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666DBB"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6pt;height:118.9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893618">
        <w:rPr>
          <w:rFonts w:cs="Arial"/>
          <w:b/>
          <w:sz w:val="32"/>
          <w:szCs w:val="32"/>
          <w:lang w:val="es-ES_tradnl"/>
        </w:rPr>
        <w:t>LA-011L4J999-N1116-2012</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893618">
        <w:rPr>
          <w:rFonts w:cs="Arial"/>
          <w:b/>
          <w:sz w:val="32"/>
          <w:szCs w:val="32"/>
          <w:lang w:val="es-ES_tradnl"/>
        </w:rPr>
        <w:t>ADQUISICIÓN DE EQUIPAMIENTO PARA AUDITORIO</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893618">
        <w:rPr>
          <w:rFonts w:eastAsia="Times New Roman" w:cs="Arial"/>
          <w:b/>
          <w:sz w:val="16"/>
          <w:szCs w:val="20"/>
          <w:lang w:val="es-ES_tradnl" w:eastAsia="es-ES"/>
        </w:rPr>
        <w:t>LA-011L4J999-N1116-2012</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893618"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EQUIPAMIENTO PARA AUDITORIO</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B84709">
        <w:t>747-3800 extensión 2290</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893618">
        <w:rPr>
          <w:b/>
        </w:rPr>
        <w:t>LA-011L4J999-N1116-2012</w:t>
      </w:r>
      <w:r w:rsidR="00195613" w:rsidRPr="00813CF1">
        <w:rPr>
          <w:b/>
        </w:rPr>
        <w:t xml:space="preserve"> referente a la </w:t>
      </w:r>
      <w:r w:rsidR="00893618">
        <w:rPr>
          <w:b/>
        </w:rPr>
        <w:t>ADQUISICIÓN DE EQUIPAMIENTO PARA AUDITORIO</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893618" w:rsidRDefault="00893618" w:rsidP="004304D0">
      <w:pPr>
        <w:numPr>
          <w:ilvl w:val="0"/>
          <w:numId w:val="36"/>
        </w:numPr>
        <w:spacing w:after="0" w:line="240" w:lineRule="auto"/>
        <w:rPr>
          <w:rFonts w:cs="Arial"/>
        </w:rPr>
      </w:pPr>
      <w:r w:rsidRPr="00787A41">
        <w:rPr>
          <w:rFonts w:cs="Arial"/>
        </w:rPr>
        <w:t xml:space="preserve">Visita a instalaciones: </w:t>
      </w:r>
      <w:r>
        <w:rPr>
          <w:rFonts w:cs="Arial"/>
          <w:b/>
        </w:rPr>
        <w:t>03</w:t>
      </w:r>
      <w:r w:rsidRPr="00787A41">
        <w:rPr>
          <w:rFonts w:cs="Arial"/>
          <w:b/>
        </w:rPr>
        <w:t xml:space="preserve"> de </w:t>
      </w:r>
      <w:r>
        <w:rPr>
          <w:rFonts w:cs="Arial"/>
          <w:b/>
        </w:rPr>
        <w:t>diciembre de 2012 a las 17</w:t>
      </w:r>
      <w:r w:rsidRPr="00787A41">
        <w:rPr>
          <w:rFonts w:cs="Arial"/>
          <w:b/>
        </w:rPr>
        <w:t>:00 horas</w:t>
      </w:r>
      <w:r w:rsidRPr="00787A41">
        <w:rPr>
          <w:rFonts w:cs="Arial"/>
        </w:rPr>
        <w:t xml:space="preserve"> </w:t>
      </w:r>
      <w:r w:rsidRPr="00472558">
        <w:rPr>
          <w:rFonts w:cs="Arial"/>
        </w:rPr>
        <w:t xml:space="preserve">en la sala de juntas de la Sección de Licitaciones </w:t>
      </w:r>
      <w:r>
        <w:rPr>
          <w:rFonts w:cs="Arial"/>
        </w:rPr>
        <w:t>(frente al andador ecológico)</w:t>
      </w:r>
      <w:r w:rsidRPr="00787A41">
        <w:rPr>
          <w:rFonts w:cs="Arial"/>
        </w:rPr>
        <w:t>.</w:t>
      </w:r>
    </w:p>
    <w:p w:rsidR="00893618" w:rsidRPr="00822BC8" w:rsidRDefault="00893618" w:rsidP="004304D0">
      <w:pPr>
        <w:numPr>
          <w:ilvl w:val="0"/>
          <w:numId w:val="36"/>
        </w:numPr>
        <w:spacing w:after="0" w:line="240" w:lineRule="auto"/>
        <w:rPr>
          <w:rFonts w:cs="Arial"/>
        </w:rPr>
      </w:pPr>
      <w:r w:rsidRPr="00822BC8">
        <w:rPr>
          <w:rFonts w:cs="Arial"/>
        </w:rPr>
        <w:t xml:space="preserve">Acto  de Junta de Aclaración de Dudas: </w:t>
      </w:r>
      <w:r>
        <w:rPr>
          <w:rFonts w:cs="Arial"/>
          <w:b/>
        </w:rPr>
        <w:t>05 de diciembre</w:t>
      </w:r>
      <w:r>
        <w:rPr>
          <w:b/>
        </w:rPr>
        <w:t xml:space="preserve"> </w:t>
      </w:r>
      <w:r>
        <w:rPr>
          <w:rFonts w:cs="Arial"/>
          <w:b/>
        </w:rPr>
        <w:t>de 2012</w:t>
      </w:r>
      <w:r w:rsidRPr="00822BC8">
        <w:rPr>
          <w:rFonts w:cs="Arial"/>
          <w:b/>
        </w:rPr>
        <w:t xml:space="preserve"> a</w:t>
      </w:r>
      <w:r>
        <w:rPr>
          <w:rFonts w:cs="Arial"/>
          <w:b/>
        </w:rPr>
        <w:t xml:space="preserve"> las 13:0</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 xml:space="preserve">Límite de registro de participación electrónica o presencial: </w:t>
      </w:r>
      <w:r>
        <w:rPr>
          <w:rFonts w:cs="Arial"/>
          <w:b/>
        </w:rPr>
        <w:t>14 de diciembre</w:t>
      </w:r>
      <w:r>
        <w:rPr>
          <w:b/>
        </w:rPr>
        <w:t xml:space="preserve"> </w:t>
      </w:r>
      <w:r>
        <w:rPr>
          <w:rFonts w:cs="Arial"/>
          <w:b/>
        </w:rPr>
        <w:t>de 2012</w:t>
      </w:r>
      <w:r w:rsidRPr="00822BC8">
        <w:rPr>
          <w:rFonts w:cs="Arial"/>
          <w:b/>
        </w:rPr>
        <w:t xml:space="preserve"> a las 1</w:t>
      </w:r>
      <w:r>
        <w:rPr>
          <w:rFonts w:cs="Arial"/>
          <w:b/>
        </w:rPr>
        <w:t>0:3</w:t>
      </w:r>
      <w:r w:rsidRPr="00822BC8">
        <w:rPr>
          <w:rFonts w:cs="Arial"/>
          <w:b/>
        </w:rPr>
        <w:t>0 horas</w:t>
      </w:r>
      <w:r>
        <w:rPr>
          <w:rFonts w:cs="Arial"/>
          <w:b/>
        </w:rPr>
        <w:t>.</w:t>
      </w:r>
    </w:p>
    <w:p w:rsidR="00893618" w:rsidRPr="00822BC8" w:rsidRDefault="00893618" w:rsidP="004304D0">
      <w:pPr>
        <w:numPr>
          <w:ilvl w:val="0"/>
          <w:numId w:val="36"/>
        </w:numPr>
        <w:spacing w:after="0" w:line="240" w:lineRule="auto"/>
        <w:rPr>
          <w:rFonts w:cs="Arial"/>
        </w:rPr>
      </w:pPr>
      <w:r w:rsidRPr="00822BC8">
        <w:rPr>
          <w:rFonts w:cs="Arial"/>
        </w:rPr>
        <w:t xml:space="preserve">Acto de recepción y apertura de propuestas de la documentación Legal, propuesta Técnica y Económica: </w:t>
      </w:r>
      <w:r>
        <w:rPr>
          <w:rFonts w:cs="Arial"/>
          <w:b/>
        </w:rPr>
        <w:t>14 de diciembre</w:t>
      </w:r>
      <w:r>
        <w:rPr>
          <w:b/>
        </w:rPr>
        <w:t xml:space="preserve"> </w:t>
      </w:r>
      <w:r>
        <w:rPr>
          <w:rFonts w:cs="Arial"/>
          <w:b/>
        </w:rPr>
        <w:t>de 2012</w:t>
      </w:r>
      <w:r w:rsidRPr="00822BC8">
        <w:rPr>
          <w:rFonts w:cs="Arial"/>
          <w:b/>
        </w:rPr>
        <w:t xml:space="preserve"> a las 1</w:t>
      </w:r>
      <w:r>
        <w:rPr>
          <w:rFonts w:cs="Arial"/>
          <w:b/>
        </w:rPr>
        <w:t>0:3</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lastRenderedPageBreak/>
        <w:t>Acto de Fallo</w:t>
      </w:r>
      <w:r w:rsidRPr="00822BC8">
        <w:rPr>
          <w:rFonts w:cs="Arial"/>
          <w:b/>
        </w:rPr>
        <w:t xml:space="preserve">: </w:t>
      </w:r>
      <w:r>
        <w:rPr>
          <w:rFonts w:cs="Arial"/>
          <w:b/>
        </w:rPr>
        <w:t>19 de diciembre</w:t>
      </w:r>
      <w:r>
        <w:rPr>
          <w:b/>
        </w:rPr>
        <w:t xml:space="preserve"> </w:t>
      </w:r>
      <w:r>
        <w:rPr>
          <w:rFonts w:cs="Arial"/>
          <w:b/>
        </w:rPr>
        <w:t>de 2012</w:t>
      </w:r>
      <w:r w:rsidRPr="00822BC8">
        <w:rPr>
          <w:rFonts w:cs="Arial"/>
          <w:b/>
        </w:rPr>
        <w:t xml:space="preserve"> a las </w:t>
      </w:r>
      <w:r>
        <w:rPr>
          <w:rFonts w:cs="Arial"/>
          <w:b/>
        </w:rPr>
        <w:t>13:3</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B740DF" w:rsidRDefault="00893618" w:rsidP="004304D0">
      <w:pPr>
        <w:numPr>
          <w:ilvl w:val="0"/>
          <w:numId w:val="36"/>
        </w:numPr>
        <w:spacing w:after="0" w:line="240" w:lineRule="auto"/>
        <w:rPr>
          <w:rFonts w:cs="Arial"/>
        </w:rPr>
      </w:pPr>
      <w:r w:rsidRPr="00822BC8">
        <w:rPr>
          <w:rFonts w:cs="Arial"/>
        </w:rPr>
        <w:t xml:space="preserve">Firma de Contrato: </w:t>
      </w:r>
      <w:r>
        <w:rPr>
          <w:rFonts w:cs="Arial"/>
          <w:b/>
        </w:rPr>
        <w:t>26 de diciembre</w:t>
      </w:r>
      <w:r>
        <w:rPr>
          <w:b/>
        </w:rPr>
        <w:t xml:space="preserve"> </w:t>
      </w:r>
      <w:r>
        <w:rPr>
          <w:rFonts w:cs="Arial"/>
          <w:b/>
        </w:rPr>
        <w:t>de 2012</w:t>
      </w:r>
      <w:r w:rsidRPr="00822BC8">
        <w:rPr>
          <w:rFonts w:cs="Arial"/>
          <w:b/>
        </w:rPr>
        <w:t xml:space="preserve"> a</w:t>
      </w:r>
      <w:r>
        <w:rPr>
          <w:rFonts w:cs="Arial"/>
          <w:b/>
        </w:rPr>
        <w:t xml:space="preserve"> las 12:0</w:t>
      </w:r>
      <w:r w:rsidRPr="00822BC8">
        <w:rPr>
          <w:rFonts w:cs="Arial"/>
          <w:b/>
        </w:rPr>
        <w:t>0 horas</w:t>
      </w:r>
      <w:r w:rsidRPr="00822BC8">
        <w:rPr>
          <w:rFonts w:cs="Arial"/>
        </w:rPr>
        <w:t xml:space="preserve"> 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893618" w:rsidRPr="00666DBB">
        <w:rPr>
          <w:b/>
        </w:rPr>
        <w:t>ADQUISICIÓN DE EQUIPAMIENTO PARA AUDITORIO</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8167E6" w:rsidRPr="0020123C" w:rsidRDefault="005E5AD7" w:rsidP="008167E6">
      <w:pPr>
        <w:autoSpaceDE w:val="0"/>
        <w:autoSpaceDN w:val="0"/>
        <w:adjustRightInd w:val="0"/>
        <w:spacing w:after="0" w:line="240" w:lineRule="auto"/>
      </w:pPr>
      <w:r w:rsidRPr="000D0D87">
        <w:t xml:space="preserve">La adjudicación de los bienes será por el total de la </w:t>
      </w:r>
      <w:r w:rsidRPr="000D0D87">
        <w:rPr>
          <w:b/>
        </w:rPr>
        <w:t>PARTIDA</w:t>
      </w:r>
      <w:r w:rsidRPr="000D0D87">
        <w:t xml:space="preserve"> a un solo proveedor, y darán origen al fincamiento de un </w:t>
      </w:r>
      <w:r w:rsidR="00666DBB">
        <w:rPr>
          <w:b/>
        </w:rPr>
        <w:t>contrato</w:t>
      </w:r>
      <w:r w:rsidRPr="000D0D87">
        <w:t xml:space="preserve"> para la adquisición de dichos bienes entre “EL CINVESTAV” y el Licitante ganador.</w:t>
      </w:r>
    </w:p>
    <w:p w:rsidR="00195613" w:rsidRPr="00813CF1" w:rsidRDefault="00195613"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1E6446" w:rsidRPr="007420C6" w:rsidRDefault="00B740DF" w:rsidP="001E6446">
      <w:pPr>
        <w:autoSpaceDE w:val="0"/>
        <w:autoSpaceDN w:val="0"/>
        <w:adjustRightInd w:val="0"/>
        <w:spacing w:after="0" w:line="240" w:lineRule="auto"/>
      </w:pPr>
      <w:r w:rsidRPr="003168CD">
        <w:t>La entrega de los bienes será en las instalaciones del Centro de Investigación y de Estudios Avanzados del Instituto Politécnico Nacional, ubicado en Av. Instituto Politécnico Nacional No. 2508, Col. San Pedro Zacatenco</w:t>
      </w:r>
      <w:r>
        <w:t>, Distrito Federal</w:t>
      </w:r>
      <w:r w:rsidRPr="003168CD">
        <w:t xml:space="preserve">, </w:t>
      </w:r>
      <w:r w:rsidR="00666DBB">
        <w:t>de acuerdo al Anexo 1 de las bases de licitación</w:t>
      </w:r>
      <w:r w:rsidRPr="00813CF1">
        <w:t>.</w:t>
      </w:r>
    </w:p>
    <w:p w:rsidR="00631C53" w:rsidRPr="00813CF1" w:rsidRDefault="00631C53" w:rsidP="00195613">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FD6B41" w:rsidRPr="00813CF1" w:rsidRDefault="00FD6B41" w:rsidP="00FD6B41">
      <w:pPr>
        <w:pStyle w:val="Prrafodelista"/>
        <w:autoSpaceDE w:val="0"/>
        <w:autoSpaceDN w:val="0"/>
        <w:adjustRightInd w:val="0"/>
        <w:spacing w:after="0" w:line="240" w:lineRule="auto"/>
        <w:ind w:left="0"/>
      </w:pPr>
      <w:r w:rsidRPr="003168CD">
        <w:t>La entrega de los bienes será en las instalaciones del Centro de Investigación y de Estudios Avanzados del Instituto Politécnico Nacional, ubicado en Av. Instituto Politécnico Nacional No. 2508, Col. San Pedro Zacatenco</w:t>
      </w:r>
      <w:r>
        <w:t>, Distrito Federal</w:t>
      </w:r>
      <w:r w:rsidRPr="00813CF1">
        <w:t xml:space="preserve">. </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 xml:space="preserve">No será motivo de descalificación la falta de identificación o de acreditamiento de la representación de la persona que solamente entregue las propuestas, pero sólo podrá </w:t>
      </w:r>
      <w:r w:rsidRPr="00813CF1">
        <w:rPr>
          <w:u w:val="single"/>
        </w:rPr>
        <w:lastRenderedPageBreak/>
        <w:t>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w:t>
      </w:r>
      <w:r w:rsidR="00666DBB" w:rsidRPr="003168CD">
        <w:t>en las instalaciones del Centro de Investigación y de Estudios Avanzados del Instituto Politécnico Nacional, ubicado en Av. Instituto Politécnico Nacional No. 2508, Col. San Pedro Zacatenco</w:t>
      </w:r>
      <w:r w:rsidR="00666DBB">
        <w:t>, Distrito Federal</w:t>
      </w:r>
      <w:r w:rsidR="009D4F10" w:rsidRPr="005C55AB">
        <w:rPr>
          <w:rFonts w:cs="Arial"/>
        </w:rPr>
        <w:t>.</w:t>
      </w:r>
      <w:r w:rsidRPr="00631789">
        <w:t xml:space="preserve"> Se otorgarán las bases de forma gratuita conforme a la Ley de  Adquisiciones, Arrendamientos y Servicios del Sector Público, durante el periodo de obtención del </w:t>
      </w:r>
      <w:r w:rsidR="00666DBB">
        <w:rPr>
          <w:b/>
        </w:rPr>
        <w:t>27</w:t>
      </w:r>
      <w:r w:rsidRPr="00854365">
        <w:rPr>
          <w:b/>
        </w:rPr>
        <w:t xml:space="preserve"> de </w:t>
      </w:r>
      <w:r w:rsidR="00666DBB">
        <w:rPr>
          <w:b/>
        </w:rPr>
        <w:t>noviembre</w:t>
      </w:r>
      <w:r w:rsidR="001E6446">
        <w:rPr>
          <w:b/>
        </w:rPr>
        <w:t xml:space="preserve"> </w:t>
      </w:r>
      <w:r w:rsidR="00A1018F">
        <w:rPr>
          <w:b/>
        </w:rPr>
        <w:t xml:space="preserve">de 2012 al </w:t>
      </w:r>
      <w:r w:rsidR="00666DBB">
        <w:rPr>
          <w:b/>
        </w:rPr>
        <w:t>14</w:t>
      </w:r>
      <w:r w:rsidRPr="00854365">
        <w:rPr>
          <w:b/>
        </w:rPr>
        <w:t xml:space="preserve"> de </w:t>
      </w:r>
      <w:r w:rsidR="00666DBB">
        <w:rPr>
          <w:b/>
        </w:rPr>
        <w:t>diciembre</w:t>
      </w:r>
      <w:r w:rsidR="009D4F10">
        <w:rPr>
          <w:b/>
        </w:rPr>
        <w:t xml:space="preserve"> del 2012</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CompraNet 5.0, durante el periodo del </w:t>
      </w:r>
      <w:r w:rsidR="00666DBB">
        <w:rPr>
          <w:b/>
        </w:rPr>
        <w:t>27</w:t>
      </w:r>
      <w:r w:rsidR="00666DBB" w:rsidRPr="00854365">
        <w:rPr>
          <w:b/>
        </w:rPr>
        <w:t xml:space="preserve"> de </w:t>
      </w:r>
      <w:r w:rsidR="00666DBB">
        <w:rPr>
          <w:b/>
        </w:rPr>
        <w:t>noviembre de 2012 al 14</w:t>
      </w:r>
      <w:r w:rsidR="00666DBB" w:rsidRPr="00854365">
        <w:rPr>
          <w:b/>
        </w:rPr>
        <w:t xml:space="preserve"> de </w:t>
      </w:r>
      <w:r w:rsidR="00666DBB">
        <w:rPr>
          <w:b/>
        </w:rPr>
        <w:t>diciembre</w:t>
      </w:r>
      <w:r w:rsidR="00B812A2">
        <w:rPr>
          <w:b/>
        </w:rPr>
        <w:t xml:space="preserve"> 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E5AD7">
        <w:rPr>
          <w:b/>
        </w:rPr>
        <w:t>Licitación Pública Nacional Mixta</w:t>
      </w:r>
      <w:r w:rsidRPr="004E0A0B">
        <w:rPr>
          <w:b/>
        </w:rPr>
        <w:t xml:space="preserve"> No. </w:t>
      </w:r>
      <w:r w:rsidR="00893618">
        <w:rPr>
          <w:b/>
        </w:rPr>
        <w:t>LA-011L4J999-N1116-2012</w:t>
      </w:r>
      <w:r w:rsidRPr="004E0A0B">
        <w:rPr>
          <w:b/>
        </w:rPr>
        <w:t xml:space="preserve"> referente a la</w:t>
      </w:r>
      <w:r w:rsidR="00C0295C" w:rsidRPr="00C0295C">
        <w:rPr>
          <w:b/>
        </w:rPr>
        <w:t xml:space="preserve"> </w:t>
      </w:r>
      <w:r w:rsidR="00893618">
        <w:rPr>
          <w:b/>
        </w:rPr>
        <w:t>ADQUISICIÓN DE EQUIPAMIENTO PARA AUDITORIO</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 xml:space="preserve">la Función </w:t>
        </w:r>
        <w:r w:rsidRPr="00813CF1">
          <w:lastRenderedPageBreak/>
          <w:t>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lastRenderedPageBreak/>
        <w:t>Aclaración de dudas de las bases.</w:t>
      </w:r>
      <w:bookmarkEnd w:id="16"/>
    </w:p>
    <w:p w:rsidR="00D656DF" w:rsidRPr="00813CF1" w:rsidRDefault="00D656DF" w:rsidP="00D656DF">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junta de aclaración de dudas se llevará a cabo el día </w:t>
      </w:r>
      <w:r w:rsidR="00CB2596">
        <w:rPr>
          <w:rFonts w:cs="Arial"/>
          <w:b/>
        </w:rPr>
        <w:t>05 de diciembre</w:t>
      </w:r>
      <w:r w:rsidR="00CB2596">
        <w:rPr>
          <w:b/>
        </w:rPr>
        <w:t xml:space="preserve"> </w:t>
      </w:r>
      <w:r w:rsidR="00CB2596">
        <w:rPr>
          <w:rFonts w:cs="Arial"/>
          <w:b/>
        </w:rPr>
        <w:t>de 2012</w:t>
      </w:r>
      <w:r w:rsidR="00CB2596" w:rsidRPr="00822BC8">
        <w:rPr>
          <w:rFonts w:cs="Arial"/>
          <w:b/>
        </w:rPr>
        <w:t xml:space="preserve"> a</w:t>
      </w:r>
      <w:r w:rsidR="00CB2596">
        <w:rPr>
          <w:rFonts w:cs="Arial"/>
          <w:b/>
        </w:rPr>
        <w:t xml:space="preserve"> las 13:0</w:t>
      </w:r>
      <w:r w:rsidR="00CB2596" w:rsidRPr="00822BC8">
        <w:rPr>
          <w:rFonts w:cs="Arial"/>
          <w:b/>
        </w:rPr>
        <w:t>0</w:t>
      </w:r>
      <w:r w:rsidRPr="00A73852">
        <w:rPr>
          <w:rFonts w:cs="Arial"/>
          <w:b/>
        </w:rPr>
        <w:t xml:space="preserve"> horas</w:t>
      </w:r>
      <w:r w:rsidRPr="00A73852">
        <w:rPr>
          <w:rFonts w:cs="Arial"/>
        </w:rPr>
        <w:t xml:space="preserve"> en la Sala de Juntas de la Sección de Licitaciones (frente al andador ecológico)</w:t>
      </w:r>
      <w:r w:rsidRPr="00A73852">
        <w:t xml:space="preserve">, con domicilio en la Av. Instituto Politécnico Nacional No. 2508, Col. San Pedro Zacatenco, C.P. 07360, Delegación Gustavo A. Madero, México, D.F. </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Las solicitudes de aclaración, podrán enviarse a través de </w:t>
      </w:r>
      <w:proofErr w:type="spellStart"/>
      <w:r w:rsidRPr="00A73852">
        <w:t>CompraNet</w:t>
      </w:r>
      <w:proofErr w:type="spellEnd"/>
      <w:r w:rsidRPr="00A73852">
        <w:t xml:space="preserve"> o entregarlas personalmente en la Sección de Licitaciones del </w:t>
      </w:r>
      <w:proofErr w:type="spellStart"/>
      <w:r w:rsidRPr="00A73852">
        <w:t>Cinvestav</w:t>
      </w:r>
      <w:proofErr w:type="spellEnd"/>
      <w:r w:rsidRPr="00A73852">
        <w:t xml:space="preserve"> Zacatenco, con domicilio en la Av. Instituto Politécnico Nacional No. 2508, Col. San Pedro Zacatenco, C.P. 07360, Delegación Gustavo A. Madero, México, D.F.,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 xml:space="preserve">La convocante tomará como hora de recepción de las solicitudes de aclaración del licitante, la que indique el sello de recepción del Área contratante y, tratándose de las solicitudes que se hagan llegar a la convocante a través de </w:t>
      </w:r>
      <w:proofErr w:type="spellStart"/>
      <w:r w:rsidRPr="00A73852">
        <w:t>CompraNet</w:t>
      </w:r>
      <w:proofErr w:type="spellEnd"/>
      <w:r w:rsidRPr="00A73852">
        <w:t>, la hora que registre este sistema al momento de su envío.</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participación de los licitantes en esta etapa será opcional y la no asistencia, no es motivo de descalificación.</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666DBB" w:rsidRPr="00A73852" w:rsidRDefault="00666DBB" w:rsidP="00666DBB">
      <w:pPr>
        <w:autoSpaceDE w:val="0"/>
        <w:autoSpaceDN w:val="0"/>
        <w:adjustRightInd w:val="0"/>
        <w:spacing w:after="0" w:line="240" w:lineRule="auto"/>
      </w:pPr>
    </w:p>
    <w:p w:rsidR="002C45E8" w:rsidRPr="00813CF1" w:rsidRDefault="00666DBB" w:rsidP="00666DBB">
      <w:pPr>
        <w:autoSpaceDE w:val="0"/>
        <w:autoSpaceDN w:val="0"/>
        <w:adjustRightInd w:val="0"/>
        <w:spacing w:after="0" w:line="240" w:lineRule="auto"/>
      </w:pPr>
      <w:r w:rsidRPr="00A73852">
        <w:lastRenderedPageBreak/>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813CF1">
          <w:rPr>
            <w:rFonts w:cs="Arial"/>
          </w:rPr>
          <w:t>la Renta A</w:t>
        </w:r>
        <w:r w:rsidR="00950072">
          <w:rPr>
            <w:rFonts w:cs="Arial"/>
          </w:rPr>
          <w:t>nual</w:t>
        </w:r>
      </w:smartTag>
      <w:r w:rsidR="001B18FB">
        <w:rPr>
          <w:rFonts w:cs="Arial"/>
        </w:rPr>
        <w:t xml:space="preserve"> correspondiente al año 2011</w:t>
      </w:r>
      <w:r w:rsidR="007347D6" w:rsidRPr="00813CF1">
        <w:rPr>
          <w:rFonts w:cs="Arial"/>
        </w:rPr>
        <w:t xml:space="preserve"> o dictamen fiscal</w:t>
      </w:r>
      <w:r w:rsidR="001B18FB">
        <w:rPr>
          <w:rFonts w:cs="Arial"/>
        </w:rPr>
        <w:t xml:space="preserve"> del ejercicio fiscal 2011</w:t>
      </w:r>
      <w:r w:rsidR="007347D6" w:rsidRPr="00813CF1">
        <w:rPr>
          <w:rFonts w:cs="Arial"/>
        </w:rPr>
        <w:t xml:space="preserve">. Si son sociedades de reciente creación, último pago de impuestos correspondiente </w:t>
      </w:r>
      <w:r w:rsidR="001B18FB">
        <w:rPr>
          <w:rFonts w:cs="Arial"/>
        </w:rPr>
        <w:t>al ejercicio fiscal del año 2012</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tab/>
        <w:t>Copia de los Estados financieros correspon</w:t>
      </w:r>
      <w:r w:rsidR="001B18FB">
        <w:rPr>
          <w:rFonts w:cs="Arial"/>
        </w:rPr>
        <w:t>dientes al ejercicio fiscal 2011</w:t>
      </w:r>
      <w:r w:rsidRPr="00813CF1">
        <w:rPr>
          <w:rFonts w:cs="Arial"/>
        </w:rPr>
        <w:t xml:space="preserve"> o dictaminados correspo</w:t>
      </w:r>
      <w:r w:rsidR="00196C74">
        <w:rPr>
          <w:rFonts w:cs="Arial"/>
        </w:rPr>
        <w:t>n</w:t>
      </w:r>
      <w:r w:rsidR="001B18FB">
        <w:rPr>
          <w:rFonts w:cs="Arial"/>
        </w:rPr>
        <w:t>dientes al ejercicio fiscal 2011</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w:t>
      </w:r>
      <w:r w:rsidRPr="00813CF1">
        <w:rPr>
          <w:rFonts w:cs="Arial"/>
        </w:rPr>
        <w:lastRenderedPageBreak/>
        <w:t xml:space="preserve">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CompraNet, en el que se confirma la auto invitación al procedimiento de la </w:t>
      </w:r>
      <w:r w:rsidR="005E5AD7">
        <w:t>Licitación Pública Nacional Mixta</w:t>
      </w:r>
      <w:r w:rsidRPr="00B87E68">
        <w:t xml:space="preserve"> No. </w:t>
      </w:r>
      <w:r w:rsidR="00893618">
        <w:t>LA-011L4J999-N1116-2012</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Curriculum vitae de la empresa, incluyendo relación de los clientes más i</w:t>
      </w:r>
      <w:r w:rsidR="00CB2596">
        <w:rPr>
          <w:rFonts w:cs="Arial"/>
        </w:rPr>
        <w:t>mportantes durante los años 2010,</w:t>
      </w:r>
      <w:r w:rsidR="000166AD">
        <w:rPr>
          <w:rFonts w:cs="Arial"/>
        </w:rPr>
        <w:t xml:space="preserve"> 2011</w:t>
      </w:r>
      <w:r w:rsidR="00CB2596">
        <w:rPr>
          <w:rFonts w:cs="Arial"/>
        </w:rPr>
        <w:t xml:space="preserve"> y 2012</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lastRenderedPageBreak/>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CB2596">
        <w:rPr>
          <w:rFonts w:cs="Arial"/>
          <w:b/>
        </w:rPr>
        <w:t>14 de diciembre</w:t>
      </w:r>
      <w:r w:rsidR="00CB2596">
        <w:rPr>
          <w:b/>
        </w:rPr>
        <w:t xml:space="preserve"> </w:t>
      </w:r>
      <w:r w:rsidR="00CB2596">
        <w:rPr>
          <w:rFonts w:cs="Arial"/>
          <w:b/>
        </w:rPr>
        <w:t>de 2012</w:t>
      </w:r>
      <w:r w:rsidR="00CB2596" w:rsidRPr="00822BC8">
        <w:rPr>
          <w:rFonts w:cs="Arial"/>
          <w:b/>
        </w:rPr>
        <w:t xml:space="preserve"> a las 1</w:t>
      </w:r>
      <w:r w:rsidR="00CB2596">
        <w:rPr>
          <w:rFonts w:cs="Arial"/>
          <w:b/>
        </w:rPr>
        <w:t>0:3</w:t>
      </w:r>
      <w:r w:rsidR="00CB2596" w:rsidRPr="00822BC8">
        <w:rPr>
          <w:rFonts w:cs="Arial"/>
          <w:b/>
        </w:rPr>
        <w:t>0 horas</w:t>
      </w:r>
      <w:r w:rsidR="004B3AEB"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Apertura del sistema CompraNet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w:t>
      </w:r>
      <w:r w:rsidR="00195613" w:rsidRPr="00813CF1">
        <w:lastRenderedPageBreak/>
        <w:t>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Fonts w:eastAsia="Calibri"/>
        </w:rPr>
        <w:t>5.2.1</w:t>
      </w:r>
      <w:bookmarkEnd w:id="22"/>
      <w:r w:rsidRPr="00813CF1">
        <w:rPr>
          <w:rStyle w:val="Ttulo3Car"/>
          <w:rFonts w:eastAsia="Calibri"/>
        </w:rPr>
        <w:t xml:space="preserve"> </w:t>
      </w:r>
      <w:r w:rsidR="00D4440B" w:rsidRPr="00813CF1">
        <w:t>Se llevará a cabo la presentación de los servidores públicos de ”EL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Fonts w:eastAsia="Calibri"/>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lastRenderedPageBreak/>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CB2596">
        <w:rPr>
          <w:rFonts w:cs="Arial"/>
          <w:b/>
        </w:rPr>
        <w:t>19 de diciembre</w:t>
      </w:r>
      <w:r w:rsidR="00CB2596">
        <w:rPr>
          <w:b/>
        </w:rPr>
        <w:t xml:space="preserve"> </w:t>
      </w:r>
      <w:r w:rsidR="00CB2596">
        <w:rPr>
          <w:rFonts w:cs="Arial"/>
          <w:b/>
        </w:rPr>
        <w:t>de 2012</w:t>
      </w:r>
      <w:r w:rsidR="00CB2596" w:rsidRPr="00822BC8">
        <w:rPr>
          <w:rFonts w:cs="Arial"/>
          <w:b/>
        </w:rPr>
        <w:t xml:space="preserve"> a las </w:t>
      </w:r>
      <w:r w:rsidR="00CB2596">
        <w:rPr>
          <w:rFonts w:cs="Arial"/>
          <w:b/>
        </w:rPr>
        <w:t>13:3</w:t>
      </w:r>
      <w:r w:rsidR="00CB2596" w:rsidRPr="00822BC8">
        <w:rPr>
          <w:rFonts w:cs="Arial"/>
          <w:b/>
        </w:rPr>
        <w:t>0 horas</w:t>
      </w:r>
      <w:r w:rsidR="00CF1D93"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lastRenderedPageBreak/>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CB2596" w:rsidP="00F440B2">
      <w:pPr>
        <w:pStyle w:val="Ttulo2"/>
        <w:ind w:left="426"/>
      </w:pPr>
      <w:bookmarkStart w:id="25" w:name="_Toc205180132"/>
      <w:r>
        <w:t>Firma del contrato</w:t>
      </w:r>
      <w:r w:rsidR="00D656DF" w:rsidRPr="00813CF1">
        <w:t>.</w:t>
      </w:r>
      <w:bookmarkEnd w:id="25"/>
    </w:p>
    <w:p w:rsidR="00A22D65" w:rsidRPr="00791A05" w:rsidRDefault="00A22D65" w:rsidP="00A22D65">
      <w:pPr>
        <w:autoSpaceDE w:val="0"/>
        <w:autoSpaceDN w:val="0"/>
        <w:adjustRightInd w:val="0"/>
        <w:spacing w:after="0" w:line="240" w:lineRule="auto"/>
      </w:pPr>
      <w:r w:rsidRPr="004449D2">
        <w:t xml:space="preserve">Los representantes legales acreditados de la empresa que haya obtenido asignación, deberá presentarse a firmar el contrato y/o pedido correspondiente, el </w:t>
      </w:r>
      <w:r w:rsidR="00CB2596">
        <w:rPr>
          <w:rFonts w:cs="Arial"/>
          <w:b/>
        </w:rPr>
        <w:t>26 de diciembre</w:t>
      </w:r>
      <w:r w:rsidR="00CB2596">
        <w:rPr>
          <w:b/>
        </w:rPr>
        <w:t xml:space="preserve"> </w:t>
      </w:r>
      <w:r w:rsidR="00CB2596">
        <w:rPr>
          <w:rFonts w:cs="Arial"/>
          <w:b/>
        </w:rPr>
        <w:t>de 2012</w:t>
      </w:r>
      <w:r w:rsidR="00CB2596" w:rsidRPr="00822BC8">
        <w:rPr>
          <w:rFonts w:cs="Arial"/>
          <w:b/>
        </w:rPr>
        <w:t xml:space="preserve"> a</w:t>
      </w:r>
      <w:r w:rsidR="00CB2596">
        <w:rPr>
          <w:rFonts w:cs="Arial"/>
          <w:b/>
        </w:rPr>
        <w:t xml:space="preserve"> las 12:0</w:t>
      </w:r>
      <w:r w:rsidR="00CB2596" w:rsidRPr="00822BC8">
        <w:rPr>
          <w:rFonts w:cs="Arial"/>
          <w:b/>
        </w:rPr>
        <w:t>0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podrá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t>Aspectos económicos.</w:t>
      </w:r>
      <w:bookmarkEnd w:id="26"/>
    </w:p>
    <w:p w:rsidR="00D656DF" w:rsidRPr="00813CF1" w:rsidRDefault="00D656DF" w:rsidP="00F440B2">
      <w:pPr>
        <w:pStyle w:val="Ttulo2"/>
        <w:ind w:left="426"/>
      </w:pPr>
      <w:bookmarkStart w:id="27" w:name="_Toc205180134"/>
      <w:r w:rsidRPr="00813CF1">
        <w:t>Precios.</w:t>
      </w:r>
      <w:bookmarkEnd w:id="27"/>
    </w:p>
    <w:p w:rsidR="00915F41" w:rsidRPr="0020123C" w:rsidRDefault="00915F41" w:rsidP="00915F41">
      <w:pPr>
        <w:autoSpaceDE w:val="0"/>
        <w:autoSpaceDN w:val="0"/>
        <w:adjustRightInd w:val="0"/>
        <w:spacing w:after="0" w:line="240" w:lineRule="auto"/>
      </w:pPr>
      <w:bookmarkStart w:id="28" w:name="_Toc205180136"/>
      <w:r w:rsidRPr="0020123C">
        <w:t xml:space="preserve">Los precios deberán de ser fijos </w:t>
      </w:r>
      <w:r w:rsidR="00BF20A4">
        <w:t>hasta la entrega total de los bienes</w:t>
      </w:r>
      <w:r w:rsidRPr="0020123C">
        <w:t>.</w:t>
      </w:r>
    </w:p>
    <w:p w:rsidR="000E1ADA" w:rsidRPr="00813CF1" w:rsidRDefault="000E1ADA"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lastRenderedPageBreak/>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0" w:name="_Toc205180138"/>
      <w:bookmarkStart w:id="31" w:name="_Toc205180139"/>
      <w:bookmarkStart w:id="32" w:name="_Toc205180142"/>
      <w:r w:rsidRPr="00BF374A">
        <w:t>Criterios de evaluación y asignación de proposiciones.</w:t>
      </w:r>
      <w:bookmarkEnd w:id="30"/>
    </w:p>
    <w:bookmarkEnd w:id="31"/>
    <w:p w:rsidR="003674C1" w:rsidRPr="00A73852" w:rsidRDefault="003674C1" w:rsidP="003674C1">
      <w:pPr>
        <w:pStyle w:val="Ttulo2"/>
        <w:ind w:left="426"/>
      </w:pPr>
      <w:r w:rsidRPr="00A73852">
        <w:t>Criterios para evaluar y asignar las proposiciones.</w:t>
      </w:r>
    </w:p>
    <w:p w:rsidR="003674C1" w:rsidRPr="00A73852" w:rsidRDefault="003674C1" w:rsidP="003674C1">
      <w:pPr>
        <w:autoSpaceDE w:val="0"/>
        <w:autoSpaceDN w:val="0"/>
        <w:adjustRightInd w:val="0"/>
        <w:spacing w:after="0" w:line="240" w:lineRule="auto"/>
      </w:pPr>
      <w:r w:rsidRPr="00A73852">
        <w:t xml:space="preserve">En la presente convocatoria el criterio que se aplicará para la evaluación de las proposiciones será conforme a la </w:t>
      </w:r>
      <w:r w:rsidRPr="00A73852">
        <w:rPr>
          <w:b/>
        </w:rPr>
        <w:t>EVALUACIÓN</w:t>
      </w:r>
      <w:r w:rsidRPr="00A73852">
        <w:t xml:space="preserve"> </w:t>
      </w:r>
      <w:r w:rsidRPr="00A73852">
        <w:rPr>
          <w:b/>
        </w:rPr>
        <w:t>DE PUNTOS O PORCENTAJES</w:t>
      </w:r>
      <w:r w:rsidRPr="00A73852">
        <w:t xml:space="preserve"> con fundamento en los artículos 36 de la Ley de Adquisiciones, Arrendamientos y Servicios del Sector Público y 52 de su Reglamento, mediante la cual sólo se adjudica a quien su proposición haya obtenido el mejor resultado en la evaluación combinada de puntos y porcentajes, de conformidad con los lineamientos que para el efecto emite la Secretaría de la Función Pública.</w:t>
      </w:r>
    </w:p>
    <w:p w:rsidR="003674C1" w:rsidRPr="00A73852" w:rsidRDefault="003674C1" w:rsidP="003674C1">
      <w:pPr>
        <w:autoSpaceDE w:val="0"/>
        <w:autoSpaceDN w:val="0"/>
        <w:adjustRightInd w:val="0"/>
        <w:spacing w:after="0" w:line="240" w:lineRule="auto"/>
      </w:pPr>
    </w:p>
    <w:p w:rsidR="003674C1" w:rsidRPr="00A73852" w:rsidRDefault="003674C1" w:rsidP="003674C1">
      <w:pPr>
        <w:autoSpaceDE w:val="0"/>
        <w:autoSpaceDN w:val="0"/>
        <w:adjustRightInd w:val="0"/>
        <w:spacing w:after="0" w:line="240" w:lineRule="auto"/>
      </w:pPr>
      <w:r w:rsidRPr="00A73852">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3674C1" w:rsidRPr="00A73852" w:rsidRDefault="003674C1" w:rsidP="003674C1">
      <w:pPr>
        <w:autoSpaceDE w:val="0"/>
        <w:autoSpaceDN w:val="0"/>
        <w:adjustRightInd w:val="0"/>
        <w:spacing w:after="0" w:line="240" w:lineRule="auto"/>
      </w:pPr>
    </w:p>
    <w:p w:rsidR="003674C1" w:rsidRPr="00A73852" w:rsidRDefault="003674C1" w:rsidP="003674C1">
      <w:pPr>
        <w:autoSpaceDE w:val="0"/>
        <w:autoSpaceDN w:val="0"/>
        <w:adjustRightInd w:val="0"/>
        <w:spacing w:after="0" w:line="240" w:lineRule="auto"/>
      </w:pPr>
      <w:r w:rsidRPr="00A73852">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3674C1" w:rsidRPr="00A73852" w:rsidRDefault="003674C1" w:rsidP="003674C1">
      <w:pPr>
        <w:autoSpaceDE w:val="0"/>
        <w:autoSpaceDN w:val="0"/>
        <w:adjustRightInd w:val="0"/>
        <w:spacing w:after="0" w:line="240" w:lineRule="auto"/>
      </w:pPr>
    </w:p>
    <w:p w:rsidR="003674C1" w:rsidRPr="00A73852" w:rsidRDefault="003674C1" w:rsidP="003674C1">
      <w:pPr>
        <w:autoSpaceDE w:val="0"/>
        <w:autoSpaceDN w:val="0"/>
        <w:adjustRightInd w:val="0"/>
        <w:spacing w:after="0" w:line="240" w:lineRule="auto"/>
      </w:pPr>
      <w:r w:rsidRPr="00A73852">
        <w:t>La evaluación técnica de las proposiciones que presenten los licitantes, será efectuada por el Área Requirente o Técnica.</w:t>
      </w:r>
    </w:p>
    <w:p w:rsidR="003674C1" w:rsidRPr="00A73852" w:rsidRDefault="003674C1" w:rsidP="003674C1">
      <w:pPr>
        <w:autoSpaceDE w:val="0"/>
        <w:autoSpaceDN w:val="0"/>
        <w:adjustRightInd w:val="0"/>
        <w:spacing w:after="0" w:line="240" w:lineRule="auto"/>
      </w:pPr>
    </w:p>
    <w:p w:rsidR="003674C1" w:rsidRPr="00A73852" w:rsidRDefault="003674C1" w:rsidP="003674C1">
      <w:pPr>
        <w:autoSpaceDE w:val="0"/>
        <w:autoSpaceDN w:val="0"/>
        <w:adjustRightInd w:val="0"/>
        <w:spacing w:after="0" w:line="240" w:lineRule="auto"/>
      </w:pPr>
      <w:r w:rsidRPr="00A73852">
        <w:lastRenderedPageBreak/>
        <w:t xml:space="preserve">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w:t>
      </w:r>
      <w:proofErr w:type="spellStart"/>
      <w:r w:rsidRPr="00A73852">
        <w:t>desechamiento</w:t>
      </w:r>
      <w:proofErr w:type="spellEnd"/>
      <w:r w:rsidRPr="00A73852">
        <w:t>.</w:t>
      </w:r>
    </w:p>
    <w:p w:rsidR="003674C1" w:rsidRPr="00A73852" w:rsidRDefault="003674C1" w:rsidP="003674C1">
      <w:pPr>
        <w:autoSpaceDE w:val="0"/>
        <w:autoSpaceDN w:val="0"/>
        <w:adjustRightInd w:val="0"/>
        <w:spacing w:after="0" w:line="240" w:lineRule="auto"/>
      </w:pPr>
    </w:p>
    <w:p w:rsidR="003674C1" w:rsidRPr="00A73852" w:rsidRDefault="003674C1" w:rsidP="003674C1">
      <w:pPr>
        <w:autoSpaceDE w:val="0"/>
        <w:autoSpaceDN w:val="0"/>
        <w:adjustRightInd w:val="0"/>
        <w:spacing w:after="0" w:line="240" w:lineRule="auto"/>
      </w:pPr>
      <w:r w:rsidRPr="00A73852">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3674C1" w:rsidRPr="00A73852" w:rsidRDefault="003674C1" w:rsidP="003674C1">
      <w:pPr>
        <w:autoSpaceDE w:val="0"/>
        <w:autoSpaceDN w:val="0"/>
        <w:adjustRightInd w:val="0"/>
        <w:spacing w:after="0" w:line="240" w:lineRule="auto"/>
      </w:pPr>
    </w:p>
    <w:p w:rsidR="003674C1" w:rsidRPr="00A73852" w:rsidRDefault="003674C1" w:rsidP="003674C1">
      <w:pPr>
        <w:autoSpaceDE w:val="0"/>
        <w:autoSpaceDN w:val="0"/>
        <w:adjustRightInd w:val="0"/>
        <w:spacing w:after="0" w:line="240" w:lineRule="auto"/>
      </w:pPr>
      <w:r w:rsidRPr="00A73852">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3674C1" w:rsidRPr="00A73852" w:rsidRDefault="003674C1" w:rsidP="003674C1">
      <w:pPr>
        <w:autoSpaceDE w:val="0"/>
        <w:autoSpaceDN w:val="0"/>
        <w:adjustRightInd w:val="0"/>
        <w:spacing w:after="0" w:line="240" w:lineRule="auto"/>
      </w:pPr>
    </w:p>
    <w:p w:rsidR="003674C1" w:rsidRPr="00A73852" w:rsidRDefault="003674C1" w:rsidP="003674C1">
      <w:pPr>
        <w:autoSpaceDE w:val="0"/>
        <w:autoSpaceDN w:val="0"/>
        <w:adjustRightInd w:val="0"/>
        <w:spacing w:after="0" w:line="240" w:lineRule="auto"/>
      </w:pPr>
      <w:r w:rsidRPr="00A73852">
        <w:t>Si resultase que dos o más proposiciones son solventes y satisfacen los requerimientos de “EL CINVESTAV”, el contrato se adjudicará a quien su proposición haya obtenido el mejor resultado en la evaluación combinada de puntos y porcentajes, de conformidad con los lineamientos que para el efecto emite la Secretaría de la Función Pública. En caso de empate, se dará preferencia a las personas que integren el sector de micro, pequeñas y medianas empresas nacionales. De subsistir el empate entre las personas del sector señalado, la adjudicación se efectuará a favor del licitante que resulte ganador del sorteo que se realice en términos del Artículo 54 del Reglamento de la Ley de Adquisiciones, Arrendamientos y Servicios del Sector Público, y será convocado un representante del Órgano Interno De Control de EL CINVESTAV.</w:t>
      </w:r>
    </w:p>
    <w:p w:rsidR="003674C1" w:rsidRPr="00A73852" w:rsidRDefault="003674C1" w:rsidP="003674C1">
      <w:pPr>
        <w:autoSpaceDE w:val="0"/>
        <w:autoSpaceDN w:val="0"/>
        <w:adjustRightInd w:val="0"/>
        <w:spacing w:after="0" w:line="240" w:lineRule="auto"/>
      </w:pPr>
    </w:p>
    <w:p w:rsidR="003674C1" w:rsidRPr="00A73852" w:rsidRDefault="003674C1" w:rsidP="003674C1">
      <w:pPr>
        <w:autoSpaceDE w:val="0"/>
        <w:autoSpaceDN w:val="0"/>
        <w:adjustRightInd w:val="0"/>
        <w:spacing w:after="0" w:line="240" w:lineRule="auto"/>
      </w:pPr>
      <w:r w:rsidRPr="00A73852">
        <w:t>Así mismo en el Acto del Fallo se mencionará a los licitantes la información acerca de las razones por las cuales sus proposiciones no resultaron ganadoras.</w:t>
      </w:r>
    </w:p>
    <w:p w:rsidR="003674C1" w:rsidRPr="00A73852" w:rsidRDefault="003674C1" w:rsidP="003674C1">
      <w:pPr>
        <w:autoSpaceDE w:val="0"/>
        <w:autoSpaceDN w:val="0"/>
        <w:adjustRightInd w:val="0"/>
        <w:spacing w:after="0" w:line="240" w:lineRule="auto"/>
      </w:pPr>
    </w:p>
    <w:p w:rsidR="003674C1" w:rsidRPr="00A73852" w:rsidRDefault="003674C1" w:rsidP="003674C1">
      <w:pPr>
        <w:autoSpaceDE w:val="0"/>
        <w:autoSpaceDN w:val="0"/>
        <w:adjustRightInd w:val="0"/>
        <w:spacing w:after="0" w:line="240" w:lineRule="auto"/>
      </w:pPr>
      <w:r w:rsidRPr="00A73852">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A73852">
          <w:t>la Ley</w:t>
        </w:r>
      </w:smartTag>
      <w:r w:rsidRPr="00A73852">
        <w:t xml:space="preserve"> de Adquisiciones, Arrendamientos y Servicios del Sector Público.</w:t>
      </w:r>
    </w:p>
    <w:p w:rsidR="003674C1" w:rsidRPr="00A73852" w:rsidRDefault="003674C1" w:rsidP="003674C1">
      <w:pPr>
        <w:autoSpaceDE w:val="0"/>
        <w:autoSpaceDN w:val="0"/>
        <w:adjustRightInd w:val="0"/>
        <w:spacing w:after="0" w:line="240" w:lineRule="auto"/>
      </w:pPr>
    </w:p>
    <w:p w:rsidR="003674C1" w:rsidRPr="00A73852" w:rsidRDefault="003674C1" w:rsidP="003674C1">
      <w:pPr>
        <w:autoSpaceDE w:val="0"/>
        <w:autoSpaceDN w:val="0"/>
        <w:adjustRightInd w:val="0"/>
        <w:spacing w:after="0" w:line="240" w:lineRule="auto"/>
      </w:pPr>
      <w:r w:rsidRPr="00A73852">
        <w:t>Cabe hacer notar que la adjudicación del bien, motivo de esta licitación, será de conformidad al techo presupuestal asignado y disponible para tal propósito.</w:t>
      </w:r>
    </w:p>
    <w:p w:rsidR="003674C1" w:rsidRPr="00A73852" w:rsidRDefault="003674C1" w:rsidP="003674C1">
      <w:pPr>
        <w:autoSpaceDE w:val="0"/>
        <w:autoSpaceDN w:val="0"/>
        <w:adjustRightInd w:val="0"/>
        <w:spacing w:after="0" w:line="240" w:lineRule="auto"/>
      </w:pPr>
    </w:p>
    <w:p w:rsidR="003674C1" w:rsidRPr="00A73852" w:rsidRDefault="003674C1" w:rsidP="003674C1">
      <w:pPr>
        <w:autoSpaceDE w:val="0"/>
        <w:autoSpaceDN w:val="0"/>
        <w:adjustRightInd w:val="0"/>
        <w:spacing w:after="0" w:line="240" w:lineRule="auto"/>
      </w:pPr>
    </w:p>
    <w:p w:rsidR="003674C1" w:rsidRPr="00A73852" w:rsidRDefault="003674C1" w:rsidP="003674C1">
      <w:pPr>
        <w:pStyle w:val="Ttulo2"/>
        <w:ind w:left="426"/>
      </w:pPr>
      <w:bookmarkStart w:id="33" w:name="_Toc205180140"/>
      <w:r w:rsidRPr="00A73852">
        <w:t>Propuestas desechadas.</w:t>
      </w:r>
      <w:bookmarkEnd w:id="33"/>
    </w:p>
    <w:p w:rsidR="003674C1" w:rsidRPr="00A73852" w:rsidRDefault="003674C1" w:rsidP="003674C1">
      <w:pPr>
        <w:autoSpaceDE w:val="0"/>
        <w:autoSpaceDN w:val="0"/>
        <w:adjustRightInd w:val="0"/>
        <w:spacing w:after="0" w:line="240" w:lineRule="auto"/>
      </w:pPr>
      <w:r w:rsidRPr="00A73852">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3674C1" w:rsidRPr="00A73852" w:rsidRDefault="003674C1" w:rsidP="003674C1">
      <w:pPr>
        <w:autoSpaceDE w:val="0"/>
        <w:autoSpaceDN w:val="0"/>
        <w:adjustRightInd w:val="0"/>
        <w:spacing w:after="0" w:line="240" w:lineRule="auto"/>
      </w:pPr>
    </w:p>
    <w:p w:rsidR="00BF374A" w:rsidRPr="00813CF1" w:rsidRDefault="003674C1" w:rsidP="003674C1">
      <w:pPr>
        <w:autoSpaceDE w:val="0"/>
        <w:autoSpaceDN w:val="0"/>
        <w:adjustRightInd w:val="0"/>
        <w:spacing w:after="0" w:line="240" w:lineRule="auto"/>
      </w:pPr>
      <w:r w:rsidRPr="00A73852">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BF374A" w:rsidRPr="00BF374A">
        <w:t>.</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t>Aspectos varios.</w:t>
      </w:r>
    </w:p>
    <w:p w:rsidR="00FC7A55" w:rsidRPr="00B80B5E" w:rsidRDefault="00FC7A55" w:rsidP="00F440B2">
      <w:pPr>
        <w:pStyle w:val="Ttulo2"/>
        <w:ind w:left="426"/>
      </w:pPr>
      <w:bookmarkStart w:id="34" w:name="_Toc205180143"/>
      <w:r w:rsidRPr="00B80B5E">
        <w:t>Visitas de Inspección.</w:t>
      </w:r>
      <w:bookmarkEnd w:id="34"/>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Default="00CD5480" w:rsidP="00CD5480">
      <w:pPr>
        <w:autoSpaceDE w:val="0"/>
        <w:autoSpaceDN w:val="0"/>
        <w:adjustRightInd w:val="0"/>
        <w:spacing w:after="0" w:line="240" w:lineRule="auto"/>
      </w:pPr>
    </w:p>
    <w:p w:rsidR="00893618" w:rsidRPr="00631789" w:rsidRDefault="00893618" w:rsidP="00893618">
      <w:pPr>
        <w:pStyle w:val="Ttulo2"/>
        <w:ind w:left="426" w:hanging="426"/>
      </w:pPr>
      <w:r w:rsidRPr="00631789">
        <w:t>Visitas a las Instalaciones de “EL CINVESTAV”.</w:t>
      </w:r>
    </w:p>
    <w:p w:rsidR="00893618" w:rsidRPr="00666DBB" w:rsidRDefault="00893618" w:rsidP="00893618">
      <w:pPr>
        <w:autoSpaceDE w:val="0"/>
        <w:autoSpaceDN w:val="0"/>
        <w:adjustRightInd w:val="0"/>
        <w:spacing w:after="0" w:line="240" w:lineRule="auto"/>
        <w:rPr>
          <w:lang w:val="es-ES"/>
        </w:rPr>
      </w:pPr>
      <w:r>
        <w:rPr>
          <w:lang w:val="es-ES"/>
        </w:rPr>
        <w:t>Los Licitantes</w:t>
      </w:r>
      <w:r w:rsidRPr="002F7826">
        <w:rPr>
          <w:lang w:val="es-ES"/>
        </w:rPr>
        <w:t xml:space="preserve">, </w:t>
      </w:r>
      <w:r>
        <w:rPr>
          <w:lang w:val="es-ES"/>
        </w:rPr>
        <w:t>deberán</w:t>
      </w:r>
      <w:r w:rsidRPr="002F7826">
        <w:rPr>
          <w:lang w:val="es-ES"/>
        </w:rPr>
        <w:t xml:space="preserve"> verificar las instalaciones </w:t>
      </w:r>
      <w:proofErr w:type="gramStart"/>
      <w:r w:rsidRPr="002F7826">
        <w:rPr>
          <w:lang w:val="es-ES"/>
        </w:rPr>
        <w:t>de ”</w:t>
      </w:r>
      <w:proofErr w:type="gramEnd"/>
      <w:r w:rsidRPr="002F7826">
        <w:rPr>
          <w:lang w:val="es-ES"/>
        </w:rPr>
        <w:t xml:space="preserve">EL CINVESTAV”, con el propósito de conocer los lugares físicos, espacios, instalaciones y demás condiciones en los sitios en donde se realizará la </w:t>
      </w:r>
      <w:r>
        <w:rPr>
          <w:lang w:val="es-ES"/>
        </w:rPr>
        <w:t>instalación de los bienes</w:t>
      </w:r>
      <w:r w:rsidRPr="002F7826">
        <w:rPr>
          <w:lang w:val="es-ES"/>
        </w:rPr>
        <w:t xml:space="preserve"> ob</w:t>
      </w:r>
      <w:r w:rsidR="00666DBB">
        <w:rPr>
          <w:lang w:val="es-ES"/>
        </w:rPr>
        <w:t xml:space="preserve">jeto de la presente licitación. </w:t>
      </w:r>
      <w:r w:rsidRPr="002F7826">
        <w:rPr>
          <w:lang w:val="es-ES"/>
        </w:rPr>
        <w:t xml:space="preserve">La visita a Instalaciones tendrá efecto exclusivamente el día </w:t>
      </w:r>
      <w:r>
        <w:rPr>
          <w:rFonts w:cs="Arial"/>
          <w:b/>
        </w:rPr>
        <w:t>03 de diciembre de 2012</w:t>
      </w:r>
      <w:r w:rsidRPr="005A0A53">
        <w:rPr>
          <w:rFonts w:cs="Arial"/>
          <w:b/>
        </w:rPr>
        <w:t xml:space="preserve"> </w:t>
      </w:r>
      <w:r w:rsidRPr="002451D6">
        <w:rPr>
          <w:rFonts w:cs="Arial"/>
          <w:b/>
        </w:rPr>
        <w:t>a</w:t>
      </w:r>
      <w:r>
        <w:rPr>
          <w:rFonts w:cs="Arial"/>
          <w:b/>
        </w:rPr>
        <w:t xml:space="preserve"> las 17:0</w:t>
      </w:r>
      <w:r w:rsidRPr="002451D6">
        <w:rPr>
          <w:rFonts w:cs="Arial"/>
          <w:b/>
        </w:rPr>
        <w:t>0 horas</w:t>
      </w:r>
      <w:r w:rsidRPr="002F7826">
        <w:rPr>
          <w:lang w:val="es-ES"/>
        </w:rPr>
        <w:t xml:space="preserve"> </w:t>
      </w:r>
      <w:r w:rsidRPr="00472558">
        <w:rPr>
          <w:rFonts w:cs="Arial"/>
        </w:rPr>
        <w:t xml:space="preserve">en la sala de juntas de la Sección de Licitaciones </w:t>
      </w:r>
      <w:r>
        <w:rPr>
          <w:rFonts w:cs="Arial"/>
        </w:rPr>
        <w:t>(frente al andador ecológico)</w:t>
      </w:r>
      <w:r w:rsidRPr="002F7826">
        <w:rPr>
          <w:lang w:val="es-ES"/>
        </w:rPr>
        <w:t>.</w:t>
      </w:r>
    </w:p>
    <w:p w:rsidR="00893618" w:rsidRPr="00B80B5E" w:rsidRDefault="00893618" w:rsidP="00CD5480">
      <w:pPr>
        <w:autoSpaceDE w:val="0"/>
        <w:autoSpaceDN w:val="0"/>
        <w:adjustRightInd w:val="0"/>
        <w:spacing w:after="0" w:line="240" w:lineRule="auto"/>
      </w:pPr>
    </w:p>
    <w:bookmarkEnd w:id="32"/>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5" w:name="_Toc205180144"/>
      <w:r w:rsidRPr="00813CF1">
        <w:lastRenderedPageBreak/>
        <w:t>Modificaciones a las bases que podrán efectuarse.</w:t>
      </w:r>
      <w:bookmarkEnd w:id="35"/>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4304D0">
      <w:pPr>
        <w:pStyle w:val="Prrafodelista"/>
        <w:numPr>
          <w:ilvl w:val="0"/>
          <w:numId w:val="6"/>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6"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6"/>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7" w:name="_Toc205180146"/>
      <w:r w:rsidRPr="00813CF1">
        <w:t>Descalificación de un licitante.</w:t>
      </w:r>
      <w:bookmarkEnd w:id="37"/>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lastRenderedPageBreak/>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8" w:name="_Toc205180147"/>
      <w:r w:rsidRPr="00813CF1">
        <w:t>Descalificación de la</w:t>
      </w:r>
      <w:r w:rsidR="008C282E" w:rsidRPr="00813CF1">
        <w:t>(s)</w:t>
      </w:r>
      <w:r w:rsidRPr="00813CF1">
        <w:t xml:space="preserve"> partida</w:t>
      </w:r>
      <w:r w:rsidR="008C282E" w:rsidRPr="00813CF1">
        <w:t>(s)</w:t>
      </w:r>
      <w:r w:rsidR="00195613" w:rsidRPr="00813CF1">
        <w:t>.</w:t>
      </w:r>
      <w:bookmarkEnd w:id="38"/>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4304D0">
      <w:pPr>
        <w:pStyle w:val="Prrafodelista"/>
        <w:numPr>
          <w:ilvl w:val="0"/>
          <w:numId w:val="8"/>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4304D0">
      <w:pPr>
        <w:pStyle w:val="Prrafodelista"/>
        <w:numPr>
          <w:ilvl w:val="0"/>
          <w:numId w:val="8"/>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9" w:name="_Toc205180148"/>
      <w:r w:rsidRPr="00813CF1">
        <w:t>Suspensión temporal de los procedimientos.</w:t>
      </w:r>
      <w:bookmarkEnd w:id="39"/>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9"/>
      <w:r w:rsidRPr="00813CF1">
        <w:t>Cancelación total o parcial de la licitación.</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50"/>
      <w:r w:rsidRPr="00813CF1">
        <w:lastRenderedPageBreak/>
        <w:t>Declarar desierta la licitación o partida.</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4304D0">
      <w:pPr>
        <w:pStyle w:val="Prrafodelista"/>
        <w:numPr>
          <w:ilvl w:val="0"/>
          <w:numId w:val="9"/>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4304D0">
      <w:pPr>
        <w:pStyle w:val="Prrafodelista"/>
        <w:numPr>
          <w:ilvl w:val="0"/>
          <w:numId w:val="9"/>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2" w:name="_Toc205180151"/>
      <w:r w:rsidRPr="00813CF1">
        <w:t>Rescisión del contrato.</w:t>
      </w:r>
      <w:bookmarkEnd w:id="42"/>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pPr>
      <w:r w:rsidRPr="00813CF1">
        <w:rPr>
          <w:rFonts w:cs="Arial"/>
        </w:rPr>
        <w:t>Cuando el Proveedor incurra en retraso de manera parcial o total en la entrega del</w:t>
      </w:r>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 xml:space="preserve">Cuando el Proveedor no cumpla con alguna de las especificaciones del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caso de incumplimiento por parte del Licitante a quien se le adjudicó el contrato, el procedimiento de rescisión deberá iniciarse dentro de los quince días hábiles siguientes a aquel en que se hubiere agotado el monto límite de aplicación de las penas </w:t>
      </w:r>
      <w:r w:rsidRPr="00813CF1">
        <w:lastRenderedPageBreak/>
        <w:t>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3" w:name="_Toc205180152"/>
      <w:r w:rsidRPr="00813CF1">
        <w:t>Inconformidades, controversias, sanciones y prórrogas</w:t>
      </w:r>
      <w:r w:rsidR="00195613" w:rsidRPr="00813CF1">
        <w:t>.</w:t>
      </w:r>
      <w:bookmarkEnd w:id="43"/>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4" w:name="_Toc205180153"/>
      <w:r w:rsidRPr="00813CF1">
        <w:t>Inconformidades.</w:t>
      </w:r>
      <w:bookmarkEnd w:id="44"/>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5" w:name="_Toc205180154"/>
      <w:r w:rsidRPr="00813CF1">
        <w:t>Controversias.</w:t>
      </w:r>
      <w:bookmarkEnd w:id="45"/>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6" w:name="_Toc205180155"/>
      <w:r w:rsidRPr="00813CF1">
        <w:t>Sanciones.</w:t>
      </w:r>
      <w:bookmarkEnd w:id="46"/>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7" w:name="_Toc205180156"/>
      <w:r w:rsidRPr="00813CF1">
        <w:t>Sanciones relativas al incumplimiento del contrato.</w:t>
      </w:r>
      <w:bookmarkEnd w:id="47"/>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7"/>
      <w:r w:rsidRPr="00813CF1">
        <w:t>Pena convencional por atraso en el cum</w:t>
      </w:r>
      <w:r w:rsidR="003277A4" w:rsidRPr="00813CF1">
        <w:t>plimiento para la entrega de los bienes</w:t>
      </w:r>
      <w:r w:rsidRPr="00813CF1">
        <w:t>.</w:t>
      </w:r>
      <w:bookmarkEnd w:id="48"/>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4304D0">
      <w:pPr>
        <w:numPr>
          <w:ilvl w:val="0"/>
          <w:numId w:val="25"/>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49" w:name="_Toc205180158"/>
      <w:r w:rsidRPr="00813CF1">
        <w:t>Aclaración relativa al hecho de que no se negociará ninguna de las condiciones que ofrezcan los licitantes.</w:t>
      </w:r>
      <w:bookmarkEnd w:id="49"/>
    </w:p>
    <w:p w:rsidR="000E7946" w:rsidRPr="00813CF1" w:rsidRDefault="00885B6D" w:rsidP="000E7946">
      <w:pPr>
        <w:autoSpaceDE w:val="0"/>
        <w:autoSpaceDN w:val="0"/>
        <w:adjustRightInd w:val="0"/>
        <w:spacing w:after="0" w:line="240" w:lineRule="auto"/>
      </w:pPr>
      <w:bookmarkStart w:id="50"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t>Impedimentos para participación en la licitación.</w:t>
      </w:r>
      <w:bookmarkEnd w:id="50"/>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1" w:name="_Toc205180160"/>
      <w:r w:rsidRPr="00813CF1">
        <w:lastRenderedPageBreak/>
        <w:t>Situaciones no previstas en las bases.</w:t>
      </w:r>
      <w:bookmarkEnd w:id="51"/>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2" w:name="_Toc205180161"/>
      <w:r w:rsidRPr="00813CF1">
        <w:rPr>
          <w:szCs w:val="32"/>
        </w:rPr>
        <w:t>Instrucciones.</w:t>
      </w:r>
      <w:bookmarkEnd w:id="52"/>
    </w:p>
    <w:p w:rsidR="00195613" w:rsidRPr="00813CF1" w:rsidRDefault="00195613" w:rsidP="00F440B2">
      <w:pPr>
        <w:pStyle w:val="Ttulo2"/>
        <w:ind w:left="426"/>
      </w:pPr>
      <w:bookmarkStart w:id="53" w:name="_Toc205180162"/>
      <w:r w:rsidRPr="00813CF1">
        <w:t>Instrucciones generales.</w:t>
      </w:r>
      <w:bookmarkEnd w:id="53"/>
    </w:p>
    <w:p w:rsidR="00195613" w:rsidRPr="00813CF1" w:rsidRDefault="004C6063" w:rsidP="004304D0">
      <w:pPr>
        <w:pStyle w:val="Prrafodelista"/>
        <w:numPr>
          <w:ilvl w:val="0"/>
          <w:numId w:val="12"/>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4304D0">
      <w:pPr>
        <w:pStyle w:val="Prrafodelista"/>
        <w:numPr>
          <w:ilvl w:val="0"/>
          <w:numId w:val="12"/>
        </w:numPr>
        <w:autoSpaceDE w:val="0"/>
        <w:autoSpaceDN w:val="0"/>
        <w:adjustRightInd w:val="0"/>
        <w:spacing w:after="0" w:line="240" w:lineRule="auto"/>
        <w:rPr>
          <w:rFonts w:cs="Arial"/>
        </w:rPr>
      </w:pPr>
      <w:r w:rsidRPr="00813CF1">
        <w:rPr>
          <w:rFonts w:cs="Arial"/>
        </w:rPr>
        <w:t>Los anexos técnicos y folletos podrán presentarse en el idioma del país de origen de los bienes, acompañados de una traducción simple al español</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4" w:name="_Toc205180163"/>
      <w:r w:rsidRPr="00813CF1">
        <w:t>Instrucciones para elaborar las proposiciones técnicas y económicas.</w:t>
      </w:r>
      <w:bookmarkEnd w:id="54"/>
    </w:p>
    <w:p w:rsidR="00195613" w:rsidRPr="00813CF1" w:rsidRDefault="00195613" w:rsidP="00195613">
      <w:pPr>
        <w:autoSpaceDE w:val="0"/>
        <w:autoSpaceDN w:val="0"/>
        <w:adjustRightInd w:val="0"/>
        <w:spacing w:after="0" w:line="240" w:lineRule="auto"/>
      </w:pPr>
      <w:r w:rsidRPr="00813CF1">
        <w:t>Las proposiciones técnicas y económicas deberán entregarse en original en un sobre cerrado de manera inviolable durante el Acto de Presentación y Apertura de Proposiciones.</w:t>
      </w:r>
    </w:p>
    <w:p w:rsidR="00D91CF9" w:rsidRPr="00813CF1" w:rsidRDefault="00D91CF9" w:rsidP="00195613">
      <w:pPr>
        <w:autoSpaceDE w:val="0"/>
        <w:autoSpaceDN w:val="0"/>
        <w:adjustRightInd w:val="0"/>
        <w:spacing w:after="0" w:line="240" w:lineRule="auto"/>
      </w:pPr>
    </w:p>
    <w:p w:rsidR="00195613" w:rsidRPr="00813CF1" w:rsidRDefault="00195613" w:rsidP="004C6063">
      <w:pPr>
        <w:pStyle w:val="Ttulo3"/>
      </w:pPr>
      <w:bookmarkStart w:id="55" w:name="_Toc205180164"/>
      <w:r w:rsidRPr="00813CF1">
        <w:t>Elaboración de las propuestas técnicas.</w:t>
      </w:r>
      <w:bookmarkEnd w:id="55"/>
    </w:p>
    <w:p w:rsidR="00D659E3" w:rsidRPr="0020123C" w:rsidRDefault="00D659E3" w:rsidP="00D659E3">
      <w:pPr>
        <w:autoSpaceDE w:val="0"/>
        <w:autoSpaceDN w:val="0"/>
        <w:adjustRightInd w:val="0"/>
        <w:spacing w:after="0" w:line="240" w:lineRule="auto"/>
      </w:pPr>
      <w:r w:rsidRPr="0020123C">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D659E3" w:rsidRPr="0020123C" w:rsidRDefault="00D659E3" w:rsidP="00D659E3">
      <w:pPr>
        <w:autoSpaceDE w:val="0"/>
        <w:autoSpaceDN w:val="0"/>
        <w:adjustRightInd w:val="0"/>
        <w:spacing w:after="0" w:line="240" w:lineRule="auto"/>
      </w:pPr>
    </w:p>
    <w:p w:rsidR="00D659E3" w:rsidRPr="0020123C" w:rsidRDefault="00D659E3" w:rsidP="00D659E3">
      <w:pPr>
        <w:autoSpaceDE w:val="0"/>
        <w:autoSpaceDN w:val="0"/>
        <w:adjustRightInd w:val="0"/>
        <w:spacing w:after="0" w:line="240" w:lineRule="auto"/>
      </w:pPr>
      <w:r w:rsidRPr="0020123C">
        <w:t>Las proposiciones técnicas deberán ser firmadas autógrafamente por el representante legal de la empresa en todas las hojas del documento que las contenga.</w:t>
      </w:r>
    </w:p>
    <w:p w:rsidR="00D659E3" w:rsidRPr="0020123C" w:rsidRDefault="00D659E3" w:rsidP="00D659E3">
      <w:pPr>
        <w:autoSpaceDE w:val="0"/>
        <w:autoSpaceDN w:val="0"/>
        <w:adjustRightInd w:val="0"/>
        <w:spacing w:after="0" w:line="240" w:lineRule="auto"/>
      </w:pPr>
    </w:p>
    <w:p w:rsidR="00437D21" w:rsidRPr="007420C6" w:rsidRDefault="00437D21" w:rsidP="00437D21">
      <w:pPr>
        <w:autoSpaceDE w:val="0"/>
        <w:autoSpaceDN w:val="0"/>
        <w:adjustRightInd w:val="0"/>
        <w:spacing w:after="0" w:line="240" w:lineRule="auto"/>
      </w:pPr>
      <w:r w:rsidRPr="007420C6">
        <w:t>Las proposiciones técnicas deberán contener la siguiente documentación:</w:t>
      </w:r>
    </w:p>
    <w:p w:rsidR="00437D21" w:rsidRPr="007420C6" w:rsidRDefault="00437D21" w:rsidP="00437D21">
      <w:pPr>
        <w:autoSpaceDE w:val="0"/>
        <w:autoSpaceDN w:val="0"/>
        <w:adjustRightInd w:val="0"/>
        <w:spacing w:after="0" w:line="240" w:lineRule="auto"/>
      </w:pPr>
    </w:p>
    <w:p w:rsidR="00BF20A4" w:rsidRPr="00D24CCE" w:rsidRDefault="00BF20A4" w:rsidP="00BF20A4">
      <w:pPr>
        <w:pStyle w:val="Prrafodelista"/>
        <w:autoSpaceDE w:val="0"/>
        <w:autoSpaceDN w:val="0"/>
        <w:adjustRightInd w:val="0"/>
        <w:spacing w:after="0" w:line="240" w:lineRule="auto"/>
        <w:ind w:left="360"/>
      </w:pPr>
      <w:r w:rsidRPr="00D24CCE">
        <w:t>A)</w:t>
      </w:r>
      <w:r w:rsidRPr="00D24CCE">
        <w:tab/>
        <w:t>Carta Ficha técnica donde el Licitante precise de manera detallada los siguientes conceptos, para ser analizados por el personal designado por “EL CINVESTAV” y que cuente con elementos suficientes para emitir el fallo:</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Redactar en forma detallada SOLAMENTE las especificaciones técnicas y características de los bienes que cotice; únicamente mencionar el bien ofertado.</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lastRenderedPageBreak/>
        <w:t></w:t>
      </w:r>
      <w:r w:rsidRPr="00D24CCE">
        <w:rPr>
          <w:rFonts w:cs="Arial"/>
        </w:rPr>
        <w:tab/>
        <w:t>Entregar junto con la ficha técnica, original o copia del catálogo que corresponda a los b</w:t>
      </w:r>
      <w:r w:rsidRPr="00D24CCE">
        <w:t xml:space="preserve">ienes ofertados. </w:t>
      </w:r>
      <w:r w:rsidRPr="00D24CCE">
        <w:rPr>
          <w:b/>
        </w:rPr>
        <w:t xml:space="preserve">Los participantes deberán entregar ficha técnica con catálogo individualizando cada </w:t>
      </w:r>
      <w:r w:rsidR="003674C1">
        <w:rPr>
          <w:b/>
        </w:rPr>
        <w:t>bien</w:t>
      </w:r>
      <w:r w:rsidRPr="00D24CCE">
        <w:rPr>
          <w:rFonts w:cs="Arial"/>
        </w:rPr>
        <w:t>.</w:t>
      </w:r>
    </w:p>
    <w:p w:rsidR="00BF20A4" w:rsidRPr="00D24CCE" w:rsidRDefault="00BF20A4" w:rsidP="00BF20A4">
      <w:pPr>
        <w:pStyle w:val="Prrafodelista"/>
        <w:autoSpaceDE w:val="0"/>
        <w:autoSpaceDN w:val="0"/>
        <w:adjustRightInd w:val="0"/>
        <w:spacing w:after="0" w:line="240" w:lineRule="auto"/>
        <w:ind w:left="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Precisar el período de garantía de los bienes, conforme a lo solicitado en el punto 1.6 de estas bases</w:t>
      </w:r>
    </w:p>
    <w:p w:rsidR="00BF20A4" w:rsidRPr="00D24CCE" w:rsidRDefault="00BF20A4" w:rsidP="00BF20A4">
      <w:pPr>
        <w:pStyle w:val="Prrafodelista"/>
        <w:autoSpaceDE w:val="0"/>
        <w:autoSpaceDN w:val="0"/>
        <w:adjustRightInd w:val="0"/>
        <w:spacing w:after="0" w:line="240" w:lineRule="auto"/>
        <w:ind w:left="144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Tiempo de entrega de los bienes de conformidad con el Anexo No. 1 de estas bases de licitación.</w:t>
      </w:r>
    </w:p>
    <w:p w:rsidR="00BF20A4" w:rsidRPr="00D24CCE" w:rsidRDefault="00BF20A4" w:rsidP="00BF20A4">
      <w:pPr>
        <w:pStyle w:val="Prrafodelista"/>
        <w:autoSpaceDE w:val="0"/>
        <w:autoSpaceDN w:val="0"/>
        <w:adjustRightInd w:val="0"/>
        <w:spacing w:after="0" w:line="240" w:lineRule="auto"/>
        <w:ind w:left="1440"/>
      </w:pPr>
    </w:p>
    <w:p w:rsidR="00BF20A4" w:rsidRPr="00D24CCE" w:rsidRDefault="00BF20A4" w:rsidP="00BF20A4">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Garantizar que los bienes ofertados serán entregados en el CINVESTAV en los lugares descritos en el Anexo 1.</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B)</w:t>
      </w:r>
      <w:r w:rsidRPr="00D24CCE">
        <w:tab/>
        <w:t>Carta en papel membretado, en la cual se compromete a apegarse a cada uno de los requisitos enunciados en los numerales del punto 1 de las bases de esta licitación.</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C)</w:t>
      </w:r>
      <w:r w:rsidRPr="00D24CCE">
        <w:tab/>
        <w:t>Carta en la cual manifieste que la empresa participante cuenta con instalaciones suficientes para la entrega de los bienes objeto de esta licitación.</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D)</w:t>
      </w:r>
      <w:r w:rsidRPr="00D24CCE">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D24CCE">
          <w:t>la Secretaria</w:t>
        </w:r>
      </w:smartTag>
      <w:r w:rsidRPr="00D24CCE">
        <w:t xml:space="preserve"> de Economía.</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E)</w:t>
      </w:r>
      <w:r w:rsidRPr="00D24CCE">
        <w:tab/>
        <w:t xml:space="preserve">El licitante deberá de incorporar en su propuesta, el </w:t>
      </w:r>
      <w:r w:rsidRPr="00D24CCE">
        <w:rPr>
          <w:b/>
        </w:rPr>
        <w:t>CATÁLOGO</w:t>
      </w:r>
      <w:r>
        <w:rPr>
          <w:b/>
        </w:rPr>
        <w:t xml:space="preserve"> IND</w:t>
      </w:r>
      <w:r w:rsidR="00BF374A">
        <w:rPr>
          <w:b/>
        </w:rPr>
        <w:t xml:space="preserve">IVIDUAL POR </w:t>
      </w:r>
      <w:r w:rsidR="003674C1">
        <w:rPr>
          <w:b/>
        </w:rPr>
        <w:t>BIEN</w:t>
      </w:r>
      <w:r w:rsidR="00BF374A">
        <w:rPr>
          <w:b/>
        </w:rPr>
        <w:t xml:space="preserve"> </w:t>
      </w:r>
      <w:r w:rsidRPr="00D24CCE">
        <w:t>de cada producto cotizado correspondiente a las partidas del Anexo 1, con el objetivo de que “EL CINVESTAV” evalúe detalladamente los productos solicitados. Considerando así que, será motivo de descalificación la partida que no contenga las fichas técnicas o los catálogos que no señalen el número de partida al que pertenece. Todo</w:t>
      </w:r>
      <w:r w:rsidRPr="00D24CCE">
        <w:rPr>
          <w:rFonts w:cs="Arial"/>
        </w:rPr>
        <w:t xml:space="preserve"> catálogo que corresponda a los b</w:t>
      </w:r>
      <w:r w:rsidRPr="00D24CCE">
        <w:t>ienes ofertados, deberá de incluir la información identificada con marcatextos para que “EL CINVESTAV” evalúe detalladamente los productos solicitados.</w:t>
      </w:r>
    </w:p>
    <w:p w:rsidR="00BF20A4" w:rsidRPr="00D24CCE" w:rsidRDefault="00BF20A4" w:rsidP="00BF20A4">
      <w:pPr>
        <w:pStyle w:val="Prrafodelista"/>
        <w:autoSpaceDE w:val="0"/>
        <w:autoSpaceDN w:val="0"/>
        <w:adjustRightInd w:val="0"/>
        <w:spacing w:after="0" w:line="240" w:lineRule="auto"/>
        <w:ind w:left="360"/>
      </w:pPr>
    </w:p>
    <w:p w:rsidR="00BF20A4" w:rsidRPr="00D24CCE" w:rsidRDefault="00BF20A4" w:rsidP="00BF20A4">
      <w:pPr>
        <w:pStyle w:val="Prrafodelista"/>
        <w:autoSpaceDE w:val="0"/>
        <w:autoSpaceDN w:val="0"/>
        <w:adjustRightInd w:val="0"/>
        <w:spacing w:after="0" w:line="240" w:lineRule="auto"/>
        <w:ind w:left="360"/>
      </w:pPr>
      <w:r w:rsidRPr="00D24CCE">
        <w:t>F)</w:t>
      </w:r>
      <w:r w:rsidRPr="00D24CCE">
        <w:tab/>
        <w:t>Las cartas mencionadas en los incisos anteriores deberán de ser firmadas por el representante legal de la empresa licitante.</w:t>
      </w:r>
    </w:p>
    <w:p w:rsidR="00BF20A4" w:rsidRPr="00D24CCE" w:rsidRDefault="00BF20A4" w:rsidP="00BF20A4">
      <w:pPr>
        <w:pStyle w:val="Prrafodelista"/>
        <w:autoSpaceDE w:val="0"/>
        <w:autoSpaceDN w:val="0"/>
        <w:adjustRightInd w:val="0"/>
        <w:spacing w:after="0" w:line="240" w:lineRule="auto"/>
        <w:ind w:left="360"/>
      </w:pPr>
    </w:p>
    <w:p w:rsidR="00830DAF" w:rsidRPr="00D43866" w:rsidRDefault="00BF20A4" w:rsidP="00BF20A4">
      <w:pPr>
        <w:pStyle w:val="Prrafodelista"/>
        <w:autoSpaceDE w:val="0"/>
        <w:autoSpaceDN w:val="0"/>
        <w:adjustRightInd w:val="0"/>
        <w:spacing w:after="0" w:line="240" w:lineRule="auto"/>
        <w:ind w:left="360"/>
      </w:pPr>
      <w:r w:rsidRPr="00D24CCE">
        <w:t>G)</w:t>
      </w:r>
      <w:r w:rsidRPr="00D24CCE">
        <w:tab/>
        <w:t xml:space="preserve">Para los efectos de lo dispuesto en los artículos 14 de </w:t>
      </w:r>
      <w:smartTag w:uri="urn:schemas-microsoft-com:office:smarttags" w:element="PersonName">
        <w:smartTagPr>
          <w:attr w:name="ProductID" w:val="la Ley"/>
        </w:smartTagPr>
        <w:r w:rsidRPr="00D24CCE">
          <w:t>la Ley</w:t>
        </w:r>
      </w:smartTag>
      <w:r w:rsidRPr="00D24CCE">
        <w:t xml:space="preserve"> y 11-A del Reglamento de </w:t>
      </w:r>
      <w:smartTag w:uri="urn:schemas-microsoft-com:office:smarttags" w:element="PersonName">
        <w:smartTagPr>
          <w:attr w:name="ProductID" w:val="la Ley"/>
        </w:smartTagPr>
        <w:r w:rsidRPr="00D24CCE">
          <w:t>la Ley</w:t>
        </w:r>
      </w:smartTag>
      <w:r w:rsidRPr="00D24CCE">
        <w:t xml:space="preserve"> de Adquisiciones, Arrendamiento y Servicios del Sector Público, en el caso de que deseen recibir la preferencia establecida en los mismos, deberán presentar una manifestación en la qu</w:t>
      </w:r>
      <w:r>
        <w:t>e se indique que es una persona</w:t>
      </w:r>
      <w:r w:rsidRPr="00D24CCE">
        <w:t xml:space="preserve"> física con discapacidad, o que es una empresa que cuenta con personal con discapacidad, en la proporción que señala </w:t>
      </w:r>
      <w:smartTag w:uri="urn:schemas-microsoft-com:office:smarttags" w:element="PersonName">
        <w:smartTagPr>
          <w:attr w:name="ProductID" w:val="la Ley."/>
        </w:smartTagPr>
        <w:r w:rsidRPr="00D24CCE">
          <w:t>la Ley.</w:t>
        </w:r>
      </w:smartTag>
    </w:p>
    <w:p w:rsidR="00830DAF" w:rsidRPr="00D43866" w:rsidRDefault="00830DAF" w:rsidP="00830DAF">
      <w:pPr>
        <w:pStyle w:val="Prrafodelista"/>
        <w:autoSpaceDE w:val="0"/>
        <w:autoSpaceDN w:val="0"/>
        <w:adjustRightInd w:val="0"/>
        <w:spacing w:after="0" w:line="240" w:lineRule="auto"/>
        <w:ind w:left="0"/>
      </w:pPr>
    </w:p>
    <w:p w:rsidR="00830DAF" w:rsidRPr="00D43866" w:rsidRDefault="00830DAF" w:rsidP="00830DAF">
      <w:pPr>
        <w:pStyle w:val="Prrafodelista"/>
        <w:autoSpaceDE w:val="0"/>
        <w:autoSpaceDN w:val="0"/>
        <w:adjustRightInd w:val="0"/>
        <w:spacing w:after="0" w:line="240" w:lineRule="auto"/>
        <w:ind w:left="0"/>
      </w:pPr>
      <w:r w:rsidRPr="00D43866">
        <w:t>Y demás documentación que considere conveniente de ser evaluada, no obstante que se debe de cumplir con los requisitos mínimos establecidos en estas bases.</w:t>
      </w:r>
    </w:p>
    <w:p w:rsidR="00830DAF" w:rsidRPr="00D43866" w:rsidRDefault="00830DAF" w:rsidP="00830DAF">
      <w:pPr>
        <w:autoSpaceDE w:val="0"/>
        <w:autoSpaceDN w:val="0"/>
        <w:adjustRightInd w:val="0"/>
        <w:spacing w:after="0" w:line="240" w:lineRule="auto"/>
      </w:pPr>
    </w:p>
    <w:p w:rsidR="00830DAF" w:rsidRPr="00D43866" w:rsidRDefault="00830DAF" w:rsidP="00830DAF">
      <w:pPr>
        <w:pStyle w:val="Prrafodelista"/>
        <w:autoSpaceDE w:val="0"/>
        <w:autoSpaceDN w:val="0"/>
        <w:adjustRightInd w:val="0"/>
        <w:spacing w:after="0" w:line="240" w:lineRule="auto"/>
        <w:ind w:left="0"/>
      </w:pPr>
      <w:r w:rsidRPr="00D43866">
        <w:t xml:space="preserve">Las hojas (todas) del sobre que contenga la información técnica deberán presentarse con folio consecutivo (ejemplo: 1 de 50; 2 de 50, etc.), en el orden solicitado en las bases, El no cumplimiento de este punto no será causa de descalificación o desecho de la </w:t>
      </w:r>
      <w:r w:rsidRPr="00D43866">
        <w:lastRenderedPageBreak/>
        <w:t>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6" w:name="_Toc205180165"/>
      <w:r w:rsidRPr="00813CF1">
        <w:t xml:space="preserve">Elaboración de las </w:t>
      </w:r>
      <w:r w:rsidR="004C6063" w:rsidRPr="00813CF1">
        <w:t>p</w:t>
      </w:r>
      <w:r w:rsidRPr="00813CF1">
        <w:t>roposiciones económicas.</w:t>
      </w:r>
      <w:bookmarkEnd w:id="56"/>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*.xls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4304D0">
      <w:pPr>
        <w:pStyle w:val="Prrafodelista"/>
        <w:numPr>
          <w:ilvl w:val="0"/>
          <w:numId w:val="13"/>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4304D0">
      <w:pPr>
        <w:pStyle w:val="Prrafodelista"/>
        <w:numPr>
          <w:ilvl w:val="0"/>
          <w:numId w:val="13"/>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7" w:name="_Toc205180166"/>
      <w:r w:rsidRPr="00813CF1">
        <w:t>Elaboración de la hoja resumen de propuestas.</w:t>
      </w:r>
      <w:bookmarkEnd w:id="57"/>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w:t>
      </w:r>
      <w:r w:rsidR="00EE0549" w:rsidRPr="00813CF1">
        <w:lastRenderedPageBreak/>
        <w:t>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8" w:name="_Toc205180167"/>
      <w:r w:rsidRPr="00813CF1">
        <w:t>Instrucciones para elaborar las proposiciones que opten por medios electrónicos.</w:t>
      </w:r>
      <w:bookmarkEnd w:id="58"/>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437D21" w:rsidRPr="007420C6" w:rsidRDefault="00437D21" w:rsidP="00437D21">
      <w:pPr>
        <w:autoSpaceDE w:val="0"/>
        <w:autoSpaceDN w:val="0"/>
        <w:adjustRightInd w:val="0"/>
        <w:spacing w:after="0" w:line="240" w:lineRule="auto"/>
      </w:pPr>
    </w:p>
    <w:p w:rsidR="00411A8C" w:rsidRDefault="00411A8C" w:rsidP="00437D21">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 </w:t>
      </w: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lastRenderedPageBreak/>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LA 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Pr="00813CF1" w:rsidRDefault="00DE1628"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813CF1" w:rsidRDefault="00E6206C" w:rsidP="00E6206C">
      <w:pPr>
        <w:pStyle w:val="Prrafodelista"/>
        <w:ind w:left="0"/>
        <w:jc w:val="center"/>
        <w:rPr>
          <w:rFonts w:eastAsia="Times New Roman"/>
          <w:b/>
          <w:bCs/>
          <w:color w:val="365F91"/>
          <w:sz w:val="32"/>
          <w:szCs w:val="28"/>
        </w:rPr>
      </w:pPr>
      <w:bookmarkStart w:id="59" w:name="RANGE!A1:M33"/>
      <w:bookmarkEnd w:id="59"/>
      <w:r w:rsidRPr="00813CF1">
        <w:rPr>
          <w:rFonts w:eastAsia="Times New Roman"/>
          <w:b/>
          <w:bCs/>
          <w:color w:val="365F91"/>
          <w:sz w:val="32"/>
          <w:szCs w:val="28"/>
        </w:rPr>
        <w:lastRenderedPageBreak/>
        <w:t>Anexo 1</w:t>
      </w:r>
    </w:p>
    <w:p w:rsidR="00FE6A0D" w:rsidRPr="00BA0E99" w:rsidRDefault="00FE6A0D" w:rsidP="00FE6A0D">
      <w:pPr>
        <w:spacing w:after="0" w:line="240" w:lineRule="auto"/>
        <w:jc w:val="center"/>
        <w:rPr>
          <w:rFonts w:cs="Arial"/>
          <w:b/>
          <w:sz w:val="28"/>
          <w:szCs w:val="28"/>
        </w:rPr>
      </w:pPr>
      <w:r w:rsidRPr="00BA0E99">
        <w:rPr>
          <w:rFonts w:cs="Arial"/>
          <w:b/>
          <w:sz w:val="28"/>
          <w:szCs w:val="28"/>
        </w:rPr>
        <w:t>Bases Técnicas para la</w:t>
      </w:r>
      <w:r w:rsidR="008C5CFD" w:rsidRPr="008C5CFD">
        <w:t xml:space="preserve"> </w:t>
      </w:r>
      <w:r w:rsidR="00893618">
        <w:rPr>
          <w:rFonts w:cs="Arial"/>
          <w:b/>
          <w:sz w:val="28"/>
          <w:szCs w:val="28"/>
        </w:rPr>
        <w:t>ADQUISICIÓN DE EQUIPAMIENTO PARA AUDITORIO</w:t>
      </w:r>
      <w:r w:rsidRPr="00BA0E99">
        <w:rPr>
          <w:rFonts w:cs="Arial"/>
          <w:b/>
          <w:sz w:val="28"/>
          <w:szCs w:val="28"/>
        </w:rPr>
        <w:t xml:space="preserve"> </w:t>
      </w:r>
    </w:p>
    <w:p w:rsidR="00F069C1" w:rsidRDefault="00F069C1" w:rsidP="00F069C1">
      <w:pPr>
        <w:spacing w:after="0" w:line="240" w:lineRule="auto"/>
        <w:jc w:val="center"/>
        <w:rPr>
          <w:rFonts w:cs="Arial"/>
          <w:b/>
          <w:highlight w:val="green"/>
        </w:rPr>
      </w:pPr>
    </w:p>
    <w:p w:rsidR="003674C1" w:rsidRPr="005F6BBA" w:rsidRDefault="003674C1" w:rsidP="003674C1">
      <w:pPr>
        <w:rPr>
          <w:rFonts w:ascii="Calibri" w:hAnsi="Calibri"/>
          <w:b/>
          <w:sz w:val="24"/>
          <w:szCs w:val="24"/>
        </w:rPr>
      </w:pPr>
    </w:p>
    <w:p w:rsidR="003674C1" w:rsidRPr="005F6BBA" w:rsidRDefault="003674C1" w:rsidP="003674C1">
      <w:pPr>
        <w:rPr>
          <w:rFonts w:ascii="Calibri" w:hAnsi="Calibri"/>
          <w:b/>
          <w:sz w:val="24"/>
          <w:szCs w:val="24"/>
        </w:rPr>
      </w:pPr>
      <w:r w:rsidRPr="005F6BBA">
        <w:rPr>
          <w:rFonts w:ascii="Calibri" w:hAnsi="Calibri"/>
          <w:b/>
          <w:sz w:val="24"/>
          <w:szCs w:val="24"/>
        </w:rPr>
        <w:t>1. DESCRIPCION GENERAL</w:t>
      </w:r>
    </w:p>
    <w:p w:rsidR="003674C1" w:rsidRPr="005F6BBA" w:rsidRDefault="003674C1" w:rsidP="003674C1">
      <w:pPr>
        <w:rPr>
          <w:rFonts w:ascii="Calibri" w:hAnsi="Calibri"/>
          <w:sz w:val="24"/>
          <w:szCs w:val="24"/>
        </w:rPr>
      </w:pPr>
      <w:r w:rsidRPr="005F6BBA">
        <w:rPr>
          <w:rFonts w:ascii="Calibri" w:hAnsi="Calibri"/>
          <w:sz w:val="24"/>
          <w:szCs w:val="24"/>
        </w:rPr>
        <w:t xml:space="preserve">El Auditorio </w:t>
      </w:r>
      <w:proofErr w:type="spellStart"/>
      <w:r w:rsidRPr="005F6BBA">
        <w:rPr>
          <w:rFonts w:ascii="Calibri" w:hAnsi="Calibri"/>
          <w:sz w:val="24"/>
          <w:szCs w:val="24"/>
        </w:rPr>
        <w:t>Rosenblueth</w:t>
      </w:r>
      <w:proofErr w:type="spellEnd"/>
      <w:r w:rsidRPr="005F6BBA">
        <w:rPr>
          <w:rFonts w:ascii="Calibri" w:hAnsi="Calibri"/>
          <w:sz w:val="24"/>
          <w:szCs w:val="24"/>
        </w:rPr>
        <w:t xml:space="preserve"> es el auditorio principal del centro de investigaciones y estudios avanzados del instituto politécnico nacional (CINVESTAV), se requiriere adquirir equipo para mejorar su funcionamiento y dejar preparado todas las conexiones en HDMI.</w:t>
      </w:r>
    </w:p>
    <w:p w:rsidR="003674C1" w:rsidRPr="005F6BBA" w:rsidRDefault="003674C1" w:rsidP="003674C1">
      <w:pPr>
        <w:rPr>
          <w:rFonts w:ascii="Calibri" w:hAnsi="Calibri"/>
          <w:b/>
          <w:sz w:val="24"/>
          <w:szCs w:val="24"/>
        </w:rPr>
      </w:pPr>
    </w:p>
    <w:p w:rsidR="003674C1" w:rsidRPr="005F6BBA" w:rsidRDefault="003674C1" w:rsidP="003674C1">
      <w:pPr>
        <w:rPr>
          <w:rFonts w:ascii="Calibri" w:hAnsi="Calibri"/>
          <w:b/>
          <w:sz w:val="24"/>
          <w:szCs w:val="24"/>
        </w:rPr>
      </w:pPr>
      <w:r w:rsidRPr="005F6BBA">
        <w:rPr>
          <w:rFonts w:ascii="Calibri" w:hAnsi="Calibri"/>
          <w:b/>
          <w:sz w:val="24"/>
          <w:szCs w:val="24"/>
        </w:rPr>
        <w:t>2. RESUMEN DE REQUERIMIENTOS</w:t>
      </w:r>
    </w:p>
    <w:p w:rsidR="003674C1" w:rsidRPr="005F6BBA" w:rsidRDefault="003674C1" w:rsidP="003674C1">
      <w:pPr>
        <w:rPr>
          <w:rFonts w:ascii="Calibri" w:hAnsi="Calibri"/>
          <w:sz w:val="24"/>
          <w:szCs w:val="24"/>
        </w:rPr>
      </w:pPr>
      <w:r w:rsidRPr="005F6BBA">
        <w:rPr>
          <w:rFonts w:ascii="Calibri" w:hAnsi="Calibri"/>
          <w:sz w:val="24"/>
          <w:szCs w:val="24"/>
        </w:rPr>
        <w:t xml:space="preserve">La adquisición de equipamiento para el Auditorio </w:t>
      </w:r>
      <w:proofErr w:type="spellStart"/>
      <w:r w:rsidRPr="005F6BBA">
        <w:rPr>
          <w:rFonts w:ascii="Calibri" w:hAnsi="Calibri"/>
          <w:sz w:val="24"/>
          <w:szCs w:val="24"/>
        </w:rPr>
        <w:t>Rosenblueth</w:t>
      </w:r>
      <w:proofErr w:type="spellEnd"/>
      <w:r w:rsidRPr="005F6BBA">
        <w:rPr>
          <w:rFonts w:ascii="Calibri" w:hAnsi="Calibri"/>
          <w:sz w:val="24"/>
          <w:szCs w:val="24"/>
        </w:rPr>
        <w:t xml:space="preserve"> deberá estar compuesta por los siguientes puntos:</w:t>
      </w:r>
    </w:p>
    <w:p w:rsidR="003674C1" w:rsidRPr="005F6BBA" w:rsidRDefault="003674C1" w:rsidP="004304D0">
      <w:pPr>
        <w:pStyle w:val="ListParagraph"/>
        <w:numPr>
          <w:ilvl w:val="0"/>
          <w:numId w:val="37"/>
        </w:numPr>
        <w:jc w:val="both"/>
        <w:rPr>
          <w:rFonts w:ascii="Calibri" w:hAnsi="Calibri"/>
          <w:sz w:val="24"/>
          <w:szCs w:val="24"/>
        </w:rPr>
      </w:pPr>
      <w:r w:rsidRPr="005F6BBA">
        <w:rPr>
          <w:rFonts w:ascii="Calibri" w:hAnsi="Calibri"/>
          <w:sz w:val="24"/>
          <w:szCs w:val="24"/>
        </w:rPr>
        <w:t>Adquisición, instalación, mejoramiento del sistema de sonorización para obtener una excelente calidad sonido para ponencias, conferencias,  eventos musicales, obras de teatro, etc. (Especificaciones Técnicas 4.1)</w:t>
      </w:r>
    </w:p>
    <w:p w:rsidR="003674C1" w:rsidRPr="005F6BBA" w:rsidRDefault="003674C1" w:rsidP="004304D0">
      <w:pPr>
        <w:pStyle w:val="ListParagraph"/>
        <w:numPr>
          <w:ilvl w:val="0"/>
          <w:numId w:val="37"/>
        </w:numPr>
        <w:jc w:val="both"/>
        <w:rPr>
          <w:rFonts w:ascii="Calibri" w:hAnsi="Calibri"/>
          <w:sz w:val="24"/>
          <w:szCs w:val="24"/>
        </w:rPr>
      </w:pPr>
      <w:r w:rsidRPr="005F6BBA">
        <w:rPr>
          <w:rFonts w:ascii="Calibri" w:hAnsi="Calibri"/>
          <w:sz w:val="24"/>
          <w:szCs w:val="24"/>
        </w:rPr>
        <w:t xml:space="preserve">Adquisición e instalación y automatización de sistema de </w:t>
      </w:r>
      <w:proofErr w:type="spellStart"/>
      <w:r w:rsidRPr="005F6BBA">
        <w:rPr>
          <w:rFonts w:ascii="Calibri" w:hAnsi="Calibri"/>
          <w:sz w:val="24"/>
          <w:szCs w:val="24"/>
        </w:rPr>
        <w:t>microfonía</w:t>
      </w:r>
      <w:proofErr w:type="spellEnd"/>
      <w:r w:rsidRPr="005F6BBA">
        <w:rPr>
          <w:rFonts w:ascii="Calibri" w:hAnsi="Calibri"/>
          <w:sz w:val="24"/>
          <w:szCs w:val="24"/>
        </w:rPr>
        <w:t xml:space="preserve"> para lograr una excelente calidad de audio, en cualquier tipo de condiciones, desde cualquier ubicación del auditorio, con una excelente recepción y con un buen nivel de audio en todo momento. (Especificaciones Técnicas 4.2).</w:t>
      </w:r>
    </w:p>
    <w:p w:rsidR="003674C1" w:rsidRPr="005F6BBA" w:rsidRDefault="003674C1" w:rsidP="004304D0">
      <w:pPr>
        <w:pStyle w:val="ListParagraph"/>
        <w:numPr>
          <w:ilvl w:val="0"/>
          <w:numId w:val="37"/>
        </w:numPr>
        <w:jc w:val="both"/>
        <w:rPr>
          <w:rFonts w:ascii="Calibri" w:hAnsi="Calibri"/>
          <w:sz w:val="24"/>
          <w:szCs w:val="24"/>
        </w:rPr>
      </w:pPr>
      <w:r w:rsidRPr="005F6BBA">
        <w:rPr>
          <w:rFonts w:ascii="Calibri" w:hAnsi="Calibri"/>
          <w:sz w:val="24"/>
          <w:szCs w:val="24"/>
        </w:rPr>
        <w:t>Proyección lateral para apoyo de presentaciones y presentaciones con videoconferencia. (Especificaciones Técnicas 4.3).</w:t>
      </w:r>
    </w:p>
    <w:p w:rsidR="003674C1" w:rsidRPr="005F6BBA" w:rsidRDefault="003674C1" w:rsidP="004304D0">
      <w:pPr>
        <w:pStyle w:val="ListParagraph"/>
        <w:numPr>
          <w:ilvl w:val="0"/>
          <w:numId w:val="37"/>
        </w:numPr>
        <w:jc w:val="both"/>
        <w:rPr>
          <w:rFonts w:ascii="Calibri" w:hAnsi="Calibri"/>
          <w:sz w:val="24"/>
          <w:szCs w:val="24"/>
        </w:rPr>
      </w:pPr>
      <w:r w:rsidRPr="005F6BBA">
        <w:rPr>
          <w:rFonts w:ascii="Calibri" w:hAnsi="Calibri"/>
          <w:sz w:val="24"/>
          <w:szCs w:val="24"/>
        </w:rPr>
        <w:t xml:space="preserve">Adquisición de equipo de laptop </w:t>
      </w:r>
      <w:r w:rsidRPr="0010097B">
        <w:rPr>
          <w:rFonts w:ascii="Calibri" w:hAnsi="Calibri"/>
          <w:sz w:val="24"/>
          <w:szCs w:val="24"/>
        </w:rPr>
        <w:t>para presentaciones.</w:t>
      </w:r>
      <w:r w:rsidRPr="005F6BBA">
        <w:rPr>
          <w:rFonts w:ascii="Calibri" w:hAnsi="Calibri"/>
          <w:sz w:val="24"/>
          <w:szCs w:val="24"/>
        </w:rPr>
        <w:t xml:space="preserve"> </w:t>
      </w:r>
      <w:r w:rsidRPr="0010097B">
        <w:rPr>
          <w:rFonts w:ascii="Calibri" w:hAnsi="Calibri"/>
          <w:sz w:val="24"/>
          <w:szCs w:val="24"/>
        </w:rPr>
        <w:t>(Especificaciones Técnicas 4.4).</w:t>
      </w:r>
    </w:p>
    <w:p w:rsidR="003674C1" w:rsidRPr="005F6BBA" w:rsidRDefault="003674C1" w:rsidP="004304D0">
      <w:pPr>
        <w:pStyle w:val="ListParagraph"/>
        <w:numPr>
          <w:ilvl w:val="0"/>
          <w:numId w:val="37"/>
        </w:numPr>
        <w:jc w:val="both"/>
        <w:rPr>
          <w:rFonts w:ascii="Calibri" w:hAnsi="Calibri"/>
          <w:sz w:val="24"/>
          <w:szCs w:val="24"/>
        </w:rPr>
      </w:pPr>
      <w:r w:rsidRPr="005F6BBA">
        <w:rPr>
          <w:rFonts w:ascii="Calibri" w:hAnsi="Calibri"/>
          <w:sz w:val="24"/>
          <w:szCs w:val="24"/>
        </w:rPr>
        <w:t xml:space="preserve">Adquisición de pantalla táctil para control de automatización crestón. </w:t>
      </w:r>
      <w:r w:rsidRPr="0010097B">
        <w:rPr>
          <w:rFonts w:ascii="Calibri" w:hAnsi="Calibri"/>
          <w:sz w:val="24"/>
          <w:szCs w:val="24"/>
        </w:rPr>
        <w:t>(Especificaciones Técnicas 4.5).</w:t>
      </w:r>
    </w:p>
    <w:p w:rsidR="003674C1" w:rsidRPr="005F6BBA" w:rsidRDefault="003674C1" w:rsidP="004304D0">
      <w:pPr>
        <w:pStyle w:val="ListParagraph"/>
        <w:numPr>
          <w:ilvl w:val="0"/>
          <w:numId w:val="37"/>
        </w:numPr>
        <w:jc w:val="both"/>
        <w:rPr>
          <w:rFonts w:ascii="Calibri" w:hAnsi="Calibri"/>
          <w:sz w:val="24"/>
          <w:szCs w:val="24"/>
        </w:rPr>
      </w:pPr>
      <w:r w:rsidRPr="005F6BBA">
        <w:rPr>
          <w:rFonts w:ascii="Calibri" w:hAnsi="Calibri"/>
          <w:sz w:val="24"/>
          <w:szCs w:val="24"/>
        </w:rPr>
        <w:t xml:space="preserve">Automatización y programación del sistema de automatización </w:t>
      </w:r>
      <w:proofErr w:type="spellStart"/>
      <w:r w:rsidRPr="005F6BBA">
        <w:rPr>
          <w:rFonts w:ascii="Calibri" w:hAnsi="Calibri"/>
          <w:b/>
          <w:sz w:val="24"/>
          <w:szCs w:val="24"/>
        </w:rPr>
        <w:t>creston</w:t>
      </w:r>
      <w:proofErr w:type="spellEnd"/>
      <w:r w:rsidRPr="005F6BBA">
        <w:rPr>
          <w:rFonts w:ascii="Calibri" w:hAnsi="Calibri"/>
          <w:sz w:val="24"/>
          <w:szCs w:val="24"/>
        </w:rPr>
        <w:t xml:space="preserve"> de todos los equipos adquiridos y los ya existentes en el auditorio, incluyendo el sistema de iluminación. </w:t>
      </w:r>
      <w:r w:rsidRPr="0010097B">
        <w:rPr>
          <w:rFonts w:ascii="Calibri" w:hAnsi="Calibri"/>
          <w:sz w:val="24"/>
          <w:szCs w:val="24"/>
        </w:rPr>
        <w:t>(Especificaciones Técnicas 4.6).</w:t>
      </w:r>
    </w:p>
    <w:p w:rsidR="003674C1" w:rsidRPr="005F6BBA" w:rsidRDefault="003674C1" w:rsidP="004304D0">
      <w:pPr>
        <w:pStyle w:val="ListParagraph"/>
        <w:numPr>
          <w:ilvl w:val="0"/>
          <w:numId w:val="37"/>
        </w:numPr>
        <w:jc w:val="both"/>
        <w:rPr>
          <w:rFonts w:ascii="Calibri" w:hAnsi="Calibri"/>
          <w:sz w:val="24"/>
          <w:szCs w:val="24"/>
        </w:rPr>
      </w:pPr>
      <w:r w:rsidRPr="005F6BBA">
        <w:rPr>
          <w:rFonts w:ascii="Calibri" w:hAnsi="Calibri"/>
          <w:sz w:val="24"/>
          <w:szCs w:val="24"/>
        </w:rPr>
        <w:t xml:space="preserve">Adaptaciones y reordenamiento de la cabina del auditorio, para su mejor funcionamiento y operación. </w:t>
      </w:r>
      <w:r w:rsidRPr="0010097B">
        <w:rPr>
          <w:rFonts w:ascii="Calibri" w:hAnsi="Calibri"/>
          <w:sz w:val="24"/>
          <w:szCs w:val="24"/>
        </w:rPr>
        <w:t>(Especificaciones Técnicas 4.7).</w:t>
      </w:r>
    </w:p>
    <w:p w:rsidR="003674C1" w:rsidRPr="005F6BBA" w:rsidRDefault="003674C1" w:rsidP="004304D0">
      <w:pPr>
        <w:pStyle w:val="ListParagraph"/>
        <w:numPr>
          <w:ilvl w:val="0"/>
          <w:numId w:val="37"/>
        </w:numPr>
        <w:jc w:val="both"/>
        <w:rPr>
          <w:rFonts w:ascii="Calibri" w:hAnsi="Calibri"/>
          <w:sz w:val="24"/>
          <w:szCs w:val="24"/>
        </w:rPr>
      </w:pPr>
      <w:r w:rsidRPr="0010097B">
        <w:rPr>
          <w:rFonts w:ascii="Calibri" w:hAnsi="Calibri"/>
          <w:sz w:val="24"/>
          <w:szCs w:val="24"/>
        </w:rPr>
        <w:lastRenderedPageBreak/>
        <w:t>Mano de obra. instalación del equipo y configuración y cableado necesario. (Especificaciones Técnicas 4.8).</w:t>
      </w:r>
    </w:p>
    <w:p w:rsidR="003674C1" w:rsidRPr="005F6BBA" w:rsidRDefault="003674C1" w:rsidP="003674C1">
      <w:pPr>
        <w:rPr>
          <w:rFonts w:ascii="Calibri" w:hAnsi="Calibri"/>
          <w:b/>
          <w:sz w:val="24"/>
          <w:szCs w:val="24"/>
        </w:rPr>
      </w:pPr>
    </w:p>
    <w:p w:rsidR="003674C1" w:rsidRPr="0010097B" w:rsidRDefault="003674C1" w:rsidP="003674C1">
      <w:pPr>
        <w:rPr>
          <w:rFonts w:ascii="Calibri" w:hAnsi="Calibri"/>
          <w:sz w:val="24"/>
          <w:szCs w:val="24"/>
        </w:rPr>
      </w:pPr>
      <w:r w:rsidRPr="0010097B">
        <w:rPr>
          <w:rFonts w:ascii="Calibri" w:hAnsi="Calibri"/>
          <w:sz w:val="24"/>
          <w:szCs w:val="24"/>
        </w:rPr>
        <w:t>Todos los equipos serán instalados y se deberán incorporar a los sistemas ya existentes por lo que se requiere que se presenten por los menos un certificado de las marcas ya instaladas y uno mas de las marcas propuestas, para garantizar la integración.</w:t>
      </w:r>
    </w:p>
    <w:p w:rsidR="003674C1" w:rsidRDefault="003674C1" w:rsidP="003674C1">
      <w:pPr>
        <w:rPr>
          <w:rFonts w:ascii="Calibri" w:hAnsi="Calibri"/>
          <w:b/>
          <w:sz w:val="24"/>
          <w:szCs w:val="24"/>
        </w:rPr>
      </w:pPr>
    </w:p>
    <w:p w:rsidR="003674C1" w:rsidRPr="005F6BBA" w:rsidRDefault="003674C1" w:rsidP="003674C1">
      <w:pPr>
        <w:rPr>
          <w:rFonts w:ascii="Calibri" w:hAnsi="Calibri"/>
          <w:b/>
          <w:sz w:val="24"/>
          <w:szCs w:val="24"/>
        </w:rPr>
      </w:pPr>
      <w:r w:rsidRPr="005F6BBA">
        <w:rPr>
          <w:rFonts w:ascii="Calibri" w:hAnsi="Calibri"/>
          <w:b/>
          <w:sz w:val="24"/>
          <w:szCs w:val="24"/>
        </w:rPr>
        <w:t>3.- TIEMPO DE ENTREGA E INSTALACION.</w:t>
      </w:r>
    </w:p>
    <w:p w:rsidR="003674C1" w:rsidRPr="005F6BBA" w:rsidRDefault="003674C1" w:rsidP="003674C1">
      <w:pPr>
        <w:rPr>
          <w:rFonts w:ascii="Calibri" w:hAnsi="Calibri"/>
          <w:sz w:val="24"/>
          <w:szCs w:val="24"/>
        </w:rPr>
      </w:pPr>
      <w:r w:rsidRPr="005F6BBA">
        <w:rPr>
          <w:rFonts w:ascii="Calibri" w:hAnsi="Calibri"/>
          <w:sz w:val="24"/>
          <w:szCs w:val="24"/>
        </w:rPr>
        <w:t xml:space="preserve">El Tiempo de entrega del equipo deberá ser no mayor a 15 días hábiles a partir de la admisión fallo y para la instalación y puesta en marcha de los equipos deberá ser en un lapso no mayor a 40 horas hábiles a partir de la entrega del equipo. </w:t>
      </w:r>
    </w:p>
    <w:p w:rsidR="003674C1" w:rsidRPr="005F6BBA" w:rsidRDefault="003674C1" w:rsidP="003674C1">
      <w:pPr>
        <w:rPr>
          <w:rFonts w:ascii="Calibri" w:hAnsi="Calibri"/>
          <w:sz w:val="24"/>
          <w:szCs w:val="24"/>
        </w:rPr>
      </w:pPr>
    </w:p>
    <w:p w:rsidR="003674C1" w:rsidRPr="005F6BBA" w:rsidRDefault="003674C1" w:rsidP="003674C1">
      <w:pPr>
        <w:rPr>
          <w:rFonts w:ascii="Calibri" w:hAnsi="Calibri"/>
          <w:b/>
          <w:sz w:val="24"/>
          <w:szCs w:val="24"/>
        </w:rPr>
      </w:pPr>
      <w:r w:rsidRPr="005F6BBA">
        <w:rPr>
          <w:rFonts w:ascii="Calibri" w:hAnsi="Calibri"/>
          <w:b/>
          <w:sz w:val="24"/>
          <w:szCs w:val="24"/>
        </w:rPr>
        <w:t xml:space="preserve">4.- ESPECIFICACIONES TÉCNICAS DE LOS EQUIPOS. </w:t>
      </w:r>
    </w:p>
    <w:p w:rsidR="003674C1" w:rsidRPr="005F6BBA" w:rsidRDefault="003674C1" w:rsidP="003674C1">
      <w:pPr>
        <w:spacing w:before="120"/>
        <w:rPr>
          <w:rFonts w:ascii="Calibri" w:hAnsi="Calibri"/>
          <w:sz w:val="24"/>
          <w:szCs w:val="24"/>
        </w:rPr>
      </w:pPr>
      <w:r w:rsidRPr="005F6BBA">
        <w:rPr>
          <w:rFonts w:ascii="Calibri" w:hAnsi="Calibri"/>
          <w:sz w:val="24"/>
          <w:szCs w:val="24"/>
        </w:rPr>
        <w:t>Todos los requerimientos descritos en este capítulo son considerados como críticos, por lo tanto cualquier oferta técnica presentada por los proveedores deberá cumplir con estas especificaciones.</w:t>
      </w:r>
    </w:p>
    <w:p w:rsidR="003674C1" w:rsidRPr="005F6BBA" w:rsidRDefault="003674C1" w:rsidP="003674C1">
      <w:pPr>
        <w:pStyle w:val="Textoindependiente"/>
        <w:tabs>
          <w:tab w:val="num" w:pos="900"/>
        </w:tabs>
        <w:rPr>
          <w:rFonts w:ascii="Calibri" w:hAnsi="Calibri"/>
          <w:b/>
          <w:sz w:val="24"/>
          <w:szCs w:val="24"/>
        </w:rPr>
      </w:pPr>
    </w:p>
    <w:p w:rsidR="003674C1" w:rsidRPr="005F6BBA" w:rsidRDefault="003674C1" w:rsidP="003674C1">
      <w:pPr>
        <w:pStyle w:val="Textoindependiente"/>
        <w:tabs>
          <w:tab w:val="num" w:pos="900"/>
        </w:tabs>
        <w:rPr>
          <w:rFonts w:ascii="Calibri" w:hAnsi="Calibri"/>
          <w:b/>
          <w:sz w:val="24"/>
          <w:szCs w:val="24"/>
        </w:rPr>
      </w:pPr>
      <w:r w:rsidRPr="005F6BBA">
        <w:rPr>
          <w:rFonts w:ascii="Calibri" w:hAnsi="Calibri"/>
          <w:b/>
          <w:sz w:val="24"/>
          <w:szCs w:val="24"/>
        </w:rPr>
        <w:t>4.1. Sistema de sonorización</w:t>
      </w:r>
    </w:p>
    <w:p w:rsidR="003674C1" w:rsidRPr="005F6BBA" w:rsidRDefault="003674C1" w:rsidP="003674C1">
      <w:pPr>
        <w:pStyle w:val="Textoindependiente"/>
        <w:tabs>
          <w:tab w:val="num" w:pos="900"/>
        </w:tabs>
        <w:rPr>
          <w:rFonts w:ascii="Calibri" w:hAnsi="Calibri"/>
          <w:sz w:val="24"/>
          <w:szCs w:val="24"/>
        </w:rPr>
      </w:pPr>
      <w:r w:rsidRPr="005F6BBA">
        <w:rPr>
          <w:rFonts w:ascii="Calibri" w:hAnsi="Calibri"/>
          <w:sz w:val="24"/>
          <w:szCs w:val="24"/>
        </w:rPr>
        <w:t>La propuesta del sistema de sonorización deberá ser acompañada por una carta del fabricante o mayorista donde avale que se le tomo en cuenta para dimensionar, seleccionar y proporcionar soporte técnico para la implementación de sus productos que se propongan.</w:t>
      </w:r>
    </w:p>
    <w:p w:rsidR="003674C1" w:rsidRPr="005F6BBA" w:rsidRDefault="003674C1" w:rsidP="003674C1">
      <w:pPr>
        <w:pStyle w:val="Textosinformato"/>
        <w:jc w:val="both"/>
        <w:rPr>
          <w:rFonts w:ascii="Calibri" w:hAnsi="Calibri"/>
          <w:b/>
          <w:bCs/>
          <w:sz w:val="24"/>
          <w:szCs w:val="24"/>
        </w:rPr>
      </w:pPr>
      <w:r w:rsidRPr="005F6BBA">
        <w:rPr>
          <w:rFonts w:ascii="Calibri" w:hAnsi="Calibri"/>
          <w:b/>
          <w:bCs/>
          <w:sz w:val="24"/>
          <w:szCs w:val="24"/>
        </w:rPr>
        <w:tab/>
      </w:r>
    </w:p>
    <w:p w:rsidR="003674C1" w:rsidRPr="005F6BBA" w:rsidRDefault="003674C1" w:rsidP="003674C1">
      <w:pPr>
        <w:pStyle w:val="Textosinformato"/>
        <w:jc w:val="both"/>
        <w:rPr>
          <w:rFonts w:ascii="Calibri" w:hAnsi="Calibri"/>
          <w:bCs/>
          <w:sz w:val="24"/>
          <w:szCs w:val="24"/>
        </w:rPr>
      </w:pPr>
      <w:r w:rsidRPr="005F6BBA">
        <w:rPr>
          <w:rFonts w:ascii="Calibri" w:hAnsi="Calibri"/>
          <w:bCs/>
          <w:sz w:val="24"/>
          <w:szCs w:val="24"/>
        </w:rPr>
        <w:t xml:space="preserve">El equipo sonorización deberá estar compuesto por los siguientes elementos: </w:t>
      </w:r>
    </w:p>
    <w:p w:rsidR="003674C1" w:rsidRPr="005F6BBA" w:rsidRDefault="003674C1" w:rsidP="003674C1">
      <w:pPr>
        <w:pStyle w:val="Textosinformato"/>
        <w:jc w:val="both"/>
        <w:rPr>
          <w:rFonts w:ascii="Calibri" w:hAnsi="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402"/>
        <w:gridCol w:w="8222"/>
      </w:tblGrid>
      <w:tr w:rsidR="003674C1" w:rsidRPr="005F6BBA" w:rsidTr="003674C1">
        <w:trPr>
          <w:trHeight w:val="165"/>
        </w:trPr>
        <w:tc>
          <w:tcPr>
            <w:tcW w:w="1384" w:type="dxa"/>
            <w:vAlign w:val="bottom"/>
          </w:tcPr>
          <w:p w:rsidR="003674C1" w:rsidRPr="0010097B" w:rsidRDefault="003674C1" w:rsidP="008129A7">
            <w:r w:rsidRPr="0010097B">
              <w:lastRenderedPageBreak/>
              <w:t>Cantidad</w:t>
            </w:r>
          </w:p>
        </w:tc>
        <w:tc>
          <w:tcPr>
            <w:tcW w:w="3402" w:type="dxa"/>
          </w:tcPr>
          <w:p w:rsidR="003674C1" w:rsidRPr="0010097B" w:rsidRDefault="003674C1" w:rsidP="008129A7">
            <w:r w:rsidRPr="0010097B">
              <w:t>Concepto</w:t>
            </w:r>
          </w:p>
        </w:tc>
        <w:tc>
          <w:tcPr>
            <w:tcW w:w="8222" w:type="dxa"/>
          </w:tcPr>
          <w:p w:rsidR="003674C1" w:rsidRPr="0010097B" w:rsidRDefault="003674C1" w:rsidP="008129A7">
            <w:r w:rsidRPr="0010097B">
              <w:t>Especificaciones</w:t>
            </w:r>
          </w:p>
        </w:tc>
      </w:tr>
      <w:tr w:rsidR="003674C1" w:rsidRPr="005F6BBA" w:rsidTr="003674C1">
        <w:trPr>
          <w:trHeight w:val="165"/>
        </w:trPr>
        <w:tc>
          <w:tcPr>
            <w:tcW w:w="1384" w:type="dxa"/>
          </w:tcPr>
          <w:p w:rsidR="003674C1" w:rsidRPr="005F6BBA" w:rsidRDefault="003674C1" w:rsidP="008129A7">
            <w:pPr>
              <w:rPr>
                <w:rFonts w:ascii="Calibri" w:hAnsi="Calibri"/>
              </w:rPr>
            </w:pPr>
            <w:r w:rsidRPr="005F6BBA">
              <w:rPr>
                <w:rFonts w:ascii="Calibri" w:hAnsi="Calibri"/>
                <w:bCs/>
              </w:rPr>
              <w:t xml:space="preserve">1 </w:t>
            </w:r>
          </w:p>
        </w:tc>
        <w:tc>
          <w:tcPr>
            <w:tcW w:w="3402" w:type="dxa"/>
          </w:tcPr>
          <w:p w:rsidR="003674C1" w:rsidRPr="005F6BBA" w:rsidRDefault="003674C1" w:rsidP="008129A7">
            <w:pPr>
              <w:rPr>
                <w:rFonts w:ascii="Calibri" w:hAnsi="Calibri"/>
              </w:rPr>
            </w:pPr>
            <w:r w:rsidRPr="005F6BBA">
              <w:rPr>
                <w:rFonts w:ascii="Calibri" w:hAnsi="Calibri"/>
                <w:bCs/>
              </w:rPr>
              <w:t>Amplificador de poder</w:t>
            </w:r>
          </w:p>
        </w:tc>
        <w:tc>
          <w:tcPr>
            <w:tcW w:w="8222" w:type="dxa"/>
          </w:tcPr>
          <w:p w:rsidR="003674C1" w:rsidRPr="0010097B" w:rsidRDefault="003674C1" w:rsidP="008129A7">
            <w:pPr>
              <w:rPr>
                <w:rFonts w:ascii="Calibri" w:hAnsi="Calibri"/>
                <w:bCs/>
              </w:rPr>
            </w:pPr>
            <w:r w:rsidRPr="0010097B">
              <w:rPr>
                <w:rFonts w:ascii="Calibri" w:hAnsi="Calibri"/>
                <w:bCs/>
              </w:rPr>
              <w:t xml:space="preserve">Pantallas del panel frontal LED indican alimentación, corte y proteger señal de estado </w:t>
            </w:r>
          </w:p>
          <w:p w:rsidR="003674C1" w:rsidRPr="0010097B" w:rsidRDefault="003674C1" w:rsidP="008129A7">
            <w:pPr>
              <w:rPr>
                <w:rFonts w:ascii="Calibri" w:hAnsi="Calibri"/>
                <w:bCs/>
              </w:rPr>
            </w:pPr>
            <w:r w:rsidRPr="0010097B">
              <w:rPr>
                <w:rFonts w:ascii="Calibri" w:hAnsi="Calibri"/>
                <w:bCs/>
              </w:rPr>
              <w:t xml:space="preserve">XLR y TRS conectores de entrada </w:t>
            </w:r>
          </w:p>
          <w:p w:rsidR="003674C1" w:rsidRPr="0010097B" w:rsidRDefault="003674C1" w:rsidP="008129A7">
            <w:pPr>
              <w:rPr>
                <w:rFonts w:ascii="Calibri" w:hAnsi="Calibri"/>
                <w:bCs/>
              </w:rPr>
            </w:pPr>
            <w:proofErr w:type="spellStart"/>
            <w:r w:rsidRPr="0010097B">
              <w:rPr>
                <w:rFonts w:ascii="Calibri" w:hAnsi="Calibri"/>
                <w:bCs/>
              </w:rPr>
              <w:t>Speakon</w:t>
            </w:r>
            <w:proofErr w:type="spellEnd"/>
            <w:r w:rsidRPr="0010097B">
              <w:rPr>
                <w:rFonts w:ascii="Calibri" w:hAnsi="Calibri"/>
                <w:bCs/>
              </w:rPr>
              <w:t xml:space="preserve"> NL-4 conectores de bloqueo de salida y bornes </w:t>
            </w:r>
          </w:p>
          <w:p w:rsidR="003674C1" w:rsidRPr="0010097B" w:rsidRDefault="003674C1" w:rsidP="008129A7">
            <w:pPr>
              <w:rPr>
                <w:rFonts w:ascii="Calibri" w:hAnsi="Calibri"/>
                <w:bCs/>
              </w:rPr>
            </w:pPr>
            <w:r w:rsidRPr="0010097B">
              <w:rPr>
                <w:rFonts w:ascii="Calibri" w:hAnsi="Calibri"/>
                <w:bCs/>
              </w:rPr>
              <w:t xml:space="preserve">Con retén de 21 posiciones de entrada perillas de control de nivel </w:t>
            </w:r>
          </w:p>
          <w:p w:rsidR="003674C1" w:rsidRPr="0010097B" w:rsidRDefault="003674C1" w:rsidP="008129A7">
            <w:pPr>
              <w:rPr>
                <w:rFonts w:ascii="Calibri" w:hAnsi="Calibri"/>
                <w:bCs/>
              </w:rPr>
            </w:pPr>
            <w:r w:rsidRPr="0010097B">
              <w:rPr>
                <w:rFonts w:ascii="Calibri" w:hAnsi="Calibri"/>
                <w:bCs/>
              </w:rPr>
              <w:t xml:space="preserve">Limitador anulable y el filtro de paso alto por canal </w:t>
            </w:r>
          </w:p>
          <w:p w:rsidR="003674C1" w:rsidRPr="0010097B" w:rsidRDefault="003674C1" w:rsidP="008129A7">
            <w:pPr>
              <w:rPr>
                <w:rFonts w:ascii="Calibri" w:hAnsi="Calibri"/>
                <w:bCs/>
              </w:rPr>
            </w:pPr>
            <w:r w:rsidRPr="0010097B">
              <w:rPr>
                <w:rFonts w:ascii="Calibri" w:hAnsi="Calibri"/>
                <w:bCs/>
              </w:rPr>
              <w:t xml:space="preserve">Cortocircuito, límite térmico, la corriente DC offset, </w:t>
            </w:r>
            <w:proofErr w:type="spellStart"/>
            <w:r w:rsidRPr="0010097B">
              <w:rPr>
                <w:rFonts w:ascii="Calibri" w:hAnsi="Calibri"/>
                <w:bCs/>
              </w:rPr>
              <w:t>inrus</w:t>
            </w:r>
            <w:proofErr w:type="spellEnd"/>
            <w:r w:rsidRPr="0010097B">
              <w:rPr>
                <w:rFonts w:ascii="Calibri" w:hAnsi="Calibri"/>
                <w:bCs/>
              </w:rPr>
              <w:t xml:space="preserve"> actuales, protección RF, Activar / desactivar la protección de </w:t>
            </w:r>
            <w:proofErr w:type="spellStart"/>
            <w:r w:rsidRPr="0010097B">
              <w:rPr>
                <w:rFonts w:ascii="Calibri" w:hAnsi="Calibri"/>
                <w:bCs/>
              </w:rPr>
              <w:t>muting</w:t>
            </w:r>
            <w:proofErr w:type="spellEnd"/>
            <w:r w:rsidRPr="0010097B">
              <w:rPr>
                <w:rFonts w:ascii="Calibri" w:hAnsi="Calibri"/>
                <w:bCs/>
              </w:rPr>
              <w:t xml:space="preserve"> </w:t>
            </w:r>
          </w:p>
          <w:p w:rsidR="003674C1" w:rsidRPr="0010097B" w:rsidRDefault="003674C1" w:rsidP="008129A7">
            <w:pPr>
              <w:rPr>
                <w:rFonts w:ascii="Calibri" w:hAnsi="Calibri"/>
                <w:bCs/>
              </w:rPr>
            </w:pPr>
            <w:r w:rsidRPr="0010097B">
              <w:rPr>
                <w:rFonts w:ascii="Calibri" w:hAnsi="Calibri"/>
                <w:bCs/>
              </w:rPr>
              <w:t xml:space="preserve">De 5 vías de correos y conectores de salida </w:t>
            </w:r>
            <w:proofErr w:type="spellStart"/>
            <w:r w:rsidRPr="0010097B">
              <w:rPr>
                <w:rFonts w:ascii="Calibri" w:hAnsi="Calibri"/>
                <w:bCs/>
              </w:rPr>
              <w:t>Speakon</w:t>
            </w:r>
            <w:proofErr w:type="spellEnd"/>
            <w:r w:rsidRPr="0010097B">
              <w:rPr>
                <w:rFonts w:ascii="Calibri" w:hAnsi="Calibri"/>
                <w:bCs/>
              </w:rPr>
              <w:t xml:space="preserve"> </w:t>
            </w:r>
          </w:p>
          <w:p w:rsidR="003674C1" w:rsidRPr="0010097B" w:rsidRDefault="003674C1" w:rsidP="008129A7">
            <w:pPr>
              <w:rPr>
                <w:rFonts w:ascii="Calibri" w:hAnsi="Calibri"/>
                <w:bCs/>
              </w:rPr>
            </w:pPr>
            <w:r w:rsidRPr="0010097B">
              <w:rPr>
                <w:rFonts w:ascii="Calibri" w:hAnsi="Calibri"/>
                <w:bCs/>
              </w:rPr>
              <w:t xml:space="preserve">Diseño de flujo de refrigeración para evitar el sobrecalentamiento con una velocidad continuamente variable, de delante hacia atrás </w:t>
            </w:r>
          </w:p>
          <w:p w:rsidR="003674C1" w:rsidRPr="0010097B" w:rsidRDefault="003674C1" w:rsidP="008129A7">
            <w:pPr>
              <w:rPr>
                <w:rFonts w:ascii="Calibri" w:hAnsi="Calibri"/>
                <w:bCs/>
              </w:rPr>
            </w:pPr>
            <w:r w:rsidRPr="0010097B">
              <w:rPr>
                <w:rFonts w:ascii="Calibri" w:hAnsi="Calibri"/>
                <w:bCs/>
              </w:rPr>
              <w:t xml:space="preserve">Respuesta de frecuencia: 0/-0.5dB, 20Hz-20KHz, 0/-3dB: 5Hz-60KHz </w:t>
            </w:r>
          </w:p>
          <w:p w:rsidR="003674C1" w:rsidRPr="0010097B" w:rsidRDefault="003674C1" w:rsidP="008129A7">
            <w:pPr>
              <w:rPr>
                <w:rFonts w:ascii="Calibri" w:hAnsi="Calibri"/>
                <w:bCs/>
              </w:rPr>
            </w:pPr>
            <w:r w:rsidRPr="0010097B">
              <w:rPr>
                <w:rFonts w:ascii="Calibri" w:hAnsi="Calibri"/>
                <w:bCs/>
              </w:rPr>
              <w:t>Potencia de salida (</w:t>
            </w:r>
            <w:proofErr w:type="spellStart"/>
            <w:r w:rsidRPr="0010097B">
              <w:rPr>
                <w:rFonts w:ascii="Calibri" w:hAnsi="Calibri"/>
                <w:bCs/>
              </w:rPr>
              <w:t>Stereo</w:t>
            </w:r>
            <w:proofErr w:type="spellEnd"/>
            <w:r w:rsidRPr="0010097B">
              <w:rPr>
                <w:rFonts w:ascii="Calibri" w:hAnsi="Calibri"/>
                <w:bCs/>
              </w:rPr>
              <w:t xml:space="preserve">): 400 vatios a 8 ohmios, 600 vatios a 4 ohmios, 900 </w:t>
            </w:r>
            <w:proofErr w:type="spellStart"/>
            <w:r w:rsidRPr="0010097B">
              <w:rPr>
                <w:rFonts w:ascii="Calibri" w:hAnsi="Calibri"/>
                <w:bCs/>
              </w:rPr>
              <w:t>wats</w:t>
            </w:r>
            <w:proofErr w:type="spellEnd"/>
            <w:r w:rsidRPr="0010097B">
              <w:rPr>
                <w:rFonts w:ascii="Calibri" w:hAnsi="Calibri"/>
                <w:bCs/>
              </w:rPr>
              <w:t xml:space="preserve"> a 2 </w:t>
            </w:r>
            <w:proofErr w:type="spellStart"/>
            <w:r w:rsidRPr="0010097B">
              <w:rPr>
                <w:rFonts w:ascii="Calibri" w:hAnsi="Calibri"/>
                <w:bCs/>
              </w:rPr>
              <w:t>ohms</w:t>
            </w:r>
            <w:proofErr w:type="spellEnd"/>
            <w:r w:rsidRPr="0010097B">
              <w:rPr>
                <w:rFonts w:ascii="Calibri" w:hAnsi="Calibri"/>
                <w:bCs/>
              </w:rPr>
              <w:t xml:space="preserve"> </w:t>
            </w:r>
          </w:p>
          <w:p w:rsidR="003674C1" w:rsidRPr="0010097B" w:rsidRDefault="003674C1" w:rsidP="008129A7">
            <w:pPr>
              <w:rPr>
                <w:rFonts w:ascii="Calibri" w:hAnsi="Calibri"/>
                <w:bCs/>
              </w:rPr>
            </w:pPr>
            <w:r w:rsidRPr="0010097B">
              <w:rPr>
                <w:rFonts w:ascii="Calibri" w:hAnsi="Calibri"/>
                <w:bCs/>
              </w:rPr>
              <w:t xml:space="preserve">Potencia de salida (Mono): 1200 vatios a 8 ohmios, 1800 vatios a 4 ohmios </w:t>
            </w:r>
          </w:p>
          <w:p w:rsidR="003674C1" w:rsidRPr="0010097B" w:rsidRDefault="003674C1" w:rsidP="008129A7">
            <w:pPr>
              <w:rPr>
                <w:rFonts w:ascii="Calibri" w:hAnsi="Calibri"/>
                <w:bCs/>
              </w:rPr>
            </w:pPr>
            <w:r w:rsidRPr="0010097B">
              <w:rPr>
                <w:rFonts w:ascii="Calibri" w:hAnsi="Calibri"/>
                <w:bCs/>
              </w:rPr>
              <w:t xml:space="preserve">A plena potencia a 4 ohmios: 19.5A / 9.5A </w:t>
            </w:r>
          </w:p>
          <w:p w:rsidR="003674C1" w:rsidRPr="0010097B" w:rsidRDefault="003674C1" w:rsidP="008129A7">
            <w:pPr>
              <w:rPr>
                <w:rFonts w:ascii="Calibri" w:hAnsi="Calibri"/>
                <w:bCs/>
              </w:rPr>
            </w:pPr>
            <w:r w:rsidRPr="0010097B">
              <w:rPr>
                <w:rFonts w:ascii="Calibri" w:hAnsi="Calibri"/>
                <w:bCs/>
              </w:rPr>
              <w:t xml:space="preserve">Señal a ruido ratio: 20 Hz - 20k Hz - 102 dB </w:t>
            </w:r>
          </w:p>
          <w:p w:rsidR="003674C1" w:rsidRPr="0010097B" w:rsidRDefault="003674C1" w:rsidP="008129A7">
            <w:pPr>
              <w:rPr>
                <w:rFonts w:ascii="Calibri" w:hAnsi="Calibri"/>
                <w:bCs/>
              </w:rPr>
            </w:pPr>
            <w:r w:rsidRPr="0010097B">
              <w:rPr>
                <w:rFonts w:ascii="Calibri" w:hAnsi="Calibri"/>
                <w:bCs/>
              </w:rPr>
              <w:t xml:space="preserve">Distorsión (SMPTE-IM): 0,01% </w:t>
            </w:r>
          </w:p>
          <w:p w:rsidR="003674C1" w:rsidRPr="0010097B" w:rsidRDefault="003674C1" w:rsidP="008129A7">
            <w:pPr>
              <w:rPr>
                <w:rFonts w:ascii="Calibri" w:hAnsi="Calibri"/>
                <w:bCs/>
              </w:rPr>
            </w:pPr>
            <w:r w:rsidRPr="0010097B">
              <w:rPr>
                <w:rFonts w:ascii="Calibri" w:hAnsi="Calibri"/>
                <w:bCs/>
              </w:rPr>
              <w:lastRenderedPageBreak/>
              <w:t xml:space="preserve">Circuito de salida: AB </w:t>
            </w:r>
          </w:p>
          <w:p w:rsidR="003674C1" w:rsidRPr="005F6BBA" w:rsidRDefault="003674C1" w:rsidP="008129A7">
            <w:pPr>
              <w:rPr>
                <w:rFonts w:ascii="Calibri" w:hAnsi="Calibri"/>
                <w:bCs/>
              </w:rPr>
            </w:pPr>
            <w:r w:rsidRPr="0010097B">
              <w:rPr>
                <w:rFonts w:ascii="Calibri" w:hAnsi="Calibri"/>
                <w:bCs/>
              </w:rPr>
              <w:t>Factor de Amortiguamiento (400 Hz): 280</w:t>
            </w:r>
          </w:p>
        </w:tc>
      </w:tr>
      <w:tr w:rsidR="003674C1" w:rsidRPr="005F6BBA" w:rsidTr="003674C1">
        <w:trPr>
          <w:trHeight w:val="165"/>
        </w:trPr>
        <w:tc>
          <w:tcPr>
            <w:tcW w:w="1384" w:type="dxa"/>
          </w:tcPr>
          <w:p w:rsidR="003674C1" w:rsidRPr="005F6BBA" w:rsidRDefault="003674C1" w:rsidP="008129A7">
            <w:pPr>
              <w:rPr>
                <w:rFonts w:ascii="Calibri" w:hAnsi="Calibri"/>
              </w:rPr>
            </w:pPr>
            <w:r w:rsidRPr="005F6BBA">
              <w:rPr>
                <w:rFonts w:ascii="Calibri" w:hAnsi="Calibri"/>
                <w:bCs/>
              </w:rPr>
              <w:lastRenderedPageBreak/>
              <w:t xml:space="preserve">2 </w:t>
            </w:r>
          </w:p>
        </w:tc>
        <w:tc>
          <w:tcPr>
            <w:tcW w:w="3402" w:type="dxa"/>
          </w:tcPr>
          <w:p w:rsidR="003674C1" w:rsidRPr="005F6BBA" w:rsidRDefault="003674C1" w:rsidP="008129A7">
            <w:pPr>
              <w:rPr>
                <w:rFonts w:ascii="Calibri" w:hAnsi="Calibri"/>
              </w:rPr>
            </w:pPr>
            <w:r w:rsidRPr="005F6BBA">
              <w:rPr>
                <w:rFonts w:ascii="Calibri" w:hAnsi="Calibri"/>
                <w:bCs/>
              </w:rPr>
              <w:t>Altavoz de bajas frecuencias</w:t>
            </w:r>
          </w:p>
        </w:tc>
        <w:tc>
          <w:tcPr>
            <w:tcW w:w="8222" w:type="dxa"/>
          </w:tcPr>
          <w:p w:rsidR="003674C1" w:rsidRPr="0010097B" w:rsidRDefault="003674C1" w:rsidP="008129A7">
            <w:pPr>
              <w:rPr>
                <w:rFonts w:ascii="Calibri" w:hAnsi="Calibri"/>
                <w:bCs/>
              </w:rPr>
            </w:pPr>
            <w:r w:rsidRPr="0010097B">
              <w:rPr>
                <w:rFonts w:ascii="Calibri" w:hAnsi="Calibri"/>
                <w:bCs/>
              </w:rPr>
              <w:t>Respuesta en frecuencia: De 40 Hz a 300 Hz  ±3 dB</w:t>
            </w:r>
          </w:p>
          <w:p w:rsidR="003674C1" w:rsidRPr="0010097B" w:rsidRDefault="003674C1" w:rsidP="008129A7">
            <w:pPr>
              <w:rPr>
                <w:rFonts w:ascii="Calibri" w:hAnsi="Calibri"/>
                <w:bCs/>
              </w:rPr>
            </w:pPr>
            <w:r w:rsidRPr="0010097B">
              <w:rPr>
                <w:rFonts w:ascii="Calibri" w:hAnsi="Calibri"/>
                <w:bCs/>
              </w:rPr>
              <w:t>Sensibilidad:87 dB-SPL a 1 W, 1 m (ruido rosa)</w:t>
            </w:r>
          </w:p>
          <w:p w:rsidR="003674C1" w:rsidRPr="0010097B" w:rsidRDefault="003674C1" w:rsidP="008129A7">
            <w:pPr>
              <w:rPr>
                <w:rFonts w:ascii="Calibri" w:hAnsi="Calibri"/>
                <w:bCs/>
              </w:rPr>
            </w:pPr>
            <w:r w:rsidRPr="0010097B">
              <w:rPr>
                <w:rFonts w:ascii="Calibri" w:hAnsi="Calibri"/>
                <w:bCs/>
              </w:rPr>
              <w:t>Salida acústica máxima:110 dB-SPL, a 1 m (ruido rosa)</w:t>
            </w:r>
          </w:p>
          <w:p w:rsidR="003674C1" w:rsidRPr="0010097B" w:rsidRDefault="003674C1" w:rsidP="008129A7">
            <w:pPr>
              <w:rPr>
                <w:rFonts w:ascii="Calibri" w:hAnsi="Calibri"/>
                <w:bCs/>
              </w:rPr>
            </w:pPr>
            <w:proofErr w:type="spellStart"/>
            <w:r w:rsidRPr="0010097B">
              <w:rPr>
                <w:rFonts w:ascii="Calibri" w:hAnsi="Calibri"/>
                <w:bCs/>
              </w:rPr>
              <w:t>Dispersión:Omnidireccional</w:t>
            </w:r>
            <w:proofErr w:type="spellEnd"/>
            <w:r w:rsidRPr="0010097B">
              <w:rPr>
                <w:rFonts w:ascii="Calibri" w:hAnsi="Calibri"/>
                <w:bCs/>
              </w:rPr>
              <w:t xml:space="preserve"> en todas las frecuencias inferiores a 200 Hz                   </w:t>
            </w:r>
            <w:r w:rsidRPr="0010097B">
              <w:rPr>
                <w:rFonts w:ascii="Calibri" w:hAnsi="Calibri"/>
                <w:bCs/>
              </w:rPr>
              <w:tab/>
            </w:r>
          </w:p>
          <w:p w:rsidR="003674C1" w:rsidRPr="0010097B" w:rsidRDefault="003674C1" w:rsidP="008129A7">
            <w:pPr>
              <w:rPr>
                <w:rFonts w:ascii="Calibri" w:hAnsi="Calibri"/>
                <w:bCs/>
              </w:rPr>
            </w:pPr>
            <w:r w:rsidRPr="0010097B">
              <w:rPr>
                <w:rFonts w:ascii="Calibri" w:hAnsi="Calibri"/>
                <w:bCs/>
              </w:rPr>
              <w:t>Administración de potencia a largo plazo:200 W continuos</w:t>
            </w:r>
          </w:p>
          <w:p w:rsidR="003674C1" w:rsidRPr="0010097B" w:rsidRDefault="003674C1" w:rsidP="008129A7">
            <w:pPr>
              <w:rPr>
                <w:rFonts w:ascii="Calibri" w:hAnsi="Calibri"/>
                <w:bCs/>
              </w:rPr>
            </w:pPr>
            <w:r w:rsidRPr="0010097B">
              <w:rPr>
                <w:rFonts w:ascii="Calibri" w:hAnsi="Calibri"/>
                <w:bCs/>
              </w:rPr>
              <w:t>Impedancia:8Ω nominal</w:t>
            </w:r>
          </w:p>
          <w:p w:rsidR="003674C1" w:rsidRPr="0010097B" w:rsidRDefault="003674C1" w:rsidP="008129A7">
            <w:pPr>
              <w:rPr>
                <w:rFonts w:ascii="Calibri" w:hAnsi="Calibri"/>
                <w:bCs/>
              </w:rPr>
            </w:pPr>
            <w:proofErr w:type="spellStart"/>
            <w:r w:rsidRPr="0010097B">
              <w:rPr>
                <w:rFonts w:ascii="Calibri" w:hAnsi="Calibri"/>
                <w:bCs/>
              </w:rPr>
              <w:t>Dimensiones:Fondo</w:t>
            </w:r>
            <w:proofErr w:type="spellEnd"/>
            <w:r w:rsidRPr="0010097B">
              <w:rPr>
                <w:rFonts w:ascii="Calibri" w:hAnsi="Calibri"/>
                <w:bCs/>
              </w:rPr>
              <w:t xml:space="preserve"> x Ancho x Alto 46 cm x 25,9 cm x 67,8 cm</w:t>
            </w:r>
          </w:p>
          <w:p w:rsidR="003674C1" w:rsidRPr="0010097B" w:rsidRDefault="003674C1" w:rsidP="008129A7">
            <w:pPr>
              <w:rPr>
                <w:rFonts w:ascii="Calibri" w:hAnsi="Calibri"/>
                <w:bCs/>
              </w:rPr>
            </w:pPr>
            <w:r w:rsidRPr="0010097B">
              <w:rPr>
                <w:rFonts w:ascii="Calibri" w:hAnsi="Calibri"/>
                <w:bCs/>
              </w:rPr>
              <w:t>Peso:20 kg</w:t>
            </w:r>
          </w:p>
          <w:p w:rsidR="003674C1" w:rsidRPr="0010097B" w:rsidRDefault="003674C1" w:rsidP="008129A7">
            <w:pPr>
              <w:rPr>
                <w:rFonts w:ascii="Calibri" w:hAnsi="Calibri"/>
                <w:bCs/>
              </w:rPr>
            </w:pPr>
            <w:r w:rsidRPr="0010097B">
              <w:rPr>
                <w:rFonts w:ascii="Calibri" w:hAnsi="Calibri"/>
                <w:bCs/>
              </w:rPr>
              <w:t>Conectores: 2 conectores NL4 cableados en paralelo</w:t>
            </w:r>
          </w:p>
          <w:p w:rsidR="003674C1" w:rsidRPr="005F6BBA" w:rsidRDefault="003674C1" w:rsidP="008129A7">
            <w:pPr>
              <w:rPr>
                <w:rFonts w:ascii="Calibri" w:hAnsi="Calibri"/>
                <w:bCs/>
              </w:rPr>
            </w:pPr>
            <w:r w:rsidRPr="0010097B">
              <w:rPr>
                <w:rFonts w:ascii="Calibri" w:hAnsi="Calibri"/>
                <w:bCs/>
              </w:rPr>
              <w:t xml:space="preserve">Construcción del conjunto: Panel de capas de </w:t>
            </w:r>
            <w:proofErr w:type="spellStart"/>
            <w:r w:rsidRPr="0010097B">
              <w:rPr>
                <w:rFonts w:ascii="Calibri" w:hAnsi="Calibri"/>
                <w:bCs/>
              </w:rPr>
              <w:t>particulas</w:t>
            </w:r>
            <w:proofErr w:type="spellEnd"/>
            <w:r w:rsidRPr="0010097B">
              <w:rPr>
                <w:rFonts w:ascii="Calibri" w:hAnsi="Calibri"/>
                <w:bCs/>
              </w:rPr>
              <w:t xml:space="preserve"> de madera </w:t>
            </w:r>
            <w:proofErr w:type="spellStart"/>
            <w:r w:rsidRPr="0010097B">
              <w:rPr>
                <w:rFonts w:ascii="Calibri" w:hAnsi="Calibri"/>
                <w:bCs/>
              </w:rPr>
              <w:t>MultiFiber</w:t>
            </w:r>
            <w:proofErr w:type="spellEnd"/>
            <w:r w:rsidRPr="0010097B">
              <w:rPr>
                <w:rFonts w:ascii="Calibri" w:hAnsi="Calibri"/>
                <w:bCs/>
              </w:rPr>
              <w:t xml:space="preserve"> de alta densidad con tapas terminales acolchadas </w:t>
            </w:r>
            <w:proofErr w:type="spellStart"/>
            <w:r w:rsidRPr="0010097B">
              <w:rPr>
                <w:rFonts w:ascii="Calibri" w:hAnsi="Calibri"/>
                <w:bCs/>
              </w:rPr>
              <w:t>depolipropileno</w:t>
            </w:r>
            <w:proofErr w:type="spellEnd"/>
            <w:r w:rsidRPr="0010097B">
              <w:rPr>
                <w:rFonts w:ascii="Calibri" w:hAnsi="Calibri"/>
                <w:bCs/>
              </w:rPr>
              <w:t xml:space="preserve"> de alto impacto.</w:t>
            </w:r>
          </w:p>
        </w:tc>
      </w:tr>
      <w:tr w:rsidR="003674C1" w:rsidRPr="005F6BBA" w:rsidTr="003674C1">
        <w:trPr>
          <w:trHeight w:val="165"/>
        </w:trPr>
        <w:tc>
          <w:tcPr>
            <w:tcW w:w="1384" w:type="dxa"/>
          </w:tcPr>
          <w:p w:rsidR="003674C1" w:rsidRPr="005F6BBA" w:rsidRDefault="003674C1" w:rsidP="008129A7">
            <w:pPr>
              <w:rPr>
                <w:rFonts w:ascii="Calibri" w:hAnsi="Calibri"/>
              </w:rPr>
            </w:pPr>
            <w:r w:rsidRPr="005F6BBA">
              <w:rPr>
                <w:rFonts w:ascii="Calibri" w:hAnsi="Calibri"/>
                <w:bCs/>
              </w:rPr>
              <w:t xml:space="preserve">4 </w:t>
            </w:r>
          </w:p>
        </w:tc>
        <w:tc>
          <w:tcPr>
            <w:tcW w:w="3402" w:type="dxa"/>
          </w:tcPr>
          <w:p w:rsidR="003674C1" w:rsidRPr="005F6BBA" w:rsidRDefault="003674C1" w:rsidP="008129A7">
            <w:pPr>
              <w:rPr>
                <w:rFonts w:ascii="Calibri" w:hAnsi="Calibri"/>
              </w:rPr>
            </w:pPr>
            <w:r w:rsidRPr="005F6BBA">
              <w:rPr>
                <w:rFonts w:ascii="Calibri" w:hAnsi="Calibri"/>
                <w:bCs/>
              </w:rPr>
              <w:t>Bafles de rango completo</w:t>
            </w:r>
          </w:p>
        </w:tc>
        <w:tc>
          <w:tcPr>
            <w:tcW w:w="8222" w:type="dxa"/>
          </w:tcPr>
          <w:p w:rsidR="003674C1" w:rsidRPr="0010097B" w:rsidRDefault="003674C1" w:rsidP="008129A7">
            <w:pPr>
              <w:rPr>
                <w:rFonts w:ascii="Calibri" w:hAnsi="Calibri"/>
                <w:bCs/>
              </w:rPr>
            </w:pPr>
            <w:r w:rsidRPr="0010097B">
              <w:rPr>
                <w:rFonts w:ascii="Calibri" w:hAnsi="Calibri"/>
                <w:bCs/>
              </w:rPr>
              <w:t>Respuesta en frecuencia: 90 Hz a 16 kHz 3dB</w:t>
            </w:r>
          </w:p>
          <w:p w:rsidR="003674C1" w:rsidRPr="0010097B" w:rsidRDefault="003674C1" w:rsidP="008129A7">
            <w:pPr>
              <w:rPr>
                <w:rFonts w:ascii="Calibri" w:hAnsi="Calibri"/>
                <w:bCs/>
              </w:rPr>
            </w:pPr>
            <w:r w:rsidRPr="0010097B">
              <w:rPr>
                <w:rFonts w:ascii="Calibri" w:hAnsi="Calibri"/>
                <w:bCs/>
              </w:rPr>
              <w:t>Sensibilidad: 91 dB-SPL, 1 W, 1 m (ruido rosa)</w:t>
            </w:r>
          </w:p>
          <w:p w:rsidR="003674C1" w:rsidRPr="0010097B" w:rsidRDefault="003674C1" w:rsidP="008129A7">
            <w:pPr>
              <w:rPr>
                <w:rFonts w:ascii="Calibri" w:hAnsi="Calibri"/>
                <w:bCs/>
              </w:rPr>
            </w:pPr>
            <w:r w:rsidRPr="0010097B">
              <w:rPr>
                <w:rFonts w:ascii="Calibri" w:hAnsi="Calibri"/>
                <w:bCs/>
              </w:rPr>
              <w:t>Salida acústica máxima: 111 dB-SPL, 1 m (ruido rosa)115 dB-SPL, 1 m (ruido IEC3)</w:t>
            </w:r>
          </w:p>
          <w:p w:rsidR="003674C1" w:rsidRPr="0010097B" w:rsidRDefault="003674C1" w:rsidP="008129A7">
            <w:pPr>
              <w:rPr>
                <w:rFonts w:ascii="Calibri" w:hAnsi="Calibri"/>
                <w:bCs/>
              </w:rPr>
            </w:pPr>
            <w:r w:rsidRPr="0010097B">
              <w:rPr>
                <w:rFonts w:ascii="Calibri" w:hAnsi="Calibri"/>
                <w:bCs/>
              </w:rPr>
              <w:t>Dispersión: (Punto de –6dB, promedio, 1-4 kHz) Horizontal 120˚ Vertical 60˚</w:t>
            </w:r>
          </w:p>
          <w:p w:rsidR="003674C1" w:rsidRPr="0010097B" w:rsidRDefault="003674C1" w:rsidP="008129A7">
            <w:pPr>
              <w:rPr>
                <w:rFonts w:ascii="Calibri" w:hAnsi="Calibri"/>
                <w:bCs/>
              </w:rPr>
            </w:pPr>
            <w:r w:rsidRPr="0010097B">
              <w:rPr>
                <w:rFonts w:ascii="Calibri" w:hAnsi="Calibri"/>
                <w:bCs/>
              </w:rPr>
              <w:lastRenderedPageBreak/>
              <w:t>Manejo de potencia a largo plazo: 120 W continuado</w:t>
            </w:r>
          </w:p>
          <w:p w:rsidR="003674C1" w:rsidRPr="0010097B" w:rsidRDefault="003674C1" w:rsidP="008129A7">
            <w:pPr>
              <w:rPr>
                <w:rFonts w:ascii="Calibri" w:hAnsi="Calibri"/>
                <w:bCs/>
              </w:rPr>
            </w:pPr>
            <w:r w:rsidRPr="0010097B">
              <w:rPr>
                <w:rFonts w:ascii="Calibri" w:hAnsi="Calibri"/>
                <w:bCs/>
              </w:rPr>
              <w:t>Impedancia: 8 Ω nominales</w:t>
            </w:r>
          </w:p>
          <w:p w:rsidR="003674C1" w:rsidRPr="0010097B" w:rsidRDefault="003674C1" w:rsidP="008129A7">
            <w:pPr>
              <w:rPr>
                <w:rFonts w:ascii="Calibri" w:hAnsi="Calibri"/>
                <w:bCs/>
              </w:rPr>
            </w:pPr>
            <w:r w:rsidRPr="0010097B">
              <w:rPr>
                <w:rFonts w:ascii="Calibri" w:hAnsi="Calibri"/>
                <w:bCs/>
              </w:rPr>
              <w:t>Medidas: 59 cm de altura x 21 cm de ancho x 18 cm de profundidad.</w:t>
            </w:r>
          </w:p>
          <w:p w:rsidR="003674C1" w:rsidRPr="0010097B" w:rsidRDefault="003674C1" w:rsidP="008129A7">
            <w:pPr>
              <w:rPr>
                <w:rFonts w:ascii="Calibri" w:hAnsi="Calibri"/>
                <w:bCs/>
              </w:rPr>
            </w:pPr>
            <w:r w:rsidRPr="0010097B">
              <w:rPr>
                <w:rFonts w:ascii="Calibri" w:hAnsi="Calibri"/>
                <w:bCs/>
              </w:rPr>
              <w:t>Peso: 7 kg</w:t>
            </w:r>
          </w:p>
          <w:p w:rsidR="003674C1" w:rsidRPr="0010097B" w:rsidRDefault="003674C1" w:rsidP="008129A7">
            <w:pPr>
              <w:rPr>
                <w:rFonts w:ascii="Calibri" w:hAnsi="Calibri"/>
                <w:bCs/>
              </w:rPr>
            </w:pPr>
            <w:proofErr w:type="spellStart"/>
            <w:r w:rsidRPr="0010097B">
              <w:rPr>
                <w:rFonts w:ascii="Calibri" w:hAnsi="Calibri"/>
                <w:bCs/>
              </w:rPr>
              <w:t>Conectores:D</w:t>
            </w:r>
            <w:proofErr w:type="spellEnd"/>
            <w:r w:rsidRPr="0010097B">
              <w:rPr>
                <w:rFonts w:ascii="Calibri" w:hAnsi="Calibri"/>
                <w:bCs/>
              </w:rPr>
              <w:t xml:space="preserve"> os (2) conectores NL4 cableados en paralelo</w:t>
            </w:r>
          </w:p>
          <w:p w:rsidR="003674C1" w:rsidRPr="005F6BBA" w:rsidRDefault="003674C1" w:rsidP="008129A7">
            <w:pPr>
              <w:rPr>
                <w:rFonts w:ascii="Calibri" w:hAnsi="Calibri"/>
                <w:bCs/>
              </w:rPr>
            </w:pPr>
            <w:r w:rsidRPr="0010097B">
              <w:rPr>
                <w:rFonts w:ascii="Calibri" w:hAnsi="Calibri"/>
                <w:bCs/>
              </w:rPr>
              <w:t xml:space="preserve">Material de fabricación de la caja: Espuma estructural de </w:t>
            </w:r>
            <w:proofErr w:type="spellStart"/>
            <w:r w:rsidRPr="0010097B">
              <w:rPr>
                <w:rFonts w:ascii="Calibri" w:hAnsi="Calibri"/>
                <w:bCs/>
              </w:rPr>
              <w:t>copolimero</w:t>
            </w:r>
            <w:proofErr w:type="spellEnd"/>
            <w:r w:rsidRPr="0010097B">
              <w:rPr>
                <w:rFonts w:ascii="Calibri" w:hAnsi="Calibri"/>
                <w:bCs/>
              </w:rPr>
              <w:t xml:space="preserve"> de polietileno reforzado con mica</w:t>
            </w:r>
          </w:p>
        </w:tc>
      </w:tr>
    </w:tbl>
    <w:p w:rsidR="003674C1" w:rsidRPr="0010097B" w:rsidRDefault="003674C1" w:rsidP="003674C1">
      <w:pPr>
        <w:pStyle w:val="Textoindependiente"/>
        <w:tabs>
          <w:tab w:val="num" w:pos="900"/>
        </w:tabs>
        <w:rPr>
          <w:rFonts w:ascii="Calibri" w:hAnsi="Calibri"/>
          <w:sz w:val="24"/>
          <w:szCs w:val="24"/>
        </w:rPr>
      </w:pPr>
    </w:p>
    <w:p w:rsidR="003674C1" w:rsidRPr="0010097B" w:rsidRDefault="003674C1" w:rsidP="003674C1">
      <w:pPr>
        <w:pStyle w:val="Textoindependiente"/>
        <w:tabs>
          <w:tab w:val="num" w:pos="900"/>
        </w:tabs>
        <w:rPr>
          <w:rFonts w:ascii="Calibri" w:hAnsi="Calibri"/>
          <w:sz w:val="24"/>
          <w:szCs w:val="24"/>
        </w:rPr>
      </w:pPr>
      <w:r w:rsidRPr="0010097B">
        <w:rPr>
          <w:rFonts w:ascii="Calibri" w:hAnsi="Calibri"/>
          <w:sz w:val="24"/>
          <w:szCs w:val="24"/>
        </w:rPr>
        <w:t>El proveedor deberá proporcionar dos sistemas de control de audio del recinto, uno del sistema automatizado y otro de manera independiente para control en caso de falla del sistema de automatización.</w:t>
      </w:r>
    </w:p>
    <w:p w:rsidR="003674C1" w:rsidRPr="0010097B" w:rsidRDefault="003674C1" w:rsidP="003674C1">
      <w:pPr>
        <w:pStyle w:val="Textoindependiente"/>
        <w:tabs>
          <w:tab w:val="num" w:pos="900"/>
        </w:tabs>
        <w:rPr>
          <w:rFonts w:ascii="Calibri" w:hAnsi="Calibri"/>
          <w:sz w:val="24"/>
          <w:szCs w:val="24"/>
        </w:rPr>
      </w:pPr>
    </w:p>
    <w:p w:rsidR="003674C1" w:rsidRPr="005F6BBA" w:rsidRDefault="003674C1" w:rsidP="003674C1">
      <w:pPr>
        <w:pStyle w:val="Textoindependiente"/>
        <w:tabs>
          <w:tab w:val="num" w:pos="900"/>
        </w:tabs>
        <w:rPr>
          <w:rFonts w:ascii="Calibri" w:hAnsi="Calibri"/>
          <w:b/>
          <w:sz w:val="24"/>
          <w:szCs w:val="24"/>
        </w:rPr>
      </w:pPr>
      <w:r w:rsidRPr="0010097B">
        <w:rPr>
          <w:rFonts w:ascii="Calibri" w:hAnsi="Calibri"/>
          <w:sz w:val="24"/>
          <w:szCs w:val="24"/>
        </w:rPr>
        <w:t xml:space="preserve">El audio se calibrara y el proveedor deberá entregar al área usuaria los diagramas de conexión. </w:t>
      </w:r>
    </w:p>
    <w:p w:rsidR="003674C1" w:rsidRPr="005F6BBA" w:rsidRDefault="003674C1" w:rsidP="003674C1">
      <w:pPr>
        <w:rPr>
          <w:rFonts w:ascii="Calibri" w:hAnsi="Calibri"/>
          <w:sz w:val="24"/>
          <w:szCs w:val="24"/>
        </w:rPr>
      </w:pPr>
    </w:p>
    <w:p w:rsidR="003674C1" w:rsidRPr="005F6BBA" w:rsidRDefault="003674C1" w:rsidP="003674C1">
      <w:pPr>
        <w:rPr>
          <w:rFonts w:ascii="Calibri" w:hAnsi="Calibri"/>
          <w:b/>
          <w:sz w:val="24"/>
          <w:szCs w:val="24"/>
        </w:rPr>
      </w:pPr>
      <w:r w:rsidRPr="005F6BBA">
        <w:rPr>
          <w:rFonts w:ascii="Calibri" w:hAnsi="Calibri"/>
          <w:b/>
          <w:sz w:val="24"/>
          <w:szCs w:val="24"/>
        </w:rPr>
        <w:t xml:space="preserve">4.2. Sistema de </w:t>
      </w:r>
      <w:proofErr w:type="spellStart"/>
      <w:r w:rsidRPr="005F6BBA">
        <w:rPr>
          <w:rFonts w:ascii="Calibri" w:hAnsi="Calibri"/>
          <w:b/>
          <w:sz w:val="24"/>
          <w:szCs w:val="24"/>
        </w:rPr>
        <w:t>Microfonía</w:t>
      </w:r>
      <w:proofErr w:type="spellEnd"/>
      <w:r w:rsidRPr="005F6BBA">
        <w:rPr>
          <w:rFonts w:ascii="Calibri" w:hAnsi="Calibri"/>
          <w:b/>
          <w:sz w:val="24"/>
          <w:szCs w:val="24"/>
        </w:rPr>
        <w:t>.</w:t>
      </w:r>
    </w:p>
    <w:p w:rsidR="003674C1" w:rsidRPr="005F6BBA" w:rsidRDefault="003674C1" w:rsidP="003674C1">
      <w:pPr>
        <w:pStyle w:val="Textoindependiente"/>
        <w:tabs>
          <w:tab w:val="num" w:pos="900"/>
        </w:tabs>
        <w:rPr>
          <w:rFonts w:ascii="Calibri" w:hAnsi="Calibri"/>
          <w:sz w:val="24"/>
          <w:szCs w:val="24"/>
        </w:rPr>
      </w:pPr>
      <w:r w:rsidRPr="005F6BBA">
        <w:rPr>
          <w:rFonts w:ascii="Calibri" w:hAnsi="Calibri"/>
          <w:sz w:val="24"/>
          <w:szCs w:val="24"/>
        </w:rPr>
        <w:t>La propuesta del sistema de sonorización deberá ser acompañada por una carta del fabricante o mayorista donde avale que se le tomo en cuenta para dimensionar, seleccionar y proporcionar soporte técnico para la implementación de sus productos que se propongan.</w:t>
      </w:r>
    </w:p>
    <w:p w:rsidR="003674C1" w:rsidRPr="005F6BBA" w:rsidRDefault="003674C1" w:rsidP="003674C1">
      <w:pPr>
        <w:pStyle w:val="Textoindependiente"/>
        <w:tabs>
          <w:tab w:val="num" w:pos="900"/>
        </w:tabs>
        <w:rPr>
          <w:rFonts w:ascii="Calibri" w:hAnsi="Calibri"/>
          <w:sz w:val="24"/>
          <w:szCs w:val="24"/>
        </w:rPr>
      </w:pPr>
    </w:p>
    <w:p w:rsidR="003674C1" w:rsidRPr="005F6BBA" w:rsidRDefault="003674C1" w:rsidP="003674C1">
      <w:pPr>
        <w:rPr>
          <w:rFonts w:ascii="Calibri" w:hAnsi="Calibri"/>
          <w:sz w:val="24"/>
          <w:szCs w:val="24"/>
        </w:rPr>
      </w:pPr>
      <w:r w:rsidRPr="005F6BBA">
        <w:rPr>
          <w:rFonts w:ascii="Calibri" w:hAnsi="Calibri"/>
          <w:sz w:val="24"/>
          <w:szCs w:val="24"/>
        </w:rPr>
        <w:t xml:space="preserve">Los equipos de </w:t>
      </w:r>
      <w:proofErr w:type="spellStart"/>
      <w:r w:rsidRPr="005F6BBA">
        <w:rPr>
          <w:rFonts w:ascii="Calibri" w:hAnsi="Calibri"/>
          <w:sz w:val="24"/>
          <w:szCs w:val="24"/>
        </w:rPr>
        <w:t>microfonía</w:t>
      </w:r>
      <w:proofErr w:type="spellEnd"/>
      <w:r w:rsidRPr="005F6BBA">
        <w:rPr>
          <w:rFonts w:ascii="Calibri" w:hAnsi="Calibri"/>
          <w:sz w:val="24"/>
          <w:szCs w:val="24"/>
        </w:rPr>
        <w:t xml:space="preserve"> inalámbrica deberán cumplir con las siguientes especificaciones:</w:t>
      </w:r>
    </w:p>
    <w:p w:rsidR="003674C1" w:rsidRPr="005F6BBA" w:rsidRDefault="003674C1" w:rsidP="004304D0">
      <w:pPr>
        <w:widowControl w:val="0"/>
        <w:numPr>
          <w:ilvl w:val="0"/>
          <w:numId w:val="39"/>
        </w:numPr>
        <w:spacing w:after="0" w:line="240" w:lineRule="auto"/>
        <w:jc w:val="left"/>
        <w:rPr>
          <w:rFonts w:ascii="Calibri" w:hAnsi="Calibri"/>
          <w:sz w:val="24"/>
          <w:szCs w:val="24"/>
        </w:rPr>
      </w:pPr>
      <w:r w:rsidRPr="005F6BBA">
        <w:rPr>
          <w:rFonts w:ascii="Calibri" w:hAnsi="Calibri"/>
          <w:sz w:val="24"/>
          <w:szCs w:val="24"/>
        </w:rPr>
        <w:lastRenderedPageBreak/>
        <w:t xml:space="preserve">Tener  disponibles al menos de 1,680 frecuencias ajustables en un ancho de banda de 42MHz. </w:t>
      </w:r>
    </w:p>
    <w:p w:rsidR="003674C1" w:rsidRPr="005F6BBA" w:rsidRDefault="003674C1" w:rsidP="004304D0">
      <w:pPr>
        <w:widowControl w:val="0"/>
        <w:numPr>
          <w:ilvl w:val="0"/>
          <w:numId w:val="39"/>
        </w:numPr>
        <w:spacing w:after="0" w:line="240" w:lineRule="auto"/>
        <w:jc w:val="left"/>
        <w:rPr>
          <w:rFonts w:ascii="Calibri" w:hAnsi="Calibri"/>
          <w:sz w:val="24"/>
          <w:szCs w:val="24"/>
        </w:rPr>
      </w:pPr>
      <w:r w:rsidRPr="005F6BBA">
        <w:rPr>
          <w:rFonts w:ascii="Calibri" w:hAnsi="Calibri"/>
          <w:sz w:val="24"/>
          <w:szCs w:val="24"/>
        </w:rPr>
        <w:t xml:space="preserve">Tener 20 bancos de canales hasta con 12 </w:t>
      </w:r>
      <w:proofErr w:type="spellStart"/>
      <w:r w:rsidRPr="005F6BBA">
        <w:rPr>
          <w:rFonts w:ascii="Calibri" w:hAnsi="Calibri"/>
          <w:sz w:val="24"/>
          <w:szCs w:val="24"/>
        </w:rPr>
        <w:t>preajustes</w:t>
      </w:r>
      <w:proofErr w:type="spellEnd"/>
      <w:r w:rsidRPr="005F6BBA">
        <w:rPr>
          <w:rFonts w:ascii="Calibri" w:hAnsi="Calibri"/>
          <w:sz w:val="24"/>
          <w:szCs w:val="24"/>
        </w:rPr>
        <w:t xml:space="preserve"> cada uno. También contar con un canal adicional de programación libre en pasos 25kHz y ecualizador integrado. </w:t>
      </w:r>
    </w:p>
    <w:p w:rsidR="003674C1" w:rsidRPr="005F6BBA" w:rsidRDefault="003674C1" w:rsidP="004304D0">
      <w:pPr>
        <w:widowControl w:val="0"/>
        <w:numPr>
          <w:ilvl w:val="0"/>
          <w:numId w:val="39"/>
        </w:numPr>
        <w:spacing w:after="0" w:line="240" w:lineRule="auto"/>
        <w:jc w:val="left"/>
        <w:rPr>
          <w:rFonts w:ascii="Calibri" w:hAnsi="Calibri"/>
          <w:sz w:val="24"/>
          <w:szCs w:val="24"/>
        </w:rPr>
      </w:pPr>
      <w:r w:rsidRPr="005F6BBA">
        <w:rPr>
          <w:rFonts w:ascii="Calibri" w:hAnsi="Calibri"/>
          <w:sz w:val="24"/>
          <w:szCs w:val="24"/>
        </w:rPr>
        <w:t xml:space="preserve">Sensibilidad ajustable dentro de un rango amplio: 48dB para el transmisor de mano y el receptor, 60dB para el transmisor tipo </w:t>
      </w:r>
      <w:proofErr w:type="spellStart"/>
      <w:r w:rsidRPr="005F6BBA">
        <w:rPr>
          <w:rFonts w:ascii="Calibri" w:hAnsi="Calibri"/>
          <w:sz w:val="24"/>
          <w:szCs w:val="24"/>
        </w:rPr>
        <w:t>bodypack</w:t>
      </w:r>
      <w:proofErr w:type="spellEnd"/>
      <w:r w:rsidRPr="005F6BBA">
        <w:rPr>
          <w:rFonts w:ascii="Calibri" w:hAnsi="Calibri"/>
          <w:sz w:val="24"/>
          <w:szCs w:val="24"/>
        </w:rPr>
        <w:t xml:space="preserve">. </w:t>
      </w:r>
    </w:p>
    <w:p w:rsidR="003674C1" w:rsidRPr="005F6BBA" w:rsidRDefault="003674C1" w:rsidP="004304D0">
      <w:pPr>
        <w:widowControl w:val="0"/>
        <w:numPr>
          <w:ilvl w:val="0"/>
          <w:numId w:val="39"/>
        </w:numPr>
        <w:spacing w:after="0" w:line="240" w:lineRule="auto"/>
        <w:jc w:val="left"/>
        <w:rPr>
          <w:rFonts w:ascii="Calibri" w:hAnsi="Calibri"/>
          <w:sz w:val="24"/>
          <w:szCs w:val="24"/>
        </w:rPr>
      </w:pPr>
      <w:r w:rsidRPr="005F6BBA">
        <w:rPr>
          <w:rFonts w:ascii="Calibri" w:hAnsi="Calibri"/>
          <w:sz w:val="24"/>
          <w:szCs w:val="24"/>
        </w:rPr>
        <w:t>Sistema diseñado para la preparación en el lugar de la actuación o presentación y en el cual continuamente verifica las radiofrecuencias (RF) y niveles de audio.</w:t>
      </w:r>
    </w:p>
    <w:p w:rsidR="003674C1" w:rsidRPr="005F6BBA" w:rsidRDefault="003674C1" w:rsidP="004304D0">
      <w:pPr>
        <w:widowControl w:val="0"/>
        <w:numPr>
          <w:ilvl w:val="0"/>
          <w:numId w:val="39"/>
        </w:numPr>
        <w:spacing w:after="0" w:line="240" w:lineRule="auto"/>
        <w:jc w:val="left"/>
        <w:rPr>
          <w:rFonts w:ascii="Calibri" w:hAnsi="Calibri"/>
          <w:sz w:val="24"/>
          <w:szCs w:val="24"/>
        </w:rPr>
      </w:pPr>
      <w:r w:rsidRPr="005F6BBA">
        <w:rPr>
          <w:rFonts w:ascii="Calibri" w:hAnsi="Calibri"/>
          <w:sz w:val="24"/>
          <w:szCs w:val="24"/>
        </w:rPr>
        <w:t>Manejo automático de frecuencias tanto en los receptores como en los transmisores, así como la sincronización de los transmisores vía una interfaz por infrarrojos garantizan un rápido ajuste y puesta en marcha del sistema.</w:t>
      </w:r>
    </w:p>
    <w:p w:rsidR="003674C1" w:rsidRPr="005F6BBA" w:rsidRDefault="003674C1" w:rsidP="004304D0">
      <w:pPr>
        <w:widowControl w:val="0"/>
        <w:numPr>
          <w:ilvl w:val="0"/>
          <w:numId w:val="39"/>
        </w:numPr>
        <w:spacing w:after="0" w:line="240" w:lineRule="auto"/>
        <w:jc w:val="left"/>
        <w:rPr>
          <w:rFonts w:ascii="Calibri" w:hAnsi="Calibri"/>
          <w:sz w:val="24"/>
          <w:szCs w:val="24"/>
        </w:rPr>
      </w:pPr>
      <w:r w:rsidRPr="005F6BBA">
        <w:rPr>
          <w:rFonts w:ascii="Calibri" w:hAnsi="Calibri"/>
          <w:sz w:val="24"/>
          <w:szCs w:val="24"/>
        </w:rPr>
        <w:t>Todos los transmisores podrán operar con baterías estándar.</w:t>
      </w:r>
    </w:p>
    <w:p w:rsidR="003674C1" w:rsidRPr="005F6BBA" w:rsidRDefault="003674C1" w:rsidP="003674C1">
      <w:pPr>
        <w:rPr>
          <w:rFonts w:ascii="Calibri" w:hAnsi="Calibri"/>
          <w:sz w:val="24"/>
          <w:szCs w:val="24"/>
        </w:rPr>
      </w:pPr>
    </w:p>
    <w:p w:rsidR="003674C1" w:rsidRPr="005F6BBA" w:rsidRDefault="003674C1" w:rsidP="003674C1">
      <w:pPr>
        <w:rPr>
          <w:rFonts w:ascii="Calibri" w:hAnsi="Calibri"/>
          <w:sz w:val="24"/>
          <w:szCs w:val="24"/>
        </w:rPr>
      </w:pPr>
      <w:r w:rsidRPr="005F6BBA">
        <w:rPr>
          <w:rFonts w:ascii="Calibri" w:hAnsi="Calibri"/>
          <w:sz w:val="24"/>
          <w:szCs w:val="24"/>
        </w:rPr>
        <w:t xml:space="preserve">El sistema de </w:t>
      </w:r>
      <w:proofErr w:type="spellStart"/>
      <w:r w:rsidRPr="005F6BBA">
        <w:rPr>
          <w:rFonts w:ascii="Calibri" w:hAnsi="Calibri"/>
          <w:sz w:val="24"/>
          <w:szCs w:val="24"/>
        </w:rPr>
        <w:t>microfonía</w:t>
      </w:r>
      <w:proofErr w:type="spellEnd"/>
      <w:r w:rsidRPr="005F6BBA">
        <w:rPr>
          <w:rFonts w:ascii="Calibri" w:hAnsi="Calibri"/>
          <w:sz w:val="24"/>
          <w:szCs w:val="24"/>
        </w:rPr>
        <w:t xml:space="preserve">  deberá estar configurado de los siguientes elementos:</w:t>
      </w:r>
    </w:p>
    <w:p w:rsidR="003674C1" w:rsidRPr="005F6BBA" w:rsidRDefault="003674C1" w:rsidP="003674C1">
      <w:pPr>
        <w:rPr>
          <w:rFonts w:ascii="Calibri" w:hAnsi="Calibri"/>
          <w:b/>
          <w:sz w:val="24"/>
          <w:szCs w:val="24"/>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7"/>
        <w:gridCol w:w="3402"/>
        <w:gridCol w:w="7371"/>
      </w:tblGrid>
      <w:tr w:rsidR="003674C1" w:rsidRPr="005F6BBA" w:rsidTr="003674C1">
        <w:trPr>
          <w:trHeight w:val="255"/>
        </w:trPr>
        <w:tc>
          <w:tcPr>
            <w:tcW w:w="2127" w:type="dxa"/>
            <w:noWrap/>
          </w:tcPr>
          <w:p w:rsidR="003674C1" w:rsidRPr="0010097B" w:rsidRDefault="003674C1" w:rsidP="008129A7">
            <w:r w:rsidRPr="0010097B">
              <w:t>Cantidad</w:t>
            </w:r>
          </w:p>
        </w:tc>
        <w:tc>
          <w:tcPr>
            <w:tcW w:w="3402" w:type="dxa"/>
          </w:tcPr>
          <w:p w:rsidR="003674C1" w:rsidRPr="0010097B" w:rsidRDefault="003674C1" w:rsidP="008129A7">
            <w:r w:rsidRPr="0010097B">
              <w:t>Concepto</w:t>
            </w:r>
          </w:p>
        </w:tc>
        <w:tc>
          <w:tcPr>
            <w:tcW w:w="7371" w:type="dxa"/>
          </w:tcPr>
          <w:p w:rsidR="003674C1" w:rsidRPr="0010097B" w:rsidRDefault="003674C1" w:rsidP="008129A7">
            <w:r w:rsidRPr="0010097B">
              <w:t>Especificaciones</w:t>
            </w:r>
          </w:p>
        </w:tc>
      </w:tr>
      <w:tr w:rsidR="003674C1" w:rsidRPr="005F6BBA" w:rsidTr="003674C1">
        <w:trPr>
          <w:trHeight w:val="255"/>
        </w:trPr>
        <w:tc>
          <w:tcPr>
            <w:tcW w:w="2127" w:type="dxa"/>
            <w:noWrap/>
          </w:tcPr>
          <w:p w:rsidR="003674C1" w:rsidRPr="005F6BBA" w:rsidRDefault="003674C1" w:rsidP="008129A7">
            <w:pPr>
              <w:rPr>
                <w:rFonts w:ascii="Calibri" w:hAnsi="Calibri" w:cs="Arial"/>
                <w:lang w:eastAsia="es-MX"/>
              </w:rPr>
            </w:pPr>
            <w:r w:rsidRPr="005F6BBA">
              <w:rPr>
                <w:rFonts w:ascii="Calibri" w:hAnsi="Calibri" w:cs="Arial"/>
                <w:lang w:eastAsia="es-MX"/>
              </w:rPr>
              <w:t>2</w:t>
            </w:r>
          </w:p>
        </w:tc>
        <w:tc>
          <w:tcPr>
            <w:tcW w:w="3402" w:type="dxa"/>
          </w:tcPr>
          <w:p w:rsidR="003674C1" w:rsidRPr="0010097B" w:rsidRDefault="003674C1" w:rsidP="008129A7">
            <w:pPr>
              <w:rPr>
                <w:rFonts w:ascii="Calibri" w:hAnsi="Calibri" w:cs="Arial"/>
                <w:bCs/>
                <w:lang w:eastAsia="es-MX"/>
              </w:rPr>
            </w:pPr>
            <w:r w:rsidRPr="0010097B">
              <w:rPr>
                <w:rFonts w:ascii="Calibri" w:hAnsi="Calibri" w:cs="Arial"/>
                <w:bCs/>
                <w:lang w:eastAsia="es-MX"/>
              </w:rPr>
              <w:t>Inalámbricos para mano</w:t>
            </w:r>
          </w:p>
          <w:p w:rsidR="003674C1" w:rsidRPr="005F6BBA" w:rsidRDefault="003674C1" w:rsidP="008129A7">
            <w:pPr>
              <w:rPr>
                <w:rFonts w:ascii="Calibri" w:hAnsi="Calibri" w:cs="Arial"/>
                <w:bCs/>
                <w:lang w:eastAsia="es-MX"/>
              </w:rPr>
            </w:pPr>
          </w:p>
        </w:tc>
        <w:tc>
          <w:tcPr>
            <w:tcW w:w="7371" w:type="dxa"/>
          </w:tcPr>
          <w:p w:rsidR="003674C1" w:rsidRPr="0010097B" w:rsidRDefault="003674C1" w:rsidP="008129A7">
            <w:pPr>
              <w:rPr>
                <w:rFonts w:ascii="Calibri" w:hAnsi="Calibri" w:cs="Arial"/>
                <w:bCs/>
                <w:lang w:eastAsia="es-MX"/>
              </w:rPr>
            </w:pPr>
            <w:r w:rsidRPr="0010097B">
              <w:rPr>
                <w:rFonts w:ascii="Calibri" w:hAnsi="Calibri" w:cs="Arial"/>
                <w:bCs/>
                <w:lang w:eastAsia="es-MX"/>
              </w:rPr>
              <w:t>Rango de frecuencia de RF: 516..... 865 MHz</w:t>
            </w:r>
          </w:p>
          <w:p w:rsidR="003674C1" w:rsidRPr="0010097B" w:rsidRDefault="003674C1" w:rsidP="008129A7">
            <w:pPr>
              <w:rPr>
                <w:rFonts w:ascii="Calibri" w:hAnsi="Calibri" w:cs="Arial"/>
                <w:bCs/>
                <w:lang w:eastAsia="es-MX"/>
              </w:rPr>
            </w:pPr>
            <w:r w:rsidRPr="0010097B">
              <w:rPr>
                <w:rFonts w:ascii="Calibri" w:hAnsi="Calibri" w:cs="Arial"/>
                <w:bCs/>
                <w:lang w:eastAsia="es-MX"/>
              </w:rPr>
              <w:t>Frecuencias de transmisión/de recepción : 1680</w:t>
            </w:r>
          </w:p>
          <w:p w:rsidR="003674C1" w:rsidRPr="0010097B" w:rsidRDefault="003674C1" w:rsidP="008129A7">
            <w:pPr>
              <w:rPr>
                <w:rFonts w:ascii="Calibri" w:hAnsi="Calibri" w:cs="Arial"/>
                <w:bCs/>
                <w:lang w:eastAsia="es-MX"/>
              </w:rPr>
            </w:pPr>
            <w:proofErr w:type="spellStart"/>
            <w:r w:rsidRPr="0010097B">
              <w:rPr>
                <w:rFonts w:ascii="Calibri" w:hAnsi="Calibri" w:cs="Arial"/>
                <w:bCs/>
                <w:lang w:eastAsia="es-MX"/>
              </w:rPr>
              <w:t>Preajustes</w:t>
            </w:r>
            <w:proofErr w:type="spellEnd"/>
            <w:r w:rsidRPr="0010097B">
              <w:rPr>
                <w:rFonts w:ascii="Calibri" w:hAnsi="Calibri" w:cs="Arial"/>
                <w:bCs/>
                <w:lang w:eastAsia="es-MX"/>
              </w:rPr>
              <w:t xml:space="preserve"> : 12</w:t>
            </w:r>
          </w:p>
          <w:p w:rsidR="003674C1" w:rsidRPr="0010097B" w:rsidRDefault="003674C1" w:rsidP="008129A7">
            <w:pPr>
              <w:rPr>
                <w:rFonts w:ascii="Calibri" w:hAnsi="Calibri" w:cs="Arial"/>
                <w:bCs/>
                <w:lang w:eastAsia="es-MX"/>
              </w:rPr>
            </w:pPr>
            <w:r w:rsidRPr="0010097B">
              <w:rPr>
                <w:rFonts w:ascii="Calibri" w:hAnsi="Calibri" w:cs="Arial"/>
                <w:bCs/>
                <w:lang w:eastAsia="es-MX"/>
              </w:rPr>
              <w:t>Ancho de banda de conmutación: 42 MHz</w:t>
            </w:r>
          </w:p>
          <w:p w:rsidR="003674C1" w:rsidRPr="0010097B" w:rsidRDefault="003674C1" w:rsidP="008129A7">
            <w:pPr>
              <w:rPr>
                <w:rFonts w:ascii="Calibri" w:hAnsi="Calibri" w:cs="Arial"/>
                <w:bCs/>
                <w:lang w:eastAsia="es-MX"/>
              </w:rPr>
            </w:pPr>
            <w:r w:rsidRPr="0010097B">
              <w:rPr>
                <w:rFonts w:ascii="Calibri" w:hAnsi="Calibri" w:cs="Arial"/>
                <w:bCs/>
                <w:lang w:eastAsia="es-MX"/>
              </w:rPr>
              <w:t>Desviación de pico: +/- 48 kHz</w:t>
            </w:r>
          </w:p>
          <w:p w:rsidR="003674C1" w:rsidRPr="0010097B" w:rsidRDefault="003674C1" w:rsidP="008129A7">
            <w:pPr>
              <w:rPr>
                <w:rFonts w:ascii="Calibri" w:hAnsi="Calibri" w:cs="Arial"/>
                <w:bCs/>
                <w:lang w:eastAsia="es-MX"/>
              </w:rPr>
            </w:pPr>
            <w:proofErr w:type="spellStart"/>
            <w:r w:rsidRPr="0010097B">
              <w:rPr>
                <w:rFonts w:ascii="Calibri" w:hAnsi="Calibri" w:cs="Arial"/>
                <w:bCs/>
                <w:lang w:eastAsia="es-MX"/>
              </w:rPr>
              <w:t>Compander</w:t>
            </w:r>
            <w:proofErr w:type="spellEnd"/>
            <w:r w:rsidRPr="0010097B">
              <w:rPr>
                <w:rFonts w:ascii="Calibri" w:hAnsi="Calibri" w:cs="Arial"/>
                <w:bCs/>
                <w:lang w:eastAsia="es-MX"/>
              </w:rPr>
              <w:t>: HDX</w:t>
            </w:r>
          </w:p>
          <w:p w:rsidR="003674C1" w:rsidRPr="0010097B" w:rsidRDefault="003674C1" w:rsidP="008129A7">
            <w:pPr>
              <w:rPr>
                <w:rFonts w:ascii="Calibri" w:hAnsi="Calibri" w:cs="Arial"/>
                <w:bCs/>
                <w:lang w:eastAsia="es-MX"/>
              </w:rPr>
            </w:pPr>
            <w:r w:rsidRPr="0010097B">
              <w:rPr>
                <w:rFonts w:ascii="Calibri" w:hAnsi="Calibri" w:cs="Arial"/>
                <w:bCs/>
                <w:lang w:eastAsia="es-MX"/>
              </w:rPr>
              <w:t>respuesta de (audio) frecuencia (micrófono ): 80.....18000 Hz</w:t>
            </w:r>
          </w:p>
          <w:p w:rsidR="003674C1" w:rsidRPr="0010097B" w:rsidRDefault="003674C1" w:rsidP="008129A7">
            <w:pPr>
              <w:rPr>
                <w:rFonts w:ascii="Calibri" w:hAnsi="Calibri" w:cs="Arial"/>
                <w:bCs/>
                <w:lang w:eastAsia="es-MX"/>
              </w:rPr>
            </w:pPr>
            <w:r w:rsidRPr="0010097B">
              <w:rPr>
                <w:rFonts w:ascii="Calibri" w:hAnsi="Calibri" w:cs="Arial"/>
                <w:bCs/>
                <w:lang w:eastAsia="es-MX"/>
              </w:rPr>
              <w:lastRenderedPageBreak/>
              <w:t>Relación señal-a-ruido : &gt; 110 dB(A)</w:t>
            </w:r>
          </w:p>
          <w:p w:rsidR="003674C1" w:rsidRPr="0010097B" w:rsidRDefault="003674C1" w:rsidP="008129A7">
            <w:pPr>
              <w:rPr>
                <w:rFonts w:ascii="Calibri" w:hAnsi="Calibri" w:cs="Arial"/>
                <w:bCs/>
                <w:lang w:eastAsia="es-MX"/>
              </w:rPr>
            </w:pPr>
            <w:r w:rsidRPr="0010097B">
              <w:rPr>
                <w:rFonts w:ascii="Calibri" w:hAnsi="Calibri" w:cs="Arial"/>
                <w:bCs/>
                <w:lang w:eastAsia="es-MX"/>
              </w:rPr>
              <w:t>THD, distorsión armónica total: &lt; 0,9 %</w:t>
            </w:r>
          </w:p>
          <w:p w:rsidR="003674C1" w:rsidRPr="0010097B" w:rsidRDefault="003674C1" w:rsidP="008129A7">
            <w:pPr>
              <w:rPr>
                <w:rFonts w:ascii="Calibri" w:hAnsi="Calibri" w:cs="Arial"/>
                <w:bCs/>
                <w:lang w:eastAsia="es-MX"/>
              </w:rPr>
            </w:pPr>
            <w:r w:rsidRPr="0010097B">
              <w:rPr>
                <w:rFonts w:ascii="Calibri" w:hAnsi="Calibri" w:cs="Arial"/>
                <w:bCs/>
                <w:lang w:eastAsia="es-MX"/>
              </w:rPr>
              <w:t>De conformidad con: ETS 300422 , ETS 300445 , CE , FCC</w:t>
            </w:r>
          </w:p>
          <w:p w:rsidR="003674C1" w:rsidRPr="0010097B" w:rsidRDefault="003674C1" w:rsidP="008129A7">
            <w:pPr>
              <w:rPr>
                <w:rFonts w:ascii="Calibri" w:hAnsi="Calibri" w:cs="Arial"/>
                <w:bCs/>
                <w:lang w:eastAsia="es-MX"/>
              </w:rPr>
            </w:pPr>
            <w:r w:rsidRPr="0010097B">
              <w:rPr>
                <w:rFonts w:ascii="Calibri" w:hAnsi="Calibri" w:cs="Arial"/>
                <w:bCs/>
                <w:lang w:eastAsia="es-MX"/>
              </w:rPr>
              <w:t>Conector/receptáculo de antena: 2 BNC, 50 Ohm</w:t>
            </w:r>
          </w:p>
          <w:p w:rsidR="003674C1" w:rsidRPr="0010097B" w:rsidRDefault="003674C1" w:rsidP="008129A7">
            <w:pPr>
              <w:rPr>
                <w:rFonts w:ascii="Calibri" w:hAnsi="Calibri" w:cs="Arial"/>
                <w:bCs/>
                <w:lang w:eastAsia="es-MX"/>
              </w:rPr>
            </w:pPr>
            <w:r w:rsidRPr="0010097B">
              <w:rPr>
                <w:rFonts w:ascii="Calibri" w:hAnsi="Calibri" w:cs="Arial"/>
                <w:bCs/>
                <w:lang w:eastAsia="es-MX"/>
              </w:rPr>
              <w:t>Conector XLR: 6,3 mm</w:t>
            </w:r>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Nivel de salida de </w:t>
            </w:r>
            <w:proofErr w:type="gramStart"/>
            <w:r w:rsidRPr="0010097B">
              <w:rPr>
                <w:rFonts w:ascii="Calibri" w:hAnsi="Calibri" w:cs="Arial"/>
                <w:bCs/>
                <w:lang w:eastAsia="es-MX"/>
              </w:rPr>
              <w:t>audio :</w:t>
            </w:r>
            <w:proofErr w:type="gramEnd"/>
            <w:r w:rsidRPr="0010097B">
              <w:rPr>
                <w:rFonts w:ascii="Calibri" w:hAnsi="Calibri" w:cs="Arial"/>
                <w:bCs/>
                <w:lang w:eastAsia="es-MX"/>
              </w:rPr>
              <w:t xml:space="preserve"> XLR: +18 </w:t>
            </w:r>
            <w:proofErr w:type="spellStart"/>
            <w:r w:rsidRPr="0010097B">
              <w:rPr>
                <w:rFonts w:ascii="Calibri" w:hAnsi="Calibri" w:cs="Arial"/>
                <w:bCs/>
                <w:lang w:eastAsia="es-MX"/>
              </w:rPr>
              <w:t>dBu</w:t>
            </w:r>
            <w:proofErr w:type="spellEnd"/>
            <w:r w:rsidRPr="0010097B">
              <w:rPr>
                <w:rFonts w:ascii="Calibri" w:hAnsi="Calibri" w:cs="Arial"/>
                <w:bCs/>
                <w:lang w:eastAsia="es-MX"/>
              </w:rPr>
              <w:t xml:space="preserve"> </w:t>
            </w:r>
            <w:proofErr w:type="spellStart"/>
            <w:r w:rsidRPr="0010097B">
              <w:rPr>
                <w:rFonts w:ascii="Calibri" w:hAnsi="Calibri" w:cs="Arial"/>
                <w:bCs/>
                <w:lang w:eastAsia="es-MX"/>
              </w:rPr>
              <w:t>max</w:t>
            </w:r>
            <w:proofErr w:type="spellEnd"/>
            <w:r w:rsidRPr="0010097B">
              <w:rPr>
                <w:rFonts w:ascii="Calibri" w:hAnsi="Calibri" w:cs="Arial"/>
                <w:bCs/>
                <w:lang w:eastAsia="es-MX"/>
              </w:rPr>
              <w:t xml:space="preserve"> </w:t>
            </w:r>
            <w:proofErr w:type="spellStart"/>
            <w:r w:rsidRPr="0010097B">
              <w:rPr>
                <w:rFonts w:ascii="Calibri" w:hAnsi="Calibri" w:cs="Arial"/>
                <w:bCs/>
                <w:lang w:eastAsia="es-MX"/>
              </w:rPr>
              <w:t>jack</w:t>
            </w:r>
            <w:proofErr w:type="spellEnd"/>
            <w:r w:rsidRPr="0010097B">
              <w:rPr>
                <w:rFonts w:ascii="Calibri" w:hAnsi="Calibri" w:cs="Arial"/>
                <w:bCs/>
                <w:lang w:eastAsia="es-MX"/>
              </w:rPr>
              <w:t xml:space="preserve">: +12 </w:t>
            </w:r>
            <w:proofErr w:type="spellStart"/>
            <w:r w:rsidRPr="0010097B">
              <w:rPr>
                <w:rFonts w:ascii="Calibri" w:hAnsi="Calibri" w:cs="Arial"/>
                <w:bCs/>
                <w:lang w:eastAsia="es-MX"/>
              </w:rPr>
              <w:t>dBu</w:t>
            </w:r>
            <w:proofErr w:type="spellEnd"/>
            <w:r w:rsidRPr="0010097B">
              <w:rPr>
                <w:rFonts w:ascii="Calibri" w:hAnsi="Calibri" w:cs="Arial"/>
                <w:bCs/>
                <w:lang w:eastAsia="es-MX"/>
              </w:rPr>
              <w:t xml:space="preserve"> máx.</w:t>
            </w:r>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Nivel de salida de </w:t>
            </w:r>
            <w:proofErr w:type="gramStart"/>
            <w:r w:rsidRPr="0010097B">
              <w:rPr>
                <w:rFonts w:ascii="Calibri" w:hAnsi="Calibri" w:cs="Arial"/>
                <w:bCs/>
                <w:lang w:eastAsia="es-MX"/>
              </w:rPr>
              <w:t>audio :</w:t>
            </w:r>
            <w:proofErr w:type="gramEnd"/>
            <w:r w:rsidRPr="0010097B">
              <w:rPr>
                <w:rFonts w:ascii="Calibri" w:hAnsi="Calibri" w:cs="Arial"/>
                <w:bCs/>
                <w:lang w:eastAsia="es-MX"/>
              </w:rPr>
              <w:t xml:space="preserve"> </w:t>
            </w:r>
            <w:proofErr w:type="spellStart"/>
            <w:r w:rsidRPr="0010097B">
              <w:rPr>
                <w:rFonts w:ascii="Calibri" w:hAnsi="Calibri" w:cs="Arial"/>
                <w:bCs/>
                <w:lang w:eastAsia="es-MX"/>
              </w:rPr>
              <w:t>jack</w:t>
            </w:r>
            <w:proofErr w:type="spellEnd"/>
            <w:r w:rsidRPr="0010097B">
              <w:rPr>
                <w:rFonts w:ascii="Calibri" w:hAnsi="Calibri" w:cs="Arial"/>
                <w:bCs/>
                <w:lang w:eastAsia="es-MX"/>
              </w:rPr>
              <w:t xml:space="preserve">: +12 </w:t>
            </w:r>
            <w:proofErr w:type="spellStart"/>
            <w:r w:rsidRPr="0010097B">
              <w:rPr>
                <w:rFonts w:ascii="Calibri" w:hAnsi="Calibri" w:cs="Arial"/>
                <w:bCs/>
                <w:lang w:eastAsia="es-MX"/>
              </w:rPr>
              <w:t>dBu</w:t>
            </w:r>
            <w:proofErr w:type="spellEnd"/>
            <w:r w:rsidRPr="0010097B">
              <w:rPr>
                <w:rFonts w:ascii="Calibri" w:hAnsi="Calibri" w:cs="Arial"/>
                <w:bCs/>
                <w:lang w:eastAsia="es-MX"/>
              </w:rPr>
              <w:t xml:space="preserve"> máx.</w:t>
            </w:r>
          </w:p>
          <w:p w:rsidR="003674C1" w:rsidRPr="0010097B" w:rsidRDefault="003674C1" w:rsidP="008129A7">
            <w:pPr>
              <w:rPr>
                <w:rFonts w:ascii="Calibri" w:hAnsi="Calibri" w:cs="Arial"/>
                <w:bCs/>
                <w:lang w:eastAsia="es-MX"/>
              </w:rPr>
            </w:pPr>
            <w:r w:rsidRPr="0010097B">
              <w:rPr>
                <w:rFonts w:ascii="Calibri" w:hAnsi="Calibri" w:cs="Arial"/>
                <w:bCs/>
                <w:lang w:eastAsia="es-MX"/>
              </w:rPr>
              <w:t>Especificaciones de la batería : 10,5 - 16 V DC baterías AA (</w:t>
            </w:r>
            <w:proofErr w:type="spellStart"/>
            <w:r w:rsidRPr="0010097B">
              <w:rPr>
                <w:rFonts w:ascii="Calibri" w:hAnsi="Calibri" w:cs="Arial"/>
                <w:bCs/>
                <w:lang w:eastAsia="es-MX"/>
              </w:rPr>
              <w:t>mignon</w:t>
            </w:r>
            <w:proofErr w:type="spellEnd"/>
            <w:r w:rsidRPr="0010097B">
              <w:rPr>
                <w:rFonts w:ascii="Calibri" w:hAnsi="Calibri" w:cs="Arial"/>
                <w:bCs/>
                <w:lang w:eastAsia="es-MX"/>
              </w:rPr>
              <w:t>)</w:t>
            </w:r>
          </w:p>
          <w:p w:rsidR="003674C1" w:rsidRPr="0010097B" w:rsidRDefault="003674C1" w:rsidP="008129A7">
            <w:pPr>
              <w:rPr>
                <w:rFonts w:ascii="Calibri" w:hAnsi="Calibri" w:cs="Arial"/>
                <w:bCs/>
                <w:lang w:eastAsia="es-MX"/>
              </w:rPr>
            </w:pPr>
            <w:proofErr w:type="spellStart"/>
            <w:r w:rsidRPr="0010097B">
              <w:rPr>
                <w:rFonts w:ascii="Calibri" w:hAnsi="Calibri" w:cs="Arial"/>
                <w:bCs/>
                <w:lang w:eastAsia="es-MX"/>
              </w:rPr>
              <w:t>Dimension</w:t>
            </w:r>
            <w:proofErr w:type="spellEnd"/>
            <w:r w:rsidRPr="0010097B">
              <w:rPr>
                <w:rFonts w:ascii="Calibri" w:hAnsi="Calibri" w:cs="Arial"/>
                <w:bCs/>
                <w:lang w:eastAsia="es-MX"/>
              </w:rPr>
              <w:t xml:space="preserve"> (Receptor) : 212 x 202 x 43 mm</w:t>
            </w:r>
          </w:p>
          <w:p w:rsidR="003674C1" w:rsidRPr="0010097B" w:rsidRDefault="003674C1" w:rsidP="008129A7">
            <w:pPr>
              <w:rPr>
                <w:rFonts w:ascii="Calibri" w:hAnsi="Calibri" w:cs="Arial"/>
                <w:bCs/>
                <w:lang w:eastAsia="es-MX"/>
              </w:rPr>
            </w:pPr>
            <w:r w:rsidRPr="0010097B">
              <w:rPr>
                <w:rFonts w:ascii="Calibri" w:hAnsi="Calibri" w:cs="Arial"/>
                <w:bCs/>
                <w:lang w:eastAsia="es-MX"/>
              </w:rPr>
              <w:t>Peso (Receptor) : 900 g</w:t>
            </w:r>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Potencia de salida de RF: 30 </w:t>
            </w:r>
            <w:proofErr w:type="spellStart"/>
            <w:r w:rsidRPr="0010097B">
              <w:rPr>
                <w:rFonts w:ascii="Calibri" w:hAnsi="Calibri" w:cs="Arial"/>
                <w:bCs/>
                <w:lang w:eastAsia="es-MX"/>
              </w:rPr>
              <w:t>mW</w:t>
            </w:r>
            <w:proofErr w:type="spellEnd"/>
          </w:p>
          <w:p w:rsidR="003674C1" w:rsidRPr="0010097B" w:rsidRDefault="003674C1" w:rsidP="008129A7">
            <w:pPr>
              <w:rPr>
                <w:rFonts w:ascii="Calibri" w:hAnsi="Calibri" w:cs="Arial"/>
                <w:bCs/>
                <w:lang w:eastAsia="es-MX"/>
              </w:rPr>
            </w:pPr>
            <w:r w:rsidRPr="0010097B">
              <w:rPr>
                <w:rFonts w:ascii="Calibri" w:hAnsi="Calibri" w:cs="Arial"/>
                <w:bCs/>
                <w:lang w:eastAsia="es-MX"/>
              </w:rPr>
              <w:t>Especificaciones de la batería : 2x 1.5 V baterías AA (</w:t>
            </w:r>
            <w:proofErr w:type="spellStart"/>
            <w:r w:rsidRPr="0010097B">
              <w:rPr>
                <w:rFonts w:ascii="Calibri" w:hAnsi="Calibri" w:cs="Arial"/>
                <w:bCs/>
                <w:lang w:eastAsia="es-MX"/>
              </w:rPr>
              <w:t>mignon</w:t>
            </w:r>
            <w:proofErr w:type="spellEnd"/>
            <w:r w:rsidRPr="0010097B">
              <w:rPr>
                <w:rFonts w:ascii="Calibri" w:hAnsi="Calibri" w:cs="Arial"/>
                <w:bCs/>
                <w:lang w:eastAsia="es-MX"/>
              </w:rPr>
              <w:t>)</w:t>
            </w:r>
          </w:p>
          <w:p w:rsidR="003674C1" w:rsidRPr="0010097B" w:rsidRDefault="003674C1" w:rsidP="008129A7">
            <w:pPr>
              <w:rPr>
                <w:rFonts w:ascii="Calibri" w:hAnsi="Calibri" w:cs="Arial"/>
                <w:bCs/>
                <w:lang w:eastAsia="es-MX"/>
              </w:rPr>
            </w:pPr>
            <w:proofErr w:type="gramStart"/>
            <w:r w:rsidRPr="0010097B">
              <w:rPr>
                <w:rFonts w:ascii="Calibri" w:hAnsi="Calibri" w:cs="Arial"/>
                <w:bCs/>
                <w:lang w:eastAsia="es-MX"/>
              </w:rPr>
              <w:t>tiempo</w:t>
            </w:r>
            <w:proofErr w:type="gramEnd"/>
            <w:r w:rsidRPr="0010097B">
              <w:rPr>
                <w:rFonts w:ascii="Calibri" w:hAnsi="Calibri" w:cs="Arial"/>
                <w:bCs/>
                <w:lang w:eastAsia="es-MX"/>
              </w:rPr>
              <w:t xml:space="preserve"> de operación: </w:t>
            </w:r>
            <w:proofErr w:type="spellStart"/>
            <w:r w:rsidRPr="0010097B">
              <w:rPr>
                <w:rFonts w:ascii="Calibri" w:hAnsi="Calibri" w:cs="Arial"/>
                <w:bCs/>
                <w:lang w:eastAsia="es-MX"/>
              </w:rPr>
              <w:t>typ</w:t>
            </w:r>
            <w:proofErr w:type="spellEnd"/>
            <w:r w:rsidRPr="0010097B">
              <w:rPr>
                <w:rFonts w:ascii="Calibri" w:hAnsi="Calibri" w:cs="Arial"/>
                <w:bCs/>
                <w:lang w:eastAsia="es-MX"/>
              </w:rPr>
              <w:t>. 8 h</w:t>
            </w:r>
          </w:p>
          <w:p w:rsidR="003674C1" w:rsidRPr="0010097B" w:rsidRDefault="003674C1" w:rsidP="008129A7">
            <w:pPr>
              <w:rPr>
                <w:rFonts w:ascii="Calibri" w:hAnsi="Calibri" w:cs="Arial"/>
                <w:bCs/>
                <w:lang w:eastAsia="es-MX"/>
              </w:rPr>
            </w:pPr>
            <w:r w:rsidRPr="0010097B">
              <w:rPr>
                <w:rFonts w:ascii="Calibri" w:hAnsi="Calibri" w:cs="Arial"/>
                <w:bCs/>
                <w:lang w:eastAsia="es-MX"/>
              </w:rPr>
              <w:t>Rango de voltaje de entrada: 1,8 V línea</w:t>
            </w:r>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Rango de voltaje de entrada: 3,0 V </w:t>
            </w:r>
            <w:proofErr w:type="spellStart"/>
            <w:r w:rsidRPr="0010097B">
              <w:rPr>
                <w:rFonts w:ascii="Calibri" w:hAnsi="Calibri" w:cs="Arial"/>
                <w:bCs/>
                <w:lang w:eastAsia="es-MX"/>
              </w:rPr>
              <w:t>eff</w:t>
            </w:r>
            <w:proofErr w:type="spellEnd"/>
            <w:r w:rsidRPr="0010097B">
              <w:rPr>
                <w:rFonts w:ascii="Calibri" w:hAnsi="Calibri" w:cs="Arial"/>
                <w:bCs/>
                <w:lang w:eastAsia="es-MX"/>
              </w:rPr>
              <w:t xml:space="preserve"> línea</w:t>
            </w:r>
          </w:p>
          <w:p w:rsidR="003674C1" w:rsidRPr="0010097B" w:rsidRDefault="003674C1" w:rsidP="008129A7">
            <w:pPr>
              <w:rPr>
                <w:rFonts w:ascii="Calibri" w:hAnsi="Calibri" w:cs="Arial"/>
                <w:bCs/>
                <w:lang w:eastAsia="es-MX"/>
              </w:rPr>
            </w:pPr>
            <w:r w:rsidRPr="0010097B">
              <w:rPr>
                <w:rFonts w:ascii="Calibri" w:hAnsi="Calibri" w:cs="Arial"/>
                <w:bCs/>
                <w:lang w:eastAsia="es-MX"/>
              </w:rPr>
              <w:t>Dimensiones (Transmisor) : 82 x 64 x 24 mm</w:t>
            </w:r>
          </w:p>
          <w:p w:rsidR="003674C1" w:rsidRPr="0010097B" w:rsidRDefault="003674C1" w:rsidP="008129A7">
            <w:pPr>
              <w:rPr>
                <w:rFonts w:ascii="Calibri" w:hAnsi="Calibri" w:cs="Arial"/>
                <w:bCs/>
                <w:lang w:eastAsia="es-MX"/>
              </w:rPr>
            </w:pPr>
            <w:r w:rsidRPr="0010097B">
              <w:rPr>
                <w:rFonts w:ascii="Calibri" w:hAnsi="Calibri" w:cs="Arial"/>
                <w:bCs/>
                <w:lang w:eastAsia="es-MX"/>
              </w:rPr>
              <w:t>Peso (Transmisor) : ~ 160 g</w:t>
            </w:r>
          </w:p>
          <w:p w:rsidR="003674C1" w:rsidRPr="0010097B" w:rsidRDefault="003674C1" w:rsidP="008129A7">
            <w:pPr>
              <w:rPr>
                <w:rFonts w:ascii="Calibri" w:hAnsi="Calibri" w:cs="Arial"/>
                <w:bCs/>
                <w:lang w:eastAsia="es-MX"/>
              </w:rPr>
            </w:pPr>
            <w:r w:rsidRPr="0010097B">
              <w:rPr>
                <w:rFonts w:ascii="Calibri" w:hAnsi="Calibri" w:cs="Arial"/>
                <w:bCs/>
                <w:lang w:eastAsia="es-MX"/>
              </w:rPr>
              <w:lastRenderedPageBreak/>
              <w:t xml:space="preserve">Transductor tipo micrófono : de </w:t>
            </w:r>
            <w:proofErr w:type="spellStart"/>
            <w:r w:rsidRPr="0010097B">
              <w:rPr>
                <w:rFonts w:ascii="Calibri" w:hAnsi="Calibri" w:cs="Arial"/>
                <w:bCs/>
                <w:lang w:eastAsia="es-MX"/>
              </w:rPr>
              <w:t>electreto</w:t>
            </w:r>
            <w:proofErr w:type="spellEnd"/>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Sensibilidad de audio / sensibilidad de AF: 40 </w:t>
            </w:r>
            <w:proofErr w:type="spellStart"/>
            <w:r w:rsidRPr="0010097B">
              <w:rPr>
                <w:rFonts w:ascii="Calibri" w:hAnsi="Calibri" w:cs="Arial"/>
                <w:bCs/>
                <w:lang w:eastAsia="es-MX"/>
              </w:rPr>
              <w:t>mV</w:t>
            </w:r>
            <w:proofErr w:type="spellEnd"/>
            <w:r w:rsidRPr="0010097B">
              <w:rPr>
                <w:rFonts w:ascii="Calibri" w:hAnsi="Calibri" w:cs="Arial"/>
                <w:bCs/>
                <w:lang w:eastAsia="es-MX"/>
              </w:rPr>
              <w:t>/</w:t>
            </w:r>
            <w:proofErr w:type="spellStart"/>
            <w:r w:rsidRPr="0010097B">
              <w:rPr>
                <w:rFonts w:ascii="Calibri" w:hAnsi="Calibri" w:cs="Arial"/>
                <w:bCs/>
                <w:lang w:eastAsia="es-MX"/>
              </w:rPr>
              <w:t>Pa</w:t>
            </w:r>
            <w:proofErr w:type="spellEnd"/>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Nivel de presión del sonido (SPL): 120 </w:t>
            </w:r>
            <w:proofErr w:type="gramStart"/>
            <w:r w:rsidRPr="0010097B">
              <w:rPr>
                <w:rFonts w:ascii="Calibri" w:hAnsi="Calibri" w:cs="Arial"/>
                <w:bCs/>
                <w:lang w:eastAsia="es-MX"/>
              </w:rPr>
              <w:t>dB(</w:t>
            </w:r>
            <w:proofErr w:type="gramEnd"/>
            <w:r w:rsidRPr="0010097B">
              <w:rPr>
                <w:rFonts w:ascii="Calibri" w:hAnsi="Calibri" w:cs="Arial"/>
                <w:bCs/>
                <w:lang w:eastAsia="es-MX"/>
              </w:rPr>
              <w:t xml:space="preserve">SPL) </w:t>
            </w:r>
            <w:proofErr w:type="spellStart"/>
            <w:r w:rsidRPr="0010097B">
              <w:rPr>
                <w:rFonts w:ascii="Calibri" w:hAnsi="Calibri" w:cs="Arial"/>
                <w:bCs/>
                <w:lang w:eastAsia="es-MX"/>
              </w:rPr>
              <w:t>max</w:t>
            </w:r>
            <w:proofErr w:type="spellEnd"/>
            <w:r w:rsidRPr="0010097B">
              <w:rPr>
                <w:rFonts w:ascii="Calibri" w:hAnsi="Calibri" w:cs="Arial"/>
                <w:bCs/>
                <w:lang w:eastAsia="es-MX"/>
              </w:rPr>
              <w:t>.</w:t>
            </w:r>
          </w:p>
          <w:p w:rsidR="003674C1" w:rsidRPr="005F6BBA" w:rsidRDefault="003674C1" w:rsidP="008129A7">
            <w:pPr>
              <w:rPr>
                <w:rFonts w:ascii="Calibri" w:hAnsi="Calibri" w:cs="Arial"/>
                <w:bCs/>
                <w:lang w:eastAsia="es-MX"/>
              </w:rPr>
            </w:pPr>
            <w:r w:rsidRPr="0010097B">
              <w:rPr>
                <w:rFonts w:ascii="Calibri" w:hAnsi="Calibri" w:cs="Arial"/>
                <w:bCs/>
                <w:lang w:eastAsia="es-MX"/>
              </w:rPr>
              <w:t xml:space="preserve">Patrón de captación: </w:t>
            </w:r>
            <w:proofErr w:type="spellStart"/>
            <w:r w:rsidRPr="0010097B">
              <w:rPr>
                <w:rFonts w:ascii="Calibri" w:hAnsi="Calibri" w:cs="Arial"/>
                <w:bCs/>
                <w:lang w:eastAsia="es-MX"/>
              </w:rPr>
              <w:t>cardioide</w:t>
            </w:r>
            <w:proofErr w:type="spellEnd"/>
          </w:p>
        </w:tc>
      </w:tr>
      <w:tr w:rsidR="003674C1" w:rsidRPr="005F6BBA" w:rsidTr="003674C1">
        <w:trPr>
          <w:trHeight w:val="255"/>
        </w:trPr>
        <w:tc>
          <w:tcPr>
            <w:tcW w:w="2127" w:type="dxa"/>
            <w:noWrap/>
          </w:tcPr>
          <w:p w:rsidR="003674C1" w:rsidRPr="005F6BBA" w:rsidRDefault="003674C1" w:rsidP="008129A7">
            <w:pPr>
              <w:rPr>
                <w:rFonts w:ascii="Calibri" w:hAnsi="Calibri" w:cs="Arial"/>
                <w:lang w:eastAsia="es-MX"/>
              </w:rPr>
            </w:pPr>
            <w:r w:rsidRPr="005F6BBA">
              <w:rPr>
                <w:rFonts w:ascii="Calibri" w:hAnsi="Calibri" w:cs="Arial"/>
                <w:lang w:eastAsia="es-MX"/>
              </w:rPr>
              <w:lastRenderedPageBreak/>
              <w:t>1</w:t>
            </w:r>
          </w:p>
        </w:tc>
        <w:tc>
          <w:tcPr>
            <w:tcW w:w="3402" w:type="dxa"/>
          </w:tcPr>
          <w:p w:rsidR="003674C1" w:rsidRPr="005F6BBA" w:rsidRDefault="003674C1" w:rsidP="008129A7">
            <w:pPr>
              <w:rPr>
                <w:rFonts w:ascii="Calibri" w:hAnsi="Calibri" w:cs="Arial"/>
                <w:bCs/>
                <w:lang w:eastAsia="es-MX"/>
              </w:rPr>
            </w:pPr>
            <w:r w:rsidRPr="0010097B">
              <w:rPr>
                <w:rFonts w:ascii="Tahoma" w:hAnsi="Tahoma" w:cs="Tahoma"/>
              </w:rPr>
              <w:t xml:space="preserve"> (receptor y transmisor para </w:t>
            </w:r>
            <w:proofErr w:type="spellStart"/>
            <w:r w:rsidRPr="0010097B">
              <w:rPr>
                <w:rFonts w:ascii="Tahoma" w:hAnsi="Tahoma" w:cs="Tahoma"/>
              </w:rPr>
              <w:t>lavalier</w:t>
            </w:r>
            <w:proofErr w:type="spellEnd"/>
            <w:r w:rsidRPr="0010097B">
              <w:rPr>
                <w:rFonts w:ascii="Tahoma" w:hAnsi="Tahoma" w:cs="Tahoma"/>
              </w:rPr>
              <w:t>)</w:t>
            </w:r>
          </w:p>
        </w:tc>
        <w:tc>
          <w:tcPr>
            <w:tcW w:w="7371" w:type="dxa"/>
          </w:tcPr>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Rango de frecuencia de RF: </w:t>
            </w:r>
            <w:proofErr w:type="gramStart"/>
            <w:r w:rsidRPr="0010097B">
              <w:rPr>
                <w:rFonts w:ascii="Calibri" w:hAnsi="Calibri" w:cs="Arial"/>
                <w:bCs/>
                <w:lang w:eastAsia="es-MX"/>
              </w:rPr>
              <w:t>516 .....</w:t>
            </w:r>
            <w:proofErr w:type="gramEnd"/>
            <w:r w:rsidRPr="0010097B">
              <w:rPr>
                <w:rFonts w:ascii="Calibri" w:hAnsi="Calibri" w:cs="Arial"/>
                <w:bCs/>
                <w:lang w:eastAsia="es-MX"/>
              </w:rPr>
              <w:t xml:space="preserve"> 865 MHz</w:t>
            </w:r>
          </w:p>
          <w:p w:rsidR="003674C1" w:rsidRPr="0010097B" w:rsidRDefault="003674C1" w:rsidP="008129A7">
            <w:pPr>
              <w:rPr>
                <w:rFonts w:ascii="Calibri" w:hAnsi="Calibri" w:cs="Arial"/>
                <w:bCs/>
                <w:lang w:eastAsia="es-MX"/>
              </w:rPr>
            </w:pPr>
            <w:r w:rsidRPr="0010097B">
              <w:rPr>
                <w:rFonts w:ascii="Calibri" w:hAnsi="Calibri" w:cs="Arial"/>
                <w:bCs/>
                <w:lang w:eastAsia="es-MX"/>
              </w:rPr>
              <w:t>Frecuencias de transmisión/de recepción : 1680</w:t>
            </w:r>
          </w:p>
          <w:p w:rsidR="003674C1" w:rsidRPr="0010097B" w:rsidRDefault="003674C1" w:rsidP="008129A7">
            <w:pPr>
              <w:rPr>
                <w:rFonts w:ascii="Calibri" w:hAnsi="Calibri" w:cs="Arial"/>
                <w:bCs/>
                <w:lang w:eastAsia="es-MX"/>
              </w:rPr>
            </w:pPr>
            <w:proofErr w:type="spellStart"/>
            <w:r w:rsidRPr="0010097B">
              <w:rPr>
                <w:rFonts w:ascii="Calibri" w:hAnsi="Calibri" w:cs="Arial"/>
                <w:bCs/>
                <w:lang w:eastAsia="es-MX"/>
              </w:rPr>
              <w:t>Preajustes</w:t>
            </w:r>
            <w:proofErr w:type="spellEnd"/>
            <w:r w:rsidRPr="0010097B">
              <w:rPr>
                <w:rFonts w:ascii="Calibri" w:hAnsi="Calibri" w:cs="Arial"/>
                <w:bCs/>
                <w:lang w:eastAsia="es-MX"/>
              </w:rPr>
              <w:t xml:space="preserve"> : 12</w:t>
            </w:r>
          </w:p>
          <w:p w:rsidR="003674C1" w:rsidRPr="0010097B" w:rsidRDefault="003674C1" w:rsidP="008129A7">
            <w:pPr>
              <w:rPr>
                <w:rFonts w:ascii="Calibri" w:hAnsi="Calibri" w:cs="Arial"/>
                <w:bCs/>
                <w:lang w:eastAsia="es-MX"/>
              </w:rPr>
            </w:pPr>
            <w:r w:rsidRPr="0010097B">
              <w:rPr>
                <w:rFonts w:ascii="Calibri" w:hAnsi="Calibri" w:cs="Arial"/>
                <w:bCs/>
                <w:lang w:eastAsia="es-MX"/>
              </w:rPr>
              <w:t>Ancho de banda de conmutación: 42 MHz</w:t>
            </w:r>
          </w:p>
          <w:p w:rsidR="003674C1" w:rsidRPr="0010097B" w:rsidRDefault="003674C1" w:rsidP="008129A7">
            <w:pPr>
              <w:rPr>
                <w:rFonts w:ascii="Calibri" w:hAnsi="Calibri" w:cs="Arial"/>
                <w:bCs/>
                <w:lang w:eastAsia="es-MX"/>
              </w:rPr>
            </w:pPr>
            <w:r w:rsidRPr="0010097B">
              <w:rPr>
                <w:rFonts w:ascii="Calibri" w:hAnsi="Calibri" w:cs="Arial"/>
                <w:bCs/>
                <w:lang w:eastAsia="es-MX"/>
              </w:rPr>
              <w:t>Desviación de pico: +/- 48 kHz</w:t>
            </w:r>
          </w:p>
          <w:p w:rsidR="003674C1" w:rsidRPr="0010097B" w:rsidRDefault="003674C1" w:rsidP="008129A7">
            <w:pPr>
              <w:rPr>
                <w:rFonts w:ascii="Calibri" w:hAnsi="Calibri" w:cs="Arial"/>
                <w:bCs/>
                <w:lang w:eastAsia="es-MX"/>
              </w:rPr>
            </w:pPr>
            <w:proofErr w:type="spellStart"/>
            <w:r w:rsidRPr="0010097B">
              <w:rPr>
                <w:rFonts w:ascii="Calibri" w:hAnsi="Calibri" w:cs="Arial"/>
                <w:bCs/>
                <w:lang w:eastAsia="es-MX"/>
              </w:rPr>
              <w:t>Compander</w:t>
            </w:r>
            <w:proofErr w:type="spellEnd"/>
            <w:r w:rsidRPr="0010097B">
              <w:rPr>
                <w:rFonts w:ascii="Calibri" w:hAnsi="Calibri" w:cs="Arial"/>
                <w:bCs/>
                <w:lang w:eastAsia="es-MX"/>
              </w:rPr>
              <w:t>: HDX</w:t>
            </w:r>
          </w:p>
          <w:p w:rsidR="003674C1" w:rsidRPr="0010097B" w:rsidRDefault="003674C1" w:rsidP="008129A7">
            <w:pPr>
              <w:rPr>
                <w:rFonts w:ascii="Calibri" w:hAnsi="Calibri" w:cs="Arial"/>
                <w:bCs/>
                <w:lang w:eastAsia="es-MX"/>
              </w:rPr>
            </w:pPr>
            <w:r w:rsidRPr="0010097B">
              <w:rPr>
                <w:rFonts w:ascii="Calibri" w:hAnsi="Calibri" w:cs="Arial"/>
                <w:bCs/>
                <w:lang w:eastAsia="es-MX"/>
              </w:rPr>
              <w:t>respuesta de frecuencia : 80.....18000 Hz</w:t>
            </w:r>
          </w:p>
          <w:p w:rsidR="003674C1" w:rsidRPr="0010097B" w:rsidRDefault="003674C1" w:rsidP="008129A7">
            <w:pPr>
              <w:rPr>
                <w:rFonts w:ascii="Calibri" w:hAnsi="Calibri" w:cs="Arial"/>
                <w:bCs/>
                <w:lang w:eastAsia="es-MX"/>
              </w:rPr>
            </w:pPr>
            <w:r w:rsidRPr="0010097B">
              <w:rPr>
                <w:rFonts w:ascii="Calibri" w:hAnsi="Calibri" w:cs="Arial"/>
                <w:bCs/>
                <w:lang w:eastAsia="es-MX"/>
              </w:rPr>
              <w:t>Relación señal-ruido: &gt; 110 dB(A)</w:t>
            </w:r>
          </w:p>
          <w:p w:rsidR="003674C1" w:rsidRPr="0010097B" w:rsidRDefault="003674C1" w:rsidP="008129A7">
            <w:pPr>
              <w:rPr>
                <w:rFonts w:ascii="Calibri" w:hAnsi="Calibri" w:cs="Arial"/>
                <w:bCs/>
                <w:lang w:eastAsia="es-MX"/>
              </w:rPr>
            </w:pPr>
            <w:r w:rsidRPr="0010097B">
              <w:rPr>
                <w:rFonts w:ascii="Calibri" w:hAnsi="Calibri" w:cs="Arial"/>
                <w:bCs/>
                <w:lang w:eastAsia="es-MX"/>
              </w:rPr>
              <w:t>THD, distorsión armónica total: &lt; 0,9 %</w:t>
            </w:r>
          </w:p>
          <w:p w:rsidR="003674C1" w:rsidRPr="0010097B" w:rsidRDefault="003674C1" w:rsidP="008129A7">
            <w:pPr>
              <w:rPr>
                <w:rFonts w:ascii="Calibri" w:hAnsi="Calibri" w:cs="Arial"/>
                <w:bCs/>
                <w:lang w:eastAsia="es-MX"/>
              </w:rPr>
            </w:pPr>
            <w:r w:rsidRPr="0010097B">
              <w:rPr>
                <w:rFonts w:ascii="Calibri" w:hAnsi="Calibri" w:cs="Arial"/>
                <w:bCs/>
                <w:lang w:eastAsia="es-MX"/>
              </w:rPr>
              <w:t>De conformidad con: ETS 300422 , ETS 300445 , CE , FCC</w:t>
            </w:r>
          </w:p>
          <w:p w:rsidR="003674C1" w:rsidRPr="0010097B" w:rsidRDefault="003674C1" w:rsidP="008129A7">
            <w:pPr>
              <w:rPr>
                <w:rFonts w:ascii="Calibri" w:hAnsi="Calibri" w:cs="Arial"/>
                <w:bCs/>
                <w:lang w:eastAsia="es-MX"/>
              </w:rPr>
            </w:pPr>
            <w:r w:rsidRPr="0010097B">
              <w:rPr>
                <w:rFonts w:ascii="Calibri" w:hAnsi="Calibri" w:cs="Arial"/>
                <w:bCs/>
                <w:lang w:eastAsia="es-MX"/>
              </w:rPr>
              <w:t>Conector/receptáculo de antena: 2 BNC, 50 Ohm</w:t>
            </w:r>
          </w:p>
          <w:p w:rsidR="003674C1" w:rsidRPr="0010097B" w:rsidRDefault="003674C1" w:rsidP="008129A7">
            <w:pPr>
              <w:rPr>
                <w:rFonts w:ascii="Calibri" w:hAnsi="Calibri" w:cs="Arial"/>
                <w:bCs/>
                <w:lang w:eastAsia="es-MX"/>
              </w:rPr>
            </w:pPr>
            <w:r w:rsidRPr="0010097B">
              <w:rPr>
                <w:rFonts w:ascii="Calibri" w:hAnsi="Calibri" w:cs="Arial"/>
                <w:bCs/>
                <w:lang w:eastAsia="es-MX"/>
              </w:rPr>
              <w:t>Conector XLR: 6,3 mm</w:t>
            </w:r>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Nivel de salida de audio: XLR: +18 </w:t>
            </w:r>
            <w:proofErr w:type="spellStart"/>
            <w:r w:rsidRPr="0010097B">
              <w:rPr>
                <w:rFonts w:ascii="Calibri" w:hAnsi="Calibri" w:cs="Arial"/>
                <w:bCs/>
                <w:lang w:eastAsia="es-MX"/>
              </w:rPr>
              <w:t>dBu</w:t>
            </w:r>
            <w:proofErr w:type="spellEnd"/>
            <w:r w:rsidRPr="0010097B">
              <w:rPr>
                <w:rFonts w:ascii="Calibri" w:hAnsi="Calibri" w:cs="Arial"/>
                <w:bCs/>
                <w:lang w:eastAsia="es-MX"/>
              </w:rPr>
              <w:t xml:space="preserve"> </w:t>
            </w:r>
            <w:proofErr w:type="spellStart"/>
            <w:r w:rsidRPr="0010097B">
              <w:rPr>
                <w:rFonts w:ascii="Calibri" w:hAnsi="Calibri" w:cs="Arial"/>
                <w:bCs/>
                <w:lang w:eastAsia="es-MX"/>
              </w:rPr>
              <w:t>max</w:t>
            </w:r>
            <w:proofErr w:type="spellEnd"/>
          </w:p>
          <w:p w:rsidR="003674C1" w:rsidRPr="0010097B" w:rsidRDefault="003674C1" w:rsidP="008129A7">
            <w:pPr>
              <w:rPr>
                <w:rFonts w:ascii="Calibri" w:hAnsi="Calibri" w:cs="Arial"/>
                <w:bCs/>
                <w:lang w:eastAsia="es-MX"/>
              </w:rPr>
            </w:pPr>
            <w:r w:rsidRPr="0010097B">
              <w:rPr>
                <w:rFonts w:ascii="Calibri" w:hAnsi="Calibri" w:cs="Arial"/>
                <w:bCs/>
                <w:lang w:eastAsia="es-MX"/>
              </w:rPr>
              <w:lastRenderedPageBreak/>
              <w:t xml:space="preserve">Nivel de salida de </w:t>
            </w:r>
            <w:proofErr w:type="gramStart"/>
            <w:r w:rsidRPr="0010097B">
              <w:rPr>
                <w:rFonts w:ascii="Calibri" w:hAnsi="Calibri" w:cs="Arial"/>
                <w:bCs/>
                <w:lang w:eastAsia="es-MX"/>
              </w:rPr>
              <w:t>audio :</w:t>
            </w:r>
            <w:proofErr w:type="gramEnd"/>
            <w:r w:rsidRPr="0010097B">
              <w:rPr>
                <w:rFonts w:ascii="Calibri" w:hAnsi="Calibri" w:cs="Arial"/>
                <w:bCs/>
                <w:lang w:eastAsia="es-MX"/>
              </w:rPr>
              <w:t xml:space="preserve"> </w:t>
            </w:r>
            <w:proofErr w:type="spellStart"/>
            <w:r w:rsidRPr="0010097B">
              <w:rPr>
                <w:rFonts w:ascii="Calibri" w:hAnsi="Calibri" w:cs="Arial"/>
                <w:bCs/>
                <w:lang w:eastAsia="es-MX"/>
              </w:rPr>
              <w:t>jack</w:t>
            </w:r>
            <w:proofErr w:type="spellEnd"/>
            <w:r w:rsidRPr="0010097B">
              <w:rPr>
                <w:rFonts w:ascii="Calibri" w:hAnsi="Calibri" w:cs="Arial"/>
                <w:bCs/>
                <w:lang w:eastAsia="es-MX"/>
              </w:rPr>
              <w:t xml:space="preserve">: +10 </w:t>
            </w:r>
            <w:proofErr w:type="spellStart"/>
            <w:r w:rsidRPr="0010097B">
              <w:rPr>
                <w:rFonts w:ascii="Calibri" w:hAnsi="Calibri" w:cs="Arial"/>
                <w:bCs/>
                <w:lang w:eastAsia="es-MX"/>
              </w:rPr>
              <w:t>dBu</w:t>
            </w:r>
            <w:proofErr w:type="spellEnd"/>
            <w:r w:rsidRPr="0010097B">
              <w:rPr>
                <w:rFonts w:ascii="Calibri" w:hAnsi="Calibri" w:cs="Arial"/>
                <w:bCs/>
                <w:lang w:eastAsia="es-MX"/>
              </w:rPr>
              <w:t xml:space="preserve"> máx.</w:t>
            </w:r>
          </w:p>
          <w:p w:rsidR="003674C1" w:rsidRPr="0010097B" w:rsidRDefault="003674C1" w:rsidP="008129A7">
            <w:pPr>
              <w:rPr>
                <w:rFonts w:ascii="Calibri" w:hAnsi="Calibri" w:cs="Arial"/>
                <w:bCs/>
                <w:lang w:eastAsia="es-MX"/>
              </w:rPr>
            </w:pPr>
            <w:r w:rsidRPr="0010097B">
              <w:rPr>
                <w:rFonts w:ascii="Calibri" w:hAnsi="Calibri" w:cs="Arial"/>
                <w:bCs/>
                <w:lang w:eastAsia="es-MX"/>
              </w:rPr>
              <w:t>Dimensión (Receptor) : 212 x 202 x 43 mm</w:t>
            </w:r>
          </w:p>
          <w:p w:rsidR="003674C1" w:rsidRPr="0010097B" w:rsidRDefault="003674C1" w:rsidP="008129A7">
            <w:pPr>
              <w:rPr>
                <w:rFonts w:ascii="Calibri" w:hAnsi="Calibri" w:cs="Arial"/>
                <w:bCs/>
                <w:lang w:eastAsia="es-MX"/>
              </w:rPr>
            </w:pPr>
            <w:r w:rsidRPr="0010097B">
              <w:rPr>
                <w:rFonts w:ascii="Calibri" w:hAnsi="Calibri" w:cs="Arial"/>
                <w:bCs/>
                <w:lang w:eastAsia="es-MX"/>
              </w:rPr>
              <w:t>Peso (Receptor) : 900 g</w:t>
            </w:r>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Potencia de salida de RF: 30 </w:t>
            </w:r>
            <w:proofErr w:type="spellStart"/>
            <w:r w:rsidRPr="0010097B">
              <w:rPr>
                <w:rFonts w:ascii="Calibri" w:hAnsi="Calibri" w:cs="Arial"/>
                <w:bCs/>
                <w:lang w:eastAsia="es-MX"/>
              </w:rPr>
              <w:t>mW</w:t>
            </w:r>
            <w:proofErr w:type="spellEnd"/>
          </w:p>
          <w:p w:rsidR="003674C1" w:rsidRPr="0010097B" w:rsidRDefault="003674C1" w:rsidP="008129A7">
            <w:pPr>
              <w:rPr>
                <w:rFonts w:ascii="Calibri" w:hAnsi="Calibri" w:cs="Arial"/>
                <w:bCs/>
                <w:lang w:eastAsia="es-MX"/>
              </w:rPr>
            </w:pPr>
            <w:r w:rsidRPr="0010097B">
              <w:rPr>
                <w:rFonts w:ascii="Calibri" w:hAnsi="Calibri" w:cs="Arial"/>
                <w:bCs/>
                <w:lang w:eastAsia="es-MX"/>
              </w:rPr>
              <w:t>tiempo de operación: &gt;8 h</w:t>
            </w:r>
          </w:p>
          <w:p w:rsidR="003674C1" w:rsidRPr="0010097B" w:rsidRDefault="003674C1" w:rsidP="008129A7">
            <w:pPr>
              <w:rPr>
                <w:rFonts w:ascii="Calibri" w:hAnsi="Calibri" w:cs="Arial"/>
                <w:bCs/>
                <w:lang w:eastAsia="es-MX"/>
              </w:rPr>
            </w:pPr>
            <w:r w:rsidRPr="0010097B">
              <w:rPr>
                <w:rFonts w:ascii="Calibri" w:hAnsi="Calibri" w:cs="Arial"/>
                <w:bCs/>
                <w:lang w:eastAsia="es-MX"/>
              </w:rPr>
              <w:t>Dimensiones (Transmisor) : d= 50 mm, l= 265 mm</w:t>
            </w:r>
          </w:p>
          <w:p w:rsidR="003674C1" w:rsidRPr="0010097B" w:rsidRDefault="003674C1" w:rsidP="008129A7">
            <w:pPr>
              <w:rPr>
                <w:rFonts w:ascii="Calibri" w:hAnsi="Calibri" w:cs="Arial"/>
                <w:bCs/>
                <w:lang w:eastAsia="es-MX"/>
              </w:rPr>
            </w:pPr>
            <w:r w:rsidRPr="0010097B">
              <w:rPr>
                <w:rFonts w:ascii="Calibri" w:hAnsi="Calibri" w:cs="Arial"/>
                <w:bCs/>
                <w:lang w:eastAsia="es-MX"/>
              </w:rPr>
              <w:t>Peso (Transmisor) : 450 g</w:t>
            </w:r>
          </w:p>
          <w:p w:rsidR="003674C1" w:rsidRPr="0010097B" w:rsidRDefault="003674C1" w:rsidP="008129A7">
            <w:pPr>
              <w:rPr>
                <w:rFonts w:ascii="Calibri" w:hAnsi="Calibri" w:cs="Arial"/>
                <w:bCs/>
                <w:lang w:eastAsia="es-MX"/>
              </w:rPr>
            </w:pPr>
            <w:r w:rsidRPr="0010097B">
              <w:rPr>
                <w:rFonts w:ascii="Calibri" w:hAnsi="Calibri" w:cs="Arial"/>
                <w:bCs/>
                <w:lang w:eastAsia="es-MX"/>
              </w:rPr>
              <w:t>Transductor tipo micrófono : dinámico</w:t>
            </w:r>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Sensibilidad de audio / sensibilidad de AF: 2,1 </w:t>
            </w:r>
            <w:proofErr w:type="spellStart"/>
            <w:r w:rsidRPr="0010097B">
              <w:rPr>
                <w:rFonts w:ascii="Calibri" w:hAnsi="Calibri" w:cs="Arial"/>
                <w:bCs/>
                <w:lang w:eastAsia="es-MX"/>
              </w:rPr>
              <w:t>mV</w:t>
            </w:r>
            <w:proofErr w:type="spellEnd"/>
            <w:r w:rsidRPr="0010097B">
              <w:rPr>
                <w:rFonts w:ascii="Calibri" w:hAnsi="Calibri" w:cs="Arial"/>
                <w:bCs/>
                <w:lang w:eastAsia="es-MX"/>
              </w:rPr>
              <w:t>/</w:t>
            </w:r>
            <w:proofErr w:type="spellStart"/>
            <w:r w:rsidRPr="0010097B">
              <w:rPr>
                <w:rFonts w:ascii="Calibri" w:hAnsi="Calibri" w:cs="Arial"/>
                <w:bCs/>
                <w:lang w:eastAsia="es-MX"/>
              </w:rPr>
              <w:t>Pa</w:t>
            </w:r>
            <w:proofErr w:type="spellEnd"/>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Nivel de presión del sonido (SPL): 154 </w:t>
            </w:r>
            <w:proofErr w:type="gramStart"/>
            <w:r w:rsidRPr="0010097B">
              <w:rPr>
                <w:rFonts w:ascii="Calibri" w:hAnsi="Calibri" w:cs="Arial"/>
                <w:bCs/>
                <w:lang w:eastAsia="es-MX"/>
              </w:rPr>
              <w:t>dB(</w:t>
            </w:r>
            <w:proofErr w:type="gramEnd"/>
            <w:r w:rsidRPr="0010097B">
              <w:rPr>
                <w:rFonts w:ascii="Calibri" w:hAnsi="Calibri" w:cs="Arial"/>
                <w:bCs/>
                <w:lang w:eastAsia="es-MX"/>
              </w:rPr>
              <w:t xml:space="preserve">SPL) </w:t>
            </w:r>
            <w:proofErr w:type="spellStart"/>
            <w:r w:rsidRPr="0010097B">
              <w:rPr>
                <w:rFonts w:ascii="Calibri" w:hAnsi="Calibri" w:cs="Arial"/>
                <w:bCs/>
                <w:lang w:eastAsia="es-MX"/>
              </w:rPr>
              <w:t>max</w:t>
            </w:r>
            <w:proofErr w:type="spellEnd"/>
            <w:r w:rsidRPr="0010097B">
              <w:rPr>
                <w:rFonts w:ascii="Calibri" w:hAnsi="Calibri" w:cs="Arial"/>
                <w:bCs/>
                <w:lang w:eastAsia="es-MX"/>
              </w:rPr>
              <w:t>.</w:t>
            </w:r>
          </w:p>
          <w:p w:rsidR="003674C1" w:rsidRPr="0010097B" w:rsidRDefault="003674C1" w:rsidP="008129A7">
            <w:pPr>
              <w:rPr>
                <w:rFonts w:ascii="Tahoma" w:hAnsi="Tahoma" w:cs="Tahoma"/>
              </w:rPr>
            </w:pPr>
            <w:r w:rsidRPr="0010097B">
              <w:rPr>
                <w:rFonts w:ascii="Calibri" w:hAnsi="Calibri" w:cs="Arial"/>
                <w:bCs/>
                <w:lang w:eastAsia="es-MX"/>
              </w:rPr>
              <w:t xml:space="preserve">Patrón de captación: </w:t>
            </w:r>
            <w:proofErr w:type="spellStart"/>
            <w:r w:rsidRPr="0010097B">
              <w:rPr>
                <w:rFonts w:ascii="Calibri" w:hAnsi="Calibri" w:cs="Arial"/>
                <w:bCs/>
                <w:lang w:eastAsia="es-MX"/>
              </w:rPr>
              <w:t>cardioide</w:t>
            </w:r>
            <w:proofErr w:type="spellEnd"/>
          </w:p>
        </w:tc>
      </w:tr>
      <w:tr w:rsidR="003674C1" w:rsidRPr="005F6BBA" w:rsidTr="003674C1">
        <w:trPr>
          <w:trHeight w:val="255"/>
        </w:trPr>
        <w:tc>
          <w:tcPr>
            <w:tcW w:w="2127" w:type="dxa"/>
            <w:noWrap/>
          </w:tcPr>
          <w:p w:rsidR="003674C1" w:rsidRPr="005F6BBA" w:rsidRDefault="003674C1" w:rsidP="008129A7">
            <w:pPr>
              <w:rPr>
                <w:rFonts w:ascii="Calibri" w:hAnsi="Calibri" w:cs="Arial"/>
                <w:lang w:eastAsia="es-MX"/>
              </w:rPr>
            </w:pPr>
            <w:r w:rsidRPr="005F6BBA">
              <w:rPr>
                <w:rFonts w:ascii="Calibri" w:hAnsi="Calibri" w:cs="Arial"/>
                <w:lang w:eastAsia="es-MX"/>
              </w:rPr>
              <w:lastRenderedPageBreak/>
              <w:t>2</w:t>
            </w:r>
          </w:p>
        </w:tc>
        <w:tc>
          <w:tcPr>
            <w:tcW w:w="3402" w:type="dxa"/>
          </w:tcPr>
          <w:p w:rsidR="003674C1" w:rsidRPr="005F6BBA" w:rsidRDefault="003674C1" w:rsidP="008129A7">
            <w:pPr>
              <w:rPr>
                <w:rFonts w:ascii="Calibri" w:hAnsi="Calibri" w:cs="Arial"/>
                <w:bCs/>
                <w:lang w:eastAsia="es-MX"/>
              </w:rPr>
            </w:pPr>
            <w:r w:rsidRPr="0010097B">
              <w:rPr>
                <w:rFonts w:ascii="Calibri" w:hAnsi="Calibri" w:cs="Arial"/>
                <w:bCs/>
                <w:lang w:eastAsia="es-MX"/>
              </w:rPr>
              <w:t>micrófono para cuello de ganso</w:t>
            </w:r>
          </w:p>
        </w:tc>
        <w:tc>
          <w:tcPr>
            <w:tcW w:w="7371" w:type="dxa"/>
          </w:tcPr>
          <w:p w:rsidR="003674C1" w:rsidRPr="0010097B" w:rsidRDefault="003674C1" w:rsidP="008129A7">
            <w:pPr>
              <w:rPr>
                <w:rFonts w:ascii="Calibri" w:hAnsi="Calibri" w:cs="Arial"/>
                <w:bCs/>
                <w:lang w:eastAsia="es-MX"/>
              </w:rPr>
            </w:pPr>
            <w:r w:rsidRPr="0010097B">
              <w:rPr>
                <w:rFonts w:ascii="Calibri" w:hAnsi="Calibri" w:cs="Arial"/>
                <w:bCs/>
                <w:lang w:eastAsia="es-MX"/>
              </w:rPr>
              <w:t>cabeza de micrófono condensador permanentemente polarizada</w:t>
            </w:r>
          </w:p>
          <w:p w:rsidR="003674C1" w:rsidRPr="0010097B" w:rsidRDefault="003674C1" w:rsidP="008129A7">
            <w:pPr>
              <w:rPr>
                <w:rFonts w:ascii="Calibri" w:hAnsi="Calibri" w:cs="Arial"/>
                <w:bCs/>
                <w:lang w:eastAsia="es-MX"/>
              </w:rPr>
            </w:pPr>
            <w:r w:rsidRPr="0010097B">
              <w:rPr>
                <w:rFonts w:ascii="Calibri" w:hAnsi="Calibri" w:cs="Arial"/>
                <w:bCs/>
                <w:lang w:eastAsia="es-MX"/>
              </w:rPr>
              <w:t>Principio transductor (micrófono)</w:t>
            </w:r>
          </w:p>
          <w:p w:rsidR="003674C1" w:rsidRPr="0010097B" w:rsidRDefault="003674C1" w:rsidP="008129A7">
            <w:pPr>
              <w:rPr>
                <w:rFonts w:ascii="Calibri" w:hAnsi="Calibri" w:cs="Arial"/>
                <w:bCs/>
                <w:lang w:eastAsia="es-MX"/>
              </w:rPr>
            </w:pPr>
            <w:r w:rsidRPr="0010097B">
              <w:rPr>
                <w:rFonts w:ascii="Calibri" w:hAnsi="Calibri" w:cs="Arial"/>
                <w:bCs/>
                <w:lang w:eastAsia="es-MX"/>
              </w:rPr>
              <w:t>micrófono de condensador con polarización permanente</w:t>
            </w:r>
          </w:p>
          <w:p w:rsidR="003674C1" w:rsidRPr="0010097B" w:rsidRDefault="003674C1" w:rsidP="008129A7">
            <w:pPr>
              <w:rPr>
                <w:rFonts w:ascii="Calibri" w:hAnsi="Calibri" w:cs="Arial"/>
                <w:bCs/>
                <w:lang w:eastAsia="es-MX"/>
              </w:rPr>
            </w:pPr>
            <w:r w:rsidRPr="0010097B">
              <w:rPr>
                <w:rFonts w:ascii="Calibri" w:hAnsi="Calibri" w:cs="Arial"/>
                <w:bCs/>
                <w:lang w:eastAsia="es-MX"/>
              </w:rPr>
              <w:t>Patrón de captación</w:t>
            </w:r>
          </w:p>
          <w:p w:rsidR="003674C1" w:rsidRPr="0010097B" w:rsidRDefault="003674C1" w:rsidP="008129A7">
            <w:pPr>
              <w:rPr>
                <w:rFonts w:ascii="Calibri" w:hAnsi="Calibri" w:cs="Arial"/>
                <w:bCs/>
                <w:lang w:eastAsia="es-MX"/>
              </w:rPr>
            </w:pPr>
            <w:proofErr w:type="spellStart"/>
            <w:r w:rsidRPr="0010097B">
              <w:rPr>
                <w:rFonts w:ascii="Calibri" w:hAnsi="Calibri" w:cs="Arial"/>
                <w:bCs/>
                <w:lang w:eastAsia="es-MX"/>
              </w:rPr>
              <w:t>supercardioide</w:t>
            </w:r>
            <w:proofErr w:type="spellEnd"/>
            <w:r w:rsidRPr="0010097B">
              <w:rPr>
                <w:rFonts w:ascii="Calibri" w:hAnsi="Calibri" w:cs="Arial"/>
                <w:bCs/>
                <w:lang w:eastAsia="es-MX"/>
              </w:rPr>
              <w:t xml:space="preserve"> / lóbulo</w:t>
            </w:r>
          </w:p>
          <w:p w:rsidR="003674C1" w:rsidRPr="0010097B" w:rsidRDefault="003674C1" w:rsidP="008129A7">
            <w:pPr>
              <w:rPr>
                <w:rFonts w:ascii="Calibri" w:hAnsi="Calibri" w:cs="Arial"/>
                <w:bCs/>
                <w:lang w:eastAsia="es-MX"/>
              </w:rPr>
            </w:pPr>
            <w:r w:rsidRPr="0010097B">
              <w:rPr>
                <w:rFonts w:ascii="Calibri" w:hAnsi="Calibri" w:cs="Arial"/>
                <w:bCs/>
                <w:lang w:eastAsia="es-MX"/>
              </w:rPr>
              <w:t>Acústica</w:t>
            </w:r>
          </w:p>
          <w:p w:rsidR="003674C1" w:rsidRPr="0010097B" w:rsidRDefault="003674C1" w:rsidP="008129A7">
            <w:pPr>
              <w:rPr>
                <w:rFonts w:ascii="Calibri" w:hAnsi="Calibri" w:cs="Arial"/>
                <w:bCs/>
                <w:lang w:eastAsia="es-MX"/>
              </w:rPr>
            </w:pPr>
            <w:r w:rsidRPr="0010097B">
              <w:rPr>
                <w:rFonts w:ascii="Calibri" w:hAnsi="Calibri" w:cs="Arial"/>
                <w:bCs/>
                <w:lang w:eastAsia="es-MX"/>
              </w:rPr>
              <w:lastRenderedPageBreak/>
              <w:t xml:space="preserve">receptor de gradiente de presión / tubo de dirección de </w:t>
            </w:r>
            <w:proofErr w:type="spellStart"/>
            <w:r w:rsidRPr="0010097B">
              <w:rPr>
                <w:rFonts w:ascii="Calibri" w:hAnsi="Calibri" w:cs="Arial"/>
                <w:bCs/>
                <w:lang w:eastAsia="es-MX"/>
              </w:rPr>
              <w:t>inteferencia</w:t>
            </w:r>
            <w:proofErr w:type="spellEnd"/>
          </w:p>
          <w:p w:rsidR="003674C1" w:rsidRPr="0010097B" w:rsidRDefault="003674C1" w:rsidP="008129A7">
            <w:pPr>
              <w:rPr>
                <w:rFonts w:ascii="Calibri" w:hAnsi="Calibri" w:cs="Arial"/>
                <w:bCs/>
                <w:lang w:eastAsia="es-MX"/>
              </w:rPr>
            </w:pPr>
            <w:r w:rsidRPr="0010097B">
              <w:rPr>
                <w:rFonts w:ascii="Calibri" w:hAnsi="Calibri" w:cs="Arial"/>
                <w:bCs/>
                <w:lang w:eastAsia="es-MX"/>
              </w:rPr>
              <w:t>respuesta de (audio) frecuencia (micrófono )</w:t>
            </w:r>
          </w:p>
          <w:p w:rsidR="003674C1" w:rsidRPr="0010097B" w:rsidRDefault="003674C1" w:rsidP="008129A7">
            <w:pPr>
              <w:rPr>
                <w:rFonts w:ascii="Calibri" w:hAnsi="Calibri" w:cs="Arial"/>
                <w:bCs/>
                <w:lang w:eastAsia="es-MX"/>
              </w:rPr>
            </w:pPr>
            <w:r w:rsidRPr="0010097B">
              <w:rPr>
                <w:rFonts w:ascii="Calibri" w:hAnsi="Calibri" w:cs="Arial"/>
                <w:bCs/>
                <w:lang w:eastAsia="es-MX"/>
              </w:rPr>
              <w:t>40 Hz - 20 kHz</w:t>
            </w:r>
          </w:p>
          <w:p w:rsidR="003674C1" w:rsidRPr="0010097B" w:rsidRDefault="003674C1" w:rsidP="008129A7">
            <w:pPr>
              <w:rPr>
                <w:rFonts w:ascii="Calibri" w:hAnsi="Calibri" w:cs="Arial"/>
                <w:bCs/>
                <w:lang w:eastAsia="es-MX"/>
              </w:rPr>
            </w:pPr>
            <w:r w:rsidRPr="0010097B">
              <w:rPr>
                <w:rFonts w:ascii="Calibri" w:hAnsi="Calibri" w:cs="Arial"/>
                <w:bCs/>
                <w:lang w:eastAsia="es-MX"/>
              </w:rPr>
              <w:t>Impedancia 50 Ohm</w:t>
            </w:r>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Impedancia terminal min. 1 </w:t>
            </w:r>
            <w:proofErr w:type="spellStart"/>
            <w:r w:rsidRPr="0010097B">
              <w:rPr>
                <w:rFonts w:ascii="Calibri" w:hAnsi="Calibri" w:cs="Arial"/>
                <w:bCs/>
                <w:lang w:eastAsia="es-MX"/>
              </w:rPr>
              <w:t>kOhm</w:t>
            </w:r>
            <w:proofErr w:type="spellEnd"/>
          </w:p>
          <w:p w:rsidR="003674C1" w:rsidRPr="0010097B" w:rsidRDefault="003674C1" w:rsidP="008129A7">
            <w:pPr>
              <w:rPr>
                <w:rFonts w:ascii="Calibri" w:hAnsi="Calibri" w:cs="Arial"/>
                <w:bCs/>
                <w:lang w:eastAsia="es-MX"/>
              </w:rPr>
            </w:pPr>
            <w:r w:rsidRPr="0010097B">
              <w:rPr>
                <w:rFonts w:ascii="Calibri" w:hAnsi="Calibri" w:cs="Arial"/>
                <w:bCs/>
                <w:lang w:eastAsia="es-MX"/>
              </w:rPr>
              <w:t>Nivel de ruido equivalente 23 dB(A)</w:t>
            </w:r>
          </w:p>
          <w:p w:rsidR="003674C1" w:rsidRPr="0010097B" w:rsidRDefault="003674C1" w:rsidP="008129A7">
            <w:pPr>
              <w:rPr>
                <w:rFonts w:ascii="Calibri" w:hAnsi="Calibri" w:cs="Arial"/>
                <w:bCs/>
                <w:lang w:eastAsia="es-MX"/>
              </w:rPr>
            </w:pPr>
            <w:r w:rsidRPr="0010097B">
              <w:rPr>
                <w:rFonts w:ascii="Calibri" w:hAnsi="Calibri" w:cs="Arial"/>
                <w:bCs/>
                <w:lang w:eastAsia="es-MX"/>
              </w:rPr>
              <w:t>nivel de ruido equivalente 34 dB</w:t>
            </w:r>
          </w:p>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Energía </w:t>
            </w:r>
            <w:proofErr w:type="spellStart"/>
            <w:r w:rsidRPr="0010097B">
              <w:rPr>
                <w:rFonts w:ascii="Calibri" w:hAnsi="Calibri" w:cs="Arial"/>
                <w:bCs/>
                <w:lang w:eastAsia="es-MX"/>
              </w:rPr>
              <w:t>phantom</w:t>
            </w:r>
            <w:proofErr w:type="spellEnd"/>
          </w:p>
          <w:p w:rsidR="003674C1" w:rsidRPr="0010097B" w:rsidRDefault="003674C1" w:rsidP="008129A7">
            <w:pPr>
              <w:rPr>
                <w:rFonts w:ascii="Calibri" w:hAnsi="Calibri" w:cs="Arial"/>
                <w:bCs/>
                <w:lang w:eastAsia="es-MX"/>
              </w:rPr>
            </w:pPr>
            <w:r w:rsidRPr="0010097B">
              <w:rPr>
                <w:rFonts w:ascii="Calibri" w:hAnsi="Calibri" w:cs="Arial"/>
                <w:bCs/>
                <w:lang w:eastAsia="es-MX"/>
              </w:rPr>
              <w:t>P12 - P48</w:t>
            </w:r>
          </w:p>
          <w:p w:rsidR="003674C1" w:rsidRPr="0010097B" w:rsidRDefault="003674C1" w:rsidP="008129A7">
            <w:pPr>
              <w:rPr>
                <w:rFonts w:ascii="Calibri" w:hAnsi="Calibri" w:cs="Arial"/>
                <w:bCs/>
                <w:lang w:eastAsia="es-MX"/>
              </w:rPr>
            </w:pPr>
            <w:r w:rsidRPr="0010097B">
              <w:rPr>
                <w:rFonts w:ascii="Calibri" w:hAnsi="Calibri" w:cs="Arial"/>
                <w:bCs/>
                <w:lang w:eastAsia="es-MX"/>
              </w:rPr>
              <w:t>Consumo de corriente</w:t>
            </w:r>
            <w:r w:rsidRPr="0010097B">
              <w:rPr>
                <w:rFonts w:ascii="Calibri" w:hAnsi="Calibri" w:cs="Arial"/>
                <w:bCs/>
                <w:lang w:eastAsia="es-MX"/>
              </w:rPr>
              <w:tab/>
              <w:t xml:space="preserve">250 </w:t>
            </w:r>
            <w:proofErr w:type="spellStart"/>
            <w:r w:rsidRPr="0010097B">
              <w:rPr>
                <w:rFonts w:ascii="Calibri" w:hAnsi="Calibri" w:cs="Arial"/>
                <w:bCs/>
                <w:lang w:eastAsia="es-MX"/>
              </w:rPr>
              <w:t>μA</w:t>
            </w:r>
            <w:proofErr w:type="spellEnd"/>
          </w:p>
          <w:p w:rsidR="003674C1" w:rsidRPr="0010097B" w:rsidRDefault="003674C1" w:rsidP="008129A7">
            <w:pPr>
              <w:rPr>
                <w:rFonts w:ascii="Calibri" w:hAnsi="Calibri" w:cs="Arial"/>
                <w:bCs/>
                <w:lang w:eastAsia="es-MX"/>
              </w:rPr>
            </w:pPr>
            <w:r w:rsidRPr="0010097B">
              <w:rPr>
                <w:rFonts w:ascii="Calibri" w:hAnsi="Calibri" w:cs="Arial"/>
                <w:bCs/>
                <w:lang w:eastAsia="es-MX"/>
              </w:rPr>
              <w:t>Peso</w:t>
            </w:r>
            <w:r w:rsidRPr="0010097B">
              <w:rPr>
                <w:rFonts w:ascii="Calibri" w:hAnsi="Calibri" w:cs="Arial"/>
                <w:bCs/>
                <w:lang w:eastAsia="es-MX"/>
              </w:rPr>
              <w:tab/>
              <w:t>aprox. 17 g</w:t>
            </w:r>
          </w:p>
          <w:p w:rsidR="003674C1" w:rsidRPr="005F6BBA" w:rsidRDefault="003674C1" w:rsidP="008129A7">
            <w:pPr>
              <w:rPr>
                <w:rFonts w:ascii="Calibri" w:hAnsi="Calibri" w:cs="Arial"/>
                <w:b/>
                <w:bCs/>
                <w:lang w:eastAsia="es-MX"/>
              </w:rPr>
            </w:pPr>
            <w:r w:rsidRPr="0010097B">
              <w:rPr>
                <w:rFonts w:ascii="Calibri" w:hAnsi="Calibri" w:cs="Arial"/>
                <w:bCs/>
                <w:lang w:eastAsia="es-MX"/>
              </w:rPr>
              <w:t>Dimensiones</w:t>
            </w:r>
            <w:r w:rsidRPr="0010097B">
              <w:rPr>
                <w:rFonts w:ascii="Calibri" w:hAnsi="Calibri" w:cs="Arial"/>
                <w:bCs/>
                <w:lang w:eastAsia="es-MX"/>
              </w:rPr>
              <w:tab/>
              <w:t>ø 8.2 x L96 mm</w:t>
            </w:r>
          </w:p>
        </w:tc>
      </w:tr>
      <w:tr w:rsidR="003674C1" w:rsidRPr="005F6BBA" w:rsidTr="003674C1">
        <w:trPr>
          <w:trHeight w:val="140"/>
        </w:trPr>
        <w:tc>
          <w:tcPr>
            <w:tcW w:w="2127" w:type="dxa"/>
            <w:noWrap/>
          </w:tcPr>
          <w:p w:rsidR="003674C1" w:rsidRPr="005F6BBA" w:rsidRDefault="003674C1" w:rsidP="008129A7">
            <w:pPr>
              <w:rPr>
                <w:rFonts w:ascii="Calibri" w:hAnsi="Calibri" w:cs="Arial"/>
                <w:lang w:eastAsia="es-MX"/>
              </w:rPr>
            </w:pPr>
            <w:r w:rsidRPr="005F6BBA">
              <w:rPr>
                <w:rFonts w:ascii="Calibri" w:hAnsi="Calibri" w:cs="Arial"/>
                <w:lang w:eastAsia="es-MX"/>
              </w:rPr>
              <w:lastRenderedPageBreak/>
              <w:t>2</w:t>
            </w:r>
          </w:p>
        </w:tc>
        <w:tc>
          <w:tcPr>
            <w:tcW w:w="3402" w:type="dxa"/>
          </w:tcPr>
          <w:p w:rsidR="003674C1" w:rsidRPr="005F6BBA" w:rsidRDefault="003674C1" w:rsidP="008129A7">
            <w:pPr>
              <w:rPr>
                <w:rFonts w:ascii="Calibri" w:hAnsi="Calibri" w:cs="Arial"/>
                <w:bCs/>
                <w:lang w:eastAsia="es-MX"/>
              </w:rPr>
            </w:pPr>
            <w:r w:rsidRPr="0010097B">
              <w:rPr>
                <w:rFonts w:ascii="Calibri" w:hAnsi="Calibri" w:cs="Arial"/>
                <w:bCs/>
                <w:lang w:eastAsia="es-MX"/>
              </w:rPr>
              <w:t>Cuello de ganso de metal</w:t>
            </w:r>
          </w:p>
          <w:p w:rsidR="003674C1" w:rsidRPr="005F6BBA" w:rsidRDefault="003674C1" w:rsidP="008129A7">
            <w:pPr>
              <w:rPr>
                <w:rFonts w:ascii="Calibri" w:hAnsi="Calibri" w:cs="Arial"/>
                <w:bCs/>
                <w:lang w:eastAsia="es-MX"/>
              </w:rPr>
            </w:pPr>
          </w:p>
        </w:tc>
        <w:tc>
          <w:tcPr>
            <w:tcW w:w="7371" w:type="dxa"/>
          </w:tcPr>
          <w:p w:rsidR="003674C1" w:rsidRPr="0010097B" w:rsidRDefault="003674C1" w:rsidP="008129A7">
            <w:pPr>
              <w:rPr>
                <w:rFonts w:ascii="Calibri" w:hAnsi="Calibri" w:cs="Arial"/>
                <w:bCs/>
                <w:lang w:eastAsia="es-MX"/>
              </w:rPr>
            </w:pPr>
            <w:r w:rsidRPr="0010097B">
              <w:rPr>
                <w:rFonts w:ascii="Calibri" w:hAnsi="Calibri" w:cs="Arial"/>
                <w:bCs/>
                <w:lang w:eastAsia="es-MX"/>
              </w:rPr>
              <w:t xml:space="preserve">Cuello de ganso de metal, longitud: 400 mm, conector balanceado, flotante XLR-3 con polaridad estándar, y soporte de mesa para micrófono </w:t>
            </w:r>
          </w:p>
          <w:p w:rsidR="003674C1" w:rsidRPr="0010097B" w:rsidRDefault="003674C1" w:rsidP="008129A7">
            <w:pPr>
              <w:rPr>
                <w:rFonts w:ascii="Calibri" w:hAnsi="Calibri" w:cs="Arial"/>
                <w:bCs/>
                <w:lang w:eastAsia="es-MX"/>
              </w:rPr>
            </w:pPr>
            <w:r w:rsidRPr="0010097B">
              <w:rPr>
                <w:rFonts w:ascii="Calibri" w:hAnsi="Calibri" w:cs="Arial"/>
                <w:bCs/>
                <w:lang w:eastAsia="es-MX"/>
              </w:rPr>
              <w:t>Dimensiones</w:t>
            </w:r>
            <w:r w:rsidRPr="0010097B">
              <w:rPr>
                <w:rFonts w:ascii="Calibri" w:hAnsi="Calibri" w:cs="Arial"/>
                <w:bCs/>
                <w:lang w:eastAsia="es-MX"/>
              </w:rPr>
              <w:tab/>
              <w:t>400 mm</w:t>
            </w:r>
          </w:p>
          <w:p w:rsidR="003674C1" w:rsidRPr="0010097B" w:rsidRDefault="003674C1" w:rsidP="008129A7">
            <w:pPr>
              <w:rPr>
                <w:rFonts w:ascii="Calibri" w:hAnsi="Calibri" w:cs="Arial"/>
                <w:bCs/>
                <w:lang w:eastAsia="es-MX"/>
              </w:rPr>
            </w:pPr>
            <w:r w:rsidRPr="0010097B">
              <w:rPr>
                <w:rFonts w:ascii="Calibri" w:hAnsi="Calibri" w:cs="Arial"/>
                <w:bCs/>
                <w:lang w:eastAsia="es-MX"/>
              </w:rPr>
              <w:t>Diámetro</w:t>
            </w:r>
          </w:p>
          <w:p w:rsidR="003674C1" w:rsidRPr="0010097B" w:rsidRDefault="003674C1" w:rsidP="008129A7">
            <w:pPr>
              <w:rPr>
                <w:rFonts w:ascii="Calibri" w:hAnsi="Calibri" w:cs="Arial"/>
                <w:bCs/>
                <w:lang w:eastAsia="es-MX"/>
              </w:rPr>
            </w:pPr>
            <w:r w:rsidRPr="0010097B">
              <w:rPr>
                <w:rFonts w:ascii="Calibri" w:hAnsi="Calibri" w:cs="Arial"/>
                <w:bCs/>
                <w:lang w:eastAsia="es-MX"/>
              </w:rPr>
              <w:t>6 mm</w:t>
            </w:r>
          </w:p>
          <w:p w:rsidR="003674C1" w:rsidRPr="005F6BBA" w:rsidRDefault="003674C1" w:rsidP="008129A7">
            <w:pPr>
              <w:rPr>
                <w:rFonts w:ascii="Calibri" w:hAnsi="Calibri" w:cs="Arial"/>
                <w:b/>
                <w:bCs/>
                <w:lang w:eastAsia="es-MX"/>
              </w:rPr>
            </w:pPr>
            <w:r w:rsidRPr="0010097B">
              <w:rPr>
                <w:rFonts w:ascii="Calibri" w:hAnsi="Calibri" w:cs="Arial"/>
                <w:bCs/>
                <w:lang w:eastAsia="es-MX"/>
              </w:rPr>
              <w:lastRenderedPageBreak/>
              <w:t>Peso</w:t>
            </w:r>
            <w:r w:rsidRPr="0010097B">
              <w:rPr>
                <w:rFonts w:ascii="Calibri" w:hAnsi="Calibri" w:cs="Arial"/>
                <w:bCs/>
                <w:lang w:eastAsia="es-MX"/>
              </w:rPr>
              <w:tab/>
              <w:t>120 g</w:t>
            </w:r>
          </w:p>
        </w:tc>
      </w:tr>
      <w:tr w:rsidR="003674C1" w:rsidRPr="005F6BBA" w:rsidTr="003674C1">
        <w:trPr>
          <w:trHeight w:val="140"/>
        </w:trPr>
        <w:tc>
          <w:tcPr>
            <w:tcW w:w="2127" w:type="dxa"/>
            <w:noWrap/>
          </w:tcPr>
          <w:p w:rsidR="003674C1" w:rsidRPr="005F6BBA" w:rsidRDefault="003674C1" w:rsidP="008129A7">
            <w:pPr>
              <w:rPr>
                <w:rFonts w:ascii="Calibri" w:hAnsi="Calibri" w:cs="Arial"/>
                <w:lang w:eastAsia="es-MX"/>
              </w:rPr>
            </w:pPr>
            <w:r w:rsidRPr="005F6BBA">
              <w:rPr>
                <w:rFonts w:ascii="Calibri" w:hAnsi="Calibri" w:cs="Arial"/>
                <w:lang w:eastAsia="es-MX"/>
              </w:rPr>
              <w:lastRenderedPageBreak/>
              <w:t>2</w:t>
            </w:r>
          </w:p>
        </w:tc>
        <w:tc>
          <w:tcPr>
            <w:tcW w:w="3402" w:type="dxa"/>
          </w:tcPr>
          <w:p w:rsidR="003674C1" w:rsidRPr="005F6BBA" w:rsidRDefault="003674C1" w:rsidP="008129A7">
            <w:pPr>
              <w:rPr>
                <w:rFonts w:ascii="Calibri" w:hAnsi="Calibri" w:cs="Arial"/>
                <w:bCs/>
                <w:lang w:eastAsia="es-MX"/>
              </w:rPr>
            </w:pPr>
            <w:r w:rsidRPr="0010097B">
              <w:rPr>
                <w:rFonts w:ascii="Calibri" w:hAnsi="Calibri" w:cs="Arial"/>
                <w:bCs/>
                <w:lang w:eastAsia="es-MX"/>
              </w:rPr>
              <w:t>Adaptador inalámbrico para base de mesa</w:t>
            </w:r>
          </w:p>
        </w:tc>
        <w:tc>
          <w:tcPr>
            <w:tcW w:w="7371" w:type="dxa"/>
          </w:tcPr>
          <w:p w:rsidR="003674C1" w:rsidRPr="005F6BBA" w:rsidRDefault="003674C1" w:rsidP="008129A7">
            <w:pPr>
              <w:rPr>
                <w:rFonts w:ascii="Calibri" w:hAnsi="Calibri" w:cs="Tahoma"/>
              </w:rPr>
            </w:pPr>
            <w:r w:rsidRPr="005F6BBA">
              <w:rPr>
                <w:rFonts w:ascii="Calibri" w:hAnsi="Calibri" w:cs="Tahoma"/>
              </w:rPr>
              <w:t>Adaptador inalámbrico para base de mesa</w:t>
            </w:r>
          </w:p>
          <w:p w:rsidR="003674C1" w:rsidRPr="0010097B" w:rsidRDefault="003674C1" w:rsidP="008129A7">
            <w:pPr>
              <w:rPr>
                <w:rFonts w:ascii="Calibri" w:hAnsi="Calibri" w:cs="Arial"/>
                <w:bCs/>
                <w:lang w:eastAsia="es-MX"/>
              </w:rPr>
            </w:pPr>
            <w:hyperlink r:id="rId10" w:history="1">
              <w:r w:rsidRPr="005F6BBA">
                <w:rPr>
                  <w:rStyle w:val="linkgray"/>
                  <w:rFonts w:ascii="Calibri" w:hAnsi="Calibri" w:cs="Tahoma"/>
                </w:rPr>
                <w:t>Rango de frecuencia de RF</w:t>
              </w:r>
            </w:hyperlink>
            <w:r w:rsidRPr="005F6BBA">
              <w:rPr>
                <w:rFonts w:ascii="Calibri" w:hAnsi="Calibri" w:cs="Tahoma"/>
              </w:rPr>
              <w:t>: 626-668MHz</w:t>
            </w:r>
            <w:r w:rsidRPr="005F6BBA">
              <w:rPr>
                <w:rFonts w:ascii="Calibri" w:hAnsi="Calibri" w:cs="Tahoma"/>
              </w:rPr>
              <w:br/>
            </w:r>
            <w:hyperlink r:id="rId11" w:history="1">
              <w:r w:rsidRPr="005F6BBA">
                <w:rPr>
                  <w:rStyle w:val="linkgray"/>
                  <w:rFonts w:ascii="Calibri" w:hAnsi="Calibri" w:cs="Tahoma"/>
                </w:rPr>
                <w:t>Ancho de banda de conmutación</w:t>
              </w:r>
            </w:hyperlink>
            <w:r w:rsidRPr="005F6BBA">
              <w:rPr>
                <w:rFonts w:ascii="Calibri" w:hAnsi="Calibri" w:cs="Tahoma"/>
              </w:rPr>
              <w:t>: 42MHz</w:t>
            </w:r>
            <w:r w:rsidRPr="005F6BBA">
              <w:rPr>
                <w:rFonts w:ascii="Calibri" w:hAnsi="Calibri" w:cs="Tahoma"/>
              </w:rPr>
              <w:br/>
              <w:t>Salida de RF : 30mW</w:t>
            </w:r>
            <w:r w:rsidRPr="005F6BBA">
              <w:rPr>
                <w:rFonts w:ascii="Calibri" w:hAnsi="Calibri" w:cs="Tahoma"/>
              </w:rPr>
              <w:br/>
              <w:t>respuesta de (audio) frecuencia: 80-18,000Hz</w:t>
            </w:r>
            <w:r w:rsidRPr="005F6BBA">
              <w:rPr>
                <w:rFonts w:ascii="Calibri" w:hAnsi="Calibri" w:cs="Tahoma"/>
              </w:rPr>
              <w:br/>
              <w:t>Relación señal-a-ruido: &gt;110 dB</w:t>
            </w:r>
            <w:r w:rsidRPr="005F6BBA">
              <w:rPr>
                <w:rFonts w:ascii="Calibri" w:hAnsi="Calibri" w:cs="Tahoma"/>
              </w:rPr>
              <w:br/>
            </w:r>
            <w:hyperlink r:id="rId12" w:history="1">
              <w:r w:rsidRPr="005F6BBA">
                <w:rPr>
                  <w:rStyle w:val="linkgray"/>
                  <w:rFonts w:ascii="Calibri" w:hAnsi="Calibri" w:cs="Tahoma"/>
                </w:rPr>
                <w:t>THD, distorsión armónica total</w:t>
              </w:r>
            </w:hyperlink>
            <w:r w:rsidRPr="005F6BBA">
              <w:rPr>
                <w:rFonts w:ascii="Calibri" w:hAnsi="Calibri" w:cs="Tahoma"/>
              </w:rPr>
              <w:t xml:space="preserve"> : &lt;0.9%</w:t>
            </w:r>
            <w:r w:rsidRPr="005F6BBA">
              <w:rPr>
                <w:rFonts w:ascii="Calibri" w:hAnsi="Calibri" w:cs="Tahoma"/>
              </w:rPr>
              <w:br/>
              <w:t xml:space="preserve">Conector: XLR-3 </w:t>
            </w:r>
            <w:proofErr w:type="spellStart"/>
            <w:r w:rsidRPr="005F6BBA">
              <w:rPr>
                <w:rFonts w:ascii="Calibri" w:hAnsi="Calibri" w:cs="Tahoma"/>
              </w:rPr>
              <w:t>female</w:t>
            </w:r>
            <w:proofErr w:type="spellEnd"/>
          </w:p>
        </w:tc>
      </w:tr>
    </w:tbl>
    <w:p w:rsidR="003674C1" w:rsidRPr="005F6BBA" w:rsidRDefault="003674C1" w:rsidP="003674C1">
      <w:pPr>
        <w:pStyle w:val="Textoindependiente"/>
        <w:rPr>
          <w:rFonts w:ascii="Calibri" w:hAnsi="Calibri"/>
          <w:sz w:val="24"/>
          <w:szCs w:val="24"/>
        </w:rPr>
      </w:pPr>
    </w:p>
    <w:p w:rsidR="003674C1" w:rsidRPr="005F6BBA" w:rsidRDefault="003674C1" w:rsidP="003674C1">
      <w:pPr>
        <w:pStyle w:val="Textoindependiente"/>
        <w:rPr>
          <w:rFonts w:ascii="Calibri" w:hAnsi="Calibri"/>
          <w:sz w:val="24"/>
          <w:szCs w:val="24"/>
        </w:rPr>
      </w:pPr>
    </w:p>
    <w:p w:rsidR="003674C1" w:rsidRPr="005F6BBA" w:rsidRDefault="003674C1" w:rsidP="003674C1">
      <w:pPr>
        <w:pStyle w:val="Textoindependiente"/>
        <w:rPr>
          <w:rFonts w:ascii="Calibri" w:hAnsi="Calibri"/>
          <w:sz w:val="24"/>
          <w:szCs w:val="24"/>
        </w:rPr>
      </w:pPr>
    </w:p>
    <w:p w:rsidR="003674C1" w:rsidRPr="0079102D" w:rsidRDefault="003674C1" w:rsidP="0079102D">
      <w:pPr>
        <w:rPr>
          <w:rFonts w:ascii="Calibri" w:hAnsi="Calibri"/>
          <w:b/>
          <w:sz w:val="24"/>
          <w:szCs w:val="24"/>
        </w:rPr>
      </w:pPr>
      <w:r w:rsidRPr="0079102D">
        <w:rPr>
          <w:rFonts w:ascii="Calibri" w:hAnsi="Calibri"/>
          <w:b/>
          <w:sz w:val="24"/>
          <w:szCs w:val="24"/>
        </w:rPr>
        <w:t xml:space="preserve">4.3 </w:t>
      </w:r>
      <w:proofErr w:type="spellStart"/>
      <w:r w:rsidRPr="0079102D">
        <w:rPr>
          <w:rFonts w:ascii="Calibri" w:hAnsi="Calibri"/>
          <w:b/>
          <w:sz w:val="24"/>
          <w:szCs w:val="24"/>
        </w:rPr>
        <w:t>Proyecciónes</w:t>
      </w:r>
      <w:proofErr w:type="spellEnd"/>
      <w:r w:rsidRPr="0079102D">
        <w:rPr>
          <w:rFonts w:ascii="Calibri" w:hAnsi="Calibri"/>
          <w:b/>
          <w:sz w:val="24"/>
          <w:szCs w:val="24"/>
        </w:rPr>
        <w:t>.</w:t>
      </w:r>
    </w:p>
    <w:p w:rsidR="003674C1" w:rsidRDefault="003674C1" w:rsidP="003674C1">
      <w:pPr>
        <w:rPr>
          <w:rFonts w:ascii="Calibri" w:hAnsi="Calibri"/>
          <w:sz w:val="24"/>
          <w:szCs w:val="24"/>
        </w:rPr>
      </w:pPr>
      <w:r w:rsidRPr="005F6BBA">
        <w:rPr>
          <w:rFonts w:ascii="Calibri" w:hAnsi="Calibri"/>
          <w:sz w:val="24"/>
          <w:szCs w:val="24"/>
        </w:rPr>
        <w:t>La proyección lateral deberá estar compuesta por:</w:t>
      </w:r>
    </w:p>
    <w:p w:rsidR="0079102D" w:rsidRPr="005F6BBA" w:rsidRDefault="0079102D" w:rsidP="003674C1">
      <w:pPr>
        <w:rPr>
          <w:rFonts w:ascii="Calibri" w:hAnsi="Calibri"/>
          <w:sz w:val="24"/>
          <w:szCs w:val="24"/>
        </w:rPr>
      </w:pPr>
    </w:p>
    <w:p w:rsidR="003674C1" w:rsidRPr="005F6BBA" w:rsidRDefault="003674C1" w:rsidP="003674C1">
      <w:pPr>
        <w:rPr>
          <w:rFonts w:ascii="Calibri" w:hAnsi="Calibri"/>
          <w:b/>
          <w:sz w:val="24"/>
          <w:szCs w:val="24"/>
        </w:rPr>
      </w:pPr>
      <w:r w:rsidRPr="005F6BBA">
        <w:rPr>
          <w:rFonts w:ascii="Calibri" w:hAnsi="Calibri"/>
          <w:sz w:val="24"/>
          <w:szCs w:val="24"/>
        </w:rPr>
        <w:t xml:space="preserve"> </w:t>
      </w:r>
      <w:r w:rsidRPr="005F6BBA">
        <w:rPr>
          <w:rFonts w:ascii="Calibri" w:hAnsi="Calibri"/>
          <w:b/>
          <w:sz w:val="24"/>
          <w:szCs w:val="24"/>
        </w:rPr>
        <w:t>.- Dos proyectores laterales.</w:t>
      </w:r>
    </w:p>
    <w:p w:rsidR="003674C1" w:rsidRPr="003674C1" w:rsidRDefault="003674C1" w:rsidP="003674C1">
      <w:pPr>
        <w:rPr>
          <w:rFonts w:ascii="Calibri" w:hAnsi="Calibri"/>
          <w:sz w:val="24"/>
          <w:szCs w:val="24"/>
        </w:rPr>
      </w:pPr>
      <w:r w:rsidRPr="003674C1">
        <w:rPr>
          <w:rFonts w:ascii="Calibri" w:hAnsi="Calibri"/>
          <w:sz w:val="24"/>
          <w:szCs w:val="24"/>
        </w:rPr>
        <w:t>Especificaciones:</w:t>
      </w:r>
    </w:p>
    <w:p w:rsidR="003674C1" w:rsidRPr="003674C1" w:rsidRDefault="003674C1" w:rsidP="003674C1">
      <w:pPr>
        <w:rPr>
          <w:rFonts w:ascii="Calibri" w:hAnsi="Calibri"/>
          <w:sz w:val="24"/>
          <w:szCs w:val="24"/>
        </w:rPr>
      </w:pPr>
      <w:proofErr w:type="gramStart"/>
      <w:r w:rsidRPr="003674C1">
        <w:rPr>
          <w:rFonts w:ascii="Calibri" w:hAnsi="Calibri"/>
          <w:sz w:val="24"/>
          <w:szCs w:val="24"/>
        </w:rPr>
        <w:t>RGB :</w:t>
      </w:r>
      <w:proofErr w:type="gramEnd"/>
      <w:r w:rsidRPr="003674C1">
        <w:rPr>
          <w:rFonts w:ascii="Calibri" w:hAnsi="Calibri"/>
          <w:sz w:val="24"/>
          <w:szCs w:val="24"/>
        </w:rPr>
        <w:t xml:space="preserve"> 1024 </w:t>
      </w:r>
      <w:proofErr w:type="spellStart"/>
      <w:r w:rsidRPr="003674C1">
        <w:rPr>
          <w:rFonts w:ascii="Calibri" w:hAnsi="Calibri"/>
          <w:sz w:val="24"/>
          <w:szCs w:val="24"/>
        </w:rPr>
        <w:t>dots</w:t>
      </w:r>
      <w:proofErr w:type="spellEnd"/>
      <w:r w:rsidRPr="003674C1">
        <w:rPr>
          <w:rFonts w:ascii="Calibri" w:hAnsi="Calibri"/>
          <w:sz w:val="24"/>
          <w:szCs w:val="24"/>
        </w:rPr>
        <w:t xml:space="preserve"> X 768 </w:t>
      </w:r>
      <w:proofErr w:type="spellStart"/>
      <w:r w:rsidRPr="003674C1">
        <w:rPr>
          <w:rFonts w:ascii="Calibri" w:hAnsi="Calibri"/>
          <w:sz w:val="24"/>
          <w:szCs w:val="24"/>
        </w:rPr>
        <w:t>lines</w:t>
      </w:r>
      <w:proofErr w:type="spellEnd"/>
    </w:p>
    <w:p w:rsidR="003674C1" w:rsidRPr="00C41501" w:rsidRDefault="003674C1" w:rsidP="003674C1">
      <w:pPr>
        <w:rPr>
          <w:rFonts w:ascii="Calibri" w:hAnsi="Calibri"/>
          <w:sz w:val="24"/>
          <w:szCs w:val="24"/>
          <w:lang w:val="en-US"/>
        </w:rPr>
      </w:pPr>
      <w:proofErr w:type="gramStart"/>
      <w:r w:rsidRPr="00C41501">
        <w:rPr>
          <w:rFonts w:ascii="Calibri" w:hAnsi="Calibri"/>
          <w:sz w:val="24"/>
          <w:szCs w:val="24"/>
          <w:lang w:val="en-US"/>
        </w:rPr>
        <w:t>Video :</w:t>
      </w:r>
      <w:proofErr w:type="gramEnd"/>
      <w:r w:rsidRPr="00C41501">
        <w:rPr>
          <w:rFonts w:ascii="Calibri" w:hAnsi="Calibri"/>
          <w:sz w:val="24"/>
          <w:szCs w:val="24"/>
          <w:lang w:val="en-US"/>
        </w:rPr>
        <w:t xml:space="preserve"> 540 TV lines</w:t>
      </w:r>
    </w:p>
    <w:p w:rsidR="003674C1" w:rsidRPr="003674C1" w:rsidRDefault="003674C1" w:rsidP="003674C1">
      <w:pPr>
        <w:rPr>
          <w:rFonts w:ascii="Calibri" w:hAnsi="Calibri"/>
          <w:sz w:val="24"/>
          <w:szCs w:val="24"/>
          <w:lang w:val="en-US"/>
        </w:rPr>
      </w:pPr>
      <w:proofErr w:type="spellStart"/>
      <w:r w:rsidRPr="003674C1">
        <w:rPr>
          <w:rFonts w:ascii="Calibri" w:hAnsi="Calibri"/>
          <w:sz w:val="24"/>
          <w:szCs w:val="24"/>
          <w:lang w:val="en-US"/>
        </w:rPr>
        <w:t>Numbero</w:t>
      </w:r>
      <w:proofErr w:type="spellEnd"/>
      <w:r w:rsidRPr="003674C1">
        <w:rPr>
          <w:rFonts w:ascii="Calibri" w:hAnsi="Calibri"/>
          <w:sz w:val="24"/>
          <w:szCs w:val="24"/>
          <w:lang w:val="en-US"/>
        </w:rPr>
        <w:t xml:space="preserve"> de </w:t>
      </w:r>
      <w:proofErr w:type="gramStart"/>
      <w:r w:rsidRPr="003674C1">
        <w:rPr>
          <w:rFonts w:ascii="Calibri" w:hAnsi="Calibri"/>
          <w:sz w:val="24"/>
          <w:szCs w:val="24"/>
          <w:lang w:val="en-US"/>
        </w:rPr>
        <w:t>Pixels :</w:t>
      </w:r>
      <w:proofErr w:type="gramEnd"/>
      <w:r w:rsidRPr="003674C1">
        <w:rPr>
          <w:rFonts w:ascii="Calibri" w:hAnsi="Calibri"/>
          <w:sz w:val="24"/>
          <w:szCs w:val="24"/>
          <w:lang w:val="en-US"/>
        </w:rPr>
        <w:t xml:space="preserve"> 786,432 </w:t>
      </w:r>
      <w:proofErr w:type="spellStart"/>
      <w:r w:rsidRPr="003674C1">
        <w:rPr>
          <w:rFonts w:ascii="Calibri" w:hAnsi="Calibri"/>
          <w:sz w:val="24"/>
          <w:szCs w:val="24"/>
          <w:lang w:val="en-US"/>
        </w:rPr>
        <w:t>pixeles</w:t>
      </w:r>
      <w:proofErr w:type="spellEnd"/>
    </w:p>
    <w:p w:rsidR="003674C1" w:rsidRPr="0010097B" w:rsidRDefault="003674C1" w:rsidP="003674C1">
      <w:pPr>
        <w:rPr>
          <w:rFonts w:ascii="Calibri" w:hAnsi="Calibri"/>
          <w:sz w:val="24"/>
          <w:szCs w:val="24"/>
        </w:rPr>
      </w:pPr>
      <w:proofErr w:type="gramStart"/>
      <w:r w:rsidRPr="0010097B">
        <w:rPr>
          <w:rFonts w:ascii="Calibri" w:hAnsi="Calibri"/>
          <w:sz w:val="24"/>
          <w:szCs w:val="24"/>
        </w:rPr>
        <w:lastRenderedPageBreak/>
        <w:t>Colores :</w:t>
      </w:r>
      <w:proofErr w:type="gramEnd"/>
      <w:r w:rsidRPr="0010097B">
        <w:rPr>
          <w:rFonts w:ascii="Calibri" w:hAnsi="Calibri"/>
          <w:sz w:val="24"/>
          <w:szCs w:val="24"/>
        </w:rPr>
        <w:t xml:space="preserve"> 16.7 millones de colores</w:t>
      </w:r>
    </w:p>
    <w:p w:rsidR="003674C1" w:rsidRPr="0010097B" w:rsidRDefault="003674C1" w:rsidP="003674C1">
      <w:pPr>
        <w:rPr>
          <w:rFonts w:ascii="Calibri" w:hAnsi="Calibri"/>
          <w:sz w:val="24"/>
          <w:szCs w:val="24"/>
        </w:rPr>
      </w:pPr>
      <w:proofErr w:type="spellStart"/>
      <w:r w:rsidRPr="0010097B">
        <w:rPr>
          <w:rFonts w:ascii="Calibri" w:hAnsi="Calibri"/>
          <w:sz w:val="24"/>
          <w:szCs w:val="24"/>
        </w:rPr>
        <w:t>Aspect</w:t>
      </w:r>
      <w:proofErr w:type="spellEnd"/>
      <w:r w:rsidRPr="0010097B">
        <w:rPr>
          <w:rFonts w:ascii="Calibri" w:hAnsi="Calibri"/>
          <w:sz w:val="24"/>
          <w:szCs w:val="24"/>
        </w:rPr>
        <w:t xml:space="preserve"> </w:t>
      </w:r>
      <w:proofErr w:type="gramStart"/>
      <w:r w:rsidRPr="0010097B">
        <w:rPr>
          <w:rFonts w:ascii="Calibri" w:hAnsi="Calibri"/>
          <w:sz w:val="24"/>
          <w:szCs w:val="24"/>
        </w:rPr>
        <w:t>Ratio :</w:t>
      </w:r>
      <w:proofErr w:type="gramEnd"/>
      <w:r w:rsidRPr="0010097B">
        <w:rPr>
          <w:rFonts w:ascii="Calibri" w:hAnsi="Calibri"/>
          <w:sz w:val="24"/>
          <w:szCs w:val="24"/>
        </w:rPr>
        <w:t xml:space="preserve"> </w:t>
      </w:r>
      <w:proofErr w:type="spellStart"/>
      <w:r w:rsidRPr="0010097B">
        <w:rPr>
          <w:rFonts w:ascii="Calibri" w:hAnsi="Calibri"/>
          <w:sz w:val="24"/>
          <w:szCs w:val="24"/>
        </w:rPr>
        <w:t>Native</w:t>
      </w:r>
      <w:proofErr w:type="spellEnd"/>
      <w:r w:rsidRPr="0010097B">
        <w:rPr>
          <w:rFonts w:ascii="Calibri" w:hAnsi="Calibri"/>
          <w:sz w:val="24"/>
          <w:szCs w:val="24"/>
        </w:rPr>
        <w:t xml:space="preserve"> 4:3/16:9 compatible</w:t>
      </w:r>
    </w:p>
    <w:p w:rsidR="003674C1" w:rsidRPr="0010097B" w:rsidRDefault="003674C1" w:rsidP="003674C1">
      <w:pPr>
        <w:rPr>
          <w:rFonts w:ascii="Calibri" w:hAnsi="Calibri"/>
          <w:sz w:val="24"/>
          <w:szCs w:val="24"/>
        </w:rPr>
      </w:pPr>
      <w:proofErr w:type="gramStart"/>
      <w:r w:rsidRPr="0010097B">
        <w:rPr>
          <w:rFonts w:ascii="Calibri" w:hAnsi="Calibri"/>
          <w:sz w:val="24"/>
          <w:szCs w:val="24"/>
        </w:rPr>
        <w:t>Lente :</w:t>
      </w:r>
      <w:proofErr w:type="gramEnd"/>
      <w:r w:rsidRPr="0010097B">
        <w:rPr>
          <w:rFonts w:ascii="Calibri" w:hAnsi="Calibri"/>
          <w:sz w:val="24"/>
          <w:szCs w:val="24"/>
        </w:rPr>
        <w:t xml:space="preserve"> Manual zoom x 1.2</w:t>
      </w:r>
    </w:p>
    <w:p w:rsidR="003674C1" w:rsidRPr="0010097B" w:rsidRDefault="003674C1" w:rsidP="003674C1">
      <w:pPr>
        <w:rPr>
          <w:rFonts w:ascii="Calibri" w:hAnsi="Calibri"/>
          <w:sz w:val="24"/>
          <w:szCs w:val="24"/>
        </w:rPr>
      </w:pPr>
      <w:proofErr w:type="spellStart"/>
      <w:proofErr w:type="gramStart"/>
      <w:r w:rsidRPr="0010097B">
        <w:rPr>
          <w:rFonts w:ascii="Calibri" w:hAnsi="Calibri"/>
          <w:sz w:val="24"/>
          <w:szCs w:val="24"/>
        </w:rPr>
        <w:t>Lampara</w:t>
      </w:r>
      <w:proofErr w:type="spellEnd"/>
      <w:r w:rsidRPr="0010097B">
        <w:rPr>
          <w:rFonts w:ascii="Calibri" w:hAnsi="Calibri"/>
          <w:sz w:val="24"/>
          <w:szCs w:val="24"/>
        </w:rPr>
        <w:t xml:space="preserve"> :</w:t>
      </w:r>
      <w:proofErr w:type="gramEnd"/>
      <w:r w:rsidRPr="0010097B">
        <w:rPr>
          <w:rFonts w:ascii="Calibri" w:hAnsi="Calibri"/>
          <w:sz w:val="24"/>
          <w:szCs w:val="24"/>
        </w:rPr>
        <w:t xml:space="preserve"> 215W @ </w:t>
      </w:r>
      <w:proofErr w:type="spellStart"/>
      <w:r w:rsidRPr="0010097B">
        <w:rPr>
          <w:rFonts w:ascii="Calibri" w:hAnsi="Calibri"/>
          <w:sz w:val="24"/>
          <w:szCs w:val="24"/>
        </w:rPr>
        <w:t>Intelligent</w:t>
      </w:r>
      <w:proofErr w:type="spellEnd"/>
      <w:r w:rsidRPr="0010097B">
        <w:rPr>
          <w:rFonts w:ascii="Calibri" w:hAnsi="Calibri"/>
          <w:sz w:val="24"/>
          <w:szCs w:val="24"/>
        </w:rPr>
        <w:t xml:space="preserve"> Eco </w:t>
      </w:r>
      <w:proofErr w:type="spellStart"/>
      <w:r w:rsidRPr="0010097B">
        <w:rPr>
          <w:rFonts w:ascii="Calibri" w:hAnsi="Calibri"/>
          <w:sz w:val="24"/>
          <w:szCs w:val="24"/>
        </w:rPr>
        <w:t>Mode</w:t>
      </w:r>
      <w:proofErr w:type="spellEnd"/>
    </w:p>
    <w:p w:rsidR="003674C1" w:rsidRPr="0010097B" w:rsidRDefault="003674C1" w:rsidP="003674C1">
      <w:pPr>
        <w:rPr>
          <w:rFonts w:ascii="Calibri" w:hAnsi="Calibri"/>
          <w:sz w:val="24"/>
          <w:szCs w:val="24"/>
        </w:rPr>
      </w:pPr>
      <w:r w:rsidRPr="0010097B">
        <w:rPr>
          <w:rFonts w:ascii="Calibri" w:hAnsi="Calibri"/>
          <w:sz w:val="24"/>
          <w:szCs w:val="24"/>
        </w:rPr>
        <w:t xml:space="preserve">Salida de luz de </w:t>
      </w:r>
      <w:proofErr w:type="gramStart"/>
      <w:r w:rsidRPr="0010097B">
        <w:rPr>
          <w:rFonts w:ascii="Calibri" w:hAnsi="Calibri"/>
          <w:sz w:val="24"/>
          <w:szCs w:val="24"/>
        </w:rPr>
        <w:t>Color  :</w:t>
      </w:r>
      <w:proofErr w:type="gramEnd"/>
      <w:r w:rsidRPr="0010097B">
        <w:rPr>
          <w:rFonts w:ascii="Calibri" w:hAnsi="Calibri"/>
          <w:sz w:val="24"/>
          <w:szCs w:val="24"/>
        </w:rPr>
        <w:t xml:space="preserve"> 2,700 </w:t>
      </w:r>
      <w:proofErr w:type="spellStart"/>
      <w:r w:rsidRPr="0010097B">
        <w:rPr>
          <w:rFonts w:ascii="Calibri" w:hAnsi="Calibri"/>
          <w:sz w:val="24"/>
          <w:szCs w:val="24"/>
        </w:rPr>
        <w:t>Lumens</w:t>
      </w:r>
      <w:proofErr w:type="spellEnd"/>
    </w:p>
    <w:p w:rsidR="003674C1" w:rsidRPr="0010097B" w:rsidRDefault="003674C1" w:rsidP="003674C1">
      <w:pPr>
        <w:rPr>
          <w:rFonts w:ascii="Calibri" w:hAnsi="Calibri"/>
          <w:sz w:val="24"/>
          <w:szCs w:val="24"/>
        </w:rPr>
      </w:pPr>
      <w:r w:rsidRPr="0010097B">
        <w:rPr>
          <w:rFonts w:ascii="Calibri" w:hAnsi="Calibri"/>
          <w:sz w:val="24"/>
          <w:szCs w:val="24"/>
        </w:rPr>
        <w:t xml:space="preserve">Salida de luz </w:t>
      </w:r>
      <w:proofErr w:type="gramStart"/>
      <w:r w:rsidRPr="0010097B">
        <w:rPr>
          <w:rFonts w:ascii="Calibri" w:hAnsi="Calibri"/>
          <w:sz w:val="24"/>
          <w:szCs w:val="24"/>
        </w:rPr>
        <w:t>blanca :</w:t>
      </w:r>
      <w:proofErr w:type="gramEnd"/>
      <w:r w:rsidRPr="0010097B">
        <w:rPr>
          <w:rFonts w:ascii="Calibri" w:hAnsi="Calibri"/>
          <w:sz w:val="24"/>
          <w:szCs w:val="24"/>
        </w:rPr>
        <w:t xml:space="preserve"> 2,700 </w:t>
      </w:r>
      <w:proofErr w:type="spellStart"/>
      <w:r w:rsidRPr="0010097B">
        <w:rPr>
          <w:rFonts w:ascii="Calibri" w:hAnsi="Calibri"/>
          <w:sz w:val="24"/>
          <w:szCs w:val="24"/>
        </w:rPr>
        <w:t>Lumens</w:t>
      </w:r>
      <w:proofErr w:type="spellEnd"/>
    </w:p>
    <w:p w:rsidR="003674C1" w:rsidRPr="0010097B" w:rsidRDefault="003674C1" w:rsidP="003674C1">
      <w:pPr>
        <w:rPr>
          <w:rFonts w:ascii="Calibri" w:hAnsi="Calibri"/>
          <w:sz w:val="24"/>
          <w:szCs w:val="24"/>
        </w:rPr>
      </w:pPr>
      <w:r w:rsidRPr="0010097B">
        <w:rPr>
          <w:rFonts w:ascii="Calibri" w:hAnsi="Calibri"/>
          <w:sz w:val="24"/>
          <w:szCs w:val="24"/>
        </w:rPr>
        <w:t xml:space="preserve">Tiempo de vida de </w:t>
      </w:r>
      <w:proofErr w:type="spellStart"/>
      <w:proofErr w:type="gramStart"/>
      <w:r w:rsidRPr="0010097B">
        <w:rPr>
          <w:rFonts w:ascii="Calibri" w:hAnsi="Calibri"/>
          <w:sz w:val="24"/>
          <w:szCs w:val="24"/>
        </w:rPr>
        <w:t>lampara</w:t>
      </w:r>
      <w:proofErr w:type="spellEnd"/>
      <w:r w:rsidRPr="0010097B">
        <w:rPr>
          <w:rFonts w:ascii="Calibri" w:hAnsi="Calibri"/>
          <w:sz w:val="24"/>
          <w:szCs w:val="24"/>
        </w:rPr>
        <w:t xml:space="preserve"> :</w:t>
      </w:r>
      <w:proofErr w:type="gramEnd"/>
      <w:r w:rsidRPr="0010097B">
        <w:rPr>
          <w:rFonts w:ascii="Calibri" w:hAnsi="Calibri"/>
          <w:sz w:val="24"/>
          <w:szCs w:val="24"/>
        </w:rPr>
        <w:t xml:space="preserve"> Aproximadamente 3,000 </w:t>
      </w:r>
      <w:proofErr w:type="spellStart"/>
      <w:r w:rsidRPr="0010097B">
        <w:rPr>
          <w:rFonts w:ascii="Calibri" w:hAnsi="Calibri"/>
          <w:sz w:val="24"/>
          <w:szCs w:val="24"/>
        </w:rPr>
        <w:t>hours</w:t>
      </w:r>
      <w:proofErr w:type="spellEnd"/>
      <w:r w:rsidRPr="0010097B">
        <w:rPr>
          <w:rFonts w:ascii="Calibri" w:hAnsi="Calibri"/>
          <w:sz w:val="24"/>
          <w:szCs w:val="24"/>
        </w:rPr>
        <w:t xml:space="preserve"> (normal) 5,000 </w:t>
      </w:r>
      <w:proofErr w:type="spellStart"/>
      <w:r w:rsidRPr="0010097B">
        <w:rPr>
          <w:rFonts w:ascii="Calibri" w:hAnsi="Calibri"/>
          <w:sz w:val="24"/>
          <w:szCs w:val="24"/>
        </w:rPr>
        <w:t>hours</w:t>
      </w:r>
      <w:proofErr w:type="spellEnd"/>
      <w:r w:rsidRPr="0010097B">
        <w:rPr>
          <w:rFonts w:ascii="Calibri" w:hAnsi="Calibri"/>
          <w:sz w:val="24"/>
          <w:szCs w:val="24"/>
        </w:rPr>
        <w:t xml:space="preserve"> (Eco </w:t>
      </w:r>
      <w:proofErr w:type="spellStart"/>
      <w:r w:rsidRPr="0010097B">
        <w:rPr>
          <w:rFonts w:ascii="Calibri" w:hAnsi="Calibri"/>
          <w:sz w:val="24"/>
          <w:szCs w:val="24"/>
        </w:rPr>
        <w:t>mode</w:t>
      </w:r>
      <w:proofErr w:type="spellEnd"/>
      <w:r w:rsidRPr="0010097B">
        <w:rPr>
          <w:rFonts w:ascii="Calibri" w:hAnsi="Calibri"/>
          <w:sz w:val="24"/>
          <w:szCs w:val="24"/>
        </w:rPr>
        <w:t>)*</w:t>
      </w:r>
    </w:p>
    <w:p w:rsidR="003674C1" w:rsidRPr="0010097B" w:rsidRDefault="003674C1" w:rsidP="003674C1">
      <w:pPr>
        <w:rPr>
          <w:rFonts w:ascii="Calibri" w:hAnsi="Calibri"/>
          <w:sz w:val="24"/>
          <w:szCs w:val="24"/>
        </w:rPr>
      </w:pPr>
      <w:r w:rsidRPr="0010097B">
        <w:rPr>
          <w:rFonts w:ascii="Calibri" w:hAnsi="Calibri"/>
          <w:sz w:val="24"/>
          <w:szCs w:val="24"/>
        </w:rPr>
        <w:t xml:space="preserve">Alimentación </w:t>
      </w:r>
      <w:proofErr w:type="gramStart"/>
      <w:r w:rsidRPr="0010097B">
        <w:rPr>
          <w:rFonts w:ascii="Calibri" w:hAnsi="Calibri"/>
          <w:sz w:val="24"/>
          <w:szCs w:val="24"/>
        </w:rPr>
        <w:t>eléctrica :</w:t>
      </w:r>
      <w:proofErr w:type="gramEnd"/>
      <w:r w:rsidRPr="0010097B">
        <w:rPr>
          <w:rFonts w:ascii="Calibri" w:hAnsi="Calibri"/>
          <w:sz w:val="24"/>
          <w:szCs w:val="24"/>
        </w:rPr>
        <w:t xml:space="preserve"> AC100 – 120V / AC220 – 240V 50/60 Hz </w:t>
      </w:r>
      <w:proofErr w:type="spellStart"/>
      <w:r w:rsidRPr="0010097B">
        <w:rPr>
          <w:rFonts w:ascii="Calibri" w:hAnsi="Calibri"/>
          <w:sz w:val="24"/>
          <w:szCs w:val="24"/>
        </w:rPr>
        <w:t>Power</w:t>
      </w:r>
      <w:proofErr w:type="spellEnd"/>
    </w:p>
    <w:p w:rsidR="003674C1" w:rsidRPr="0010097B" w:rsidRDefault="003674C1" w:rsidP="003674C1">
      <w:pPr>
        <w:rPr>
          <w:rFonts w:ascii="Calibri" w:hAnsi="Calibri"/>
          <w:sz w:val="24"/>
          <w:szCs w:val="24"/>
        </w:rPr>
      </w:pPr>
      <w:r w:rsidRPr="0010097B">
        <w:rPr>
          <w:rFonts w:ascii="Calibri" w:hAnsi="Calibri"/>
          <w:sz w:val="24"/>
          <w:szCs w:val="24"/>
        </w:rPr>
        <w:t xml:space="preserve">Temperatura de </w:t>
      </w:r>
      <w:proofErr w:type="spellStart"/>
      <w:proofErr w:type="gramStart"/>
      <w:r w:rsidRPr="0010097B">
        <w:rPr>
          <w:rFonts w:ascii="Calibri" w:hAnsi="Calibri"/>
          <w:sz w:val="24"/>
          <w:szCs w:val="24"/>
        </w:rPr>
        <w:t>Operacion</w:t>
      </w:r>
      <w:proofErr w:type="spellEnd"/>
      <w:r w:rsidRPr="0010097B">
        <w:rPr>
          <w:rFonts w:ascii="Calibri" w:hAnsi="Calibri"/>
          <w:sz w:val="24"/>
          <w:szCs w:val="24"/>
        </w:rPr>
        <w:t xml:space="preserve"> :</w:t>
      </w:r>
      <w:proofErr w:type="gramEnd"/>
      <w:r w:rsidRPr="0010097B">
        <w:rPr>
          <w:rFonts w:ascii="Calibri" w:hAnsi="Calibri"/>
          <w:sz w:val="24"/>
          <w:szCs w:val="24"/>
        </w:rPr>
        <w:t xml:space="preserve"> 5˚C - 35˚C (41˚F - 95˚F)</w:t>
      </w:r>
    </w:p>
    <w:p w:rsidR="003674C1" w:rsidRPr="0010097B" w:rsidRDefault="003674C1" w:rsidP="003674C1">
      <w:pPr>
        <w:rPr>
          <w:rFonts w:ascii="Calibri" w:hAnsi="Calibri"/>
          <w:sz w:val="24"/>
          <w:szCs w:val="24"/>
        </w:rPr>
      </w:pPr>
      <w:r w:rsidRPr="0010097B">
        <w:rPr>
          <w:rFonts w:ascii="Calibri" w:hAnsi="Calibri"/>
          <w:sz w:val="24"/>
          <w:szCs w:val="24"/>
        </w:rPr>
        <w:t xml:space="preserve">Señales de entrada </w:t>
      </w:r>
    </w:p>
    <w:p w:rsidR="003674C1" w:rsidRPr="0010097B" w:rsidRDefault="003674C1" w:rsidP="003674C1">
      <w:pPr>
        <w:rPr>
          <w:rFonts w:ascii="Calibri" w:hAnsi="Calibri"/>
          <w:sz w:val="24"/>
          <w:szCs w:val="24"/>
        </w:rPr>
      </w:pPr>
      <w:proofErr w:type="gramStart"/>
      <w:r w:rsidRPr="0010097B">
        <w:rPr>
          <w:rFonts w:ascii="Calibri" w:hAnsi="Calibri"/>
          <w:sz w:val="24"/>
          <w:szCs w:val="24"/>
        </w:rPr>
        <w:t>RGB :</w:t>
      </w:r>
      <w:proofErr w:type="gramEnd"/>
      <w:r w:rsidRPr="0010097B">
        <w:rPr>
          <w:rFonts w:ascii="Calibri" w:hAnsi="Calibri"/>
          <w:sz w:val="24"/>
          <w:szCs w:val="24"/>
        </w:rPr>
        <w:t xml:space="preserve"> VGA, SVGA, XGA,WXGA, WXGA+, SXGA, SXGA+, UXGA, MAC 16”</w:t>
      </w:r>
    </w:p>
    <w:p w:rsidR="003674C1" w:rsidRPr="0010097B" w:rsidRDefault="003674C1" w:rsidP="003674C1">
      <w:pPr>
        <w:rPr>
          <w:rFonts w:ascii="Calibri" w:hAnsi="Calibri"/>
          <w:sz w:val="24"/>
          <w:szCs w:val="24"/>
        </w:rPr>
      </w:pPr>
      <w:r w:rsidRPr="0010097B">
        <w:rPr>
          <w:rFonts w:ascii="Calibri" w:hAnsi="Calibri"/>
          <w:sz w:val="24"/>
          <w:szCs w:val="24"/>
        </w:rPr>
        <w:t xml:space="preserve">Video </w:t>
      </w:r>
      <w:proofErr w:type="gramStart"/>
      <w:r w:rsidRPr="0010097B">
        <w:rPr>
          <w:rFonts w:ascii="Calibri" w:hAnsi="Calibri"/>
          <w:sz w:val="24"/>
          <w:szCs w:val="24"/>
        </w:rPr>
        <w:t>Compuesto :</w:t>
      </w:r>
      <w:proofErr w:type="gramEnd"/>
      <w:r w:rsidRPr="0010097B">
        <w:rPr>
          <w:rFonts w:ascii="Calibri" w:hAnsi="Calibri"/>
          <w:sz w:val="24"/>
          <w:szCs w:val="24"/>
        </w:rPr>
        <w:t xml:space="preserve"> NTSC, NTSC4.43, PAL, SECAM, PAL-M, PAL-N</w:t>
      </w:r>
    </w:p>
    <w:p w:rsidR="003674C1" w:rsidRPr="00C41501" w:rsidRDefault="003674C1" w:rsidP="003674C1">
      <w:pPr>
        <w:rPr>
          <w:rFonts w:ascii="Calibri" w:hAnsi="Calibri"/>
          <w:sz w:val="24"/>
          <w:szCs w:val="24"/>
          <w:lang w:val="en-US"/>
        </w:rPr>
      </w:pPr>
      <w:r w:rsidRPr="00C41501">
        <w:rPr>
          <w:rFonts w:ascii="Calibri" w:hAnsi="Calibri"/>
          <w:sz w:val="24"/>
          <w:szCs w:val="24"/>
          <w:lang w:val="en-US"/>
        </w:rPr>
        <w:t xml:space="preserve">Video </w:t>
      </w:r>
      <w:proofErr w:type="spellStart"/>
      <w:proofErr w:type="gramStart"/>
      <w:r w:rsidRPr="00C41501">
        <w:rPr>
          <w:rFonts w:ascii="Calibri" w:hAnsi="Calibri"/>
          <w:sz w:val="24"/>
          <w:szCs w:val="24"/>
          <w:lang w:val="en-US"/>
        </w:rPr>
        <w:t>Componente</w:t>
      </w:r>
      <w:proofErr w:type="spellEnd"/>
      <w:r w:rsidRPr="00C41501">
        <w:rPr>
          <w:rFonts w:ascii="Calibri" w:hAnsi="Calibri"/>
          <w:sz w:val="24"/>
          <w:szCs w:val="24"/>
          <w:lang w:val="en-US"/>
        </w:rPr>
        <w:t xml:space="preserve"> :</w:t>
      </w:r>
      <w:proofErr w:type="gramEnd"/>
      <w:r w:rsidRPr="00C41501">
        <w:rPr>
          <w:rFonts w:ascii="Calibri" w:hAnsi="Calibri"/>
          <w:sz w:val="24"/>
          <w:szCs w:val="24"/>
          <w:lang w:val="en-US"/>
        </w:rPr>
        <w:t xml:space="preserve"> 480i, 576i, 480p, 720p, 1080i, 1080p</w:t>
      </w:r>
    </w:p>
    <w:p w:rsidR="003674C1" w:rsidRPr="0010097B" w:rsidRDefault="003674C1" w:rsidP="003674C1">
      <w:pPr>
        <w:rPr>
          <w:rFonts w:ascii="Calibri" w:hAnsi="Calibri"/>
          <w:sz w:val="24"/>
          <w:szCs w:val="24"/>
        </w:rPr>
      </w:pPr>
      <w:proofErr w:type="spellStart"/>
      <w:proofErr w:type="gramStart"/>
      <w:r w:rsidRPr="0010097B">
        <w:rPr>
          <w:rFonts w:ascii="Calibri" w:hAnsi="Calibri"/>
          <w:sz w:val="24"/>
          <w:szCs w:val="24"/>
        </w:rPr>
        <w:t>Keystone</w:t>
      </w:r>
      <w:proofErr w:type="spellEnd"/>
      <w:r w:rsidRPr="0010097B">
        <w:rPr>
          <w:rFonts w:ascii="Calibri" w:hAnsi="Calibri"/>
          <w:sz w:val="24"/>
          <w:szCs w:val="24"/>
        </w:rPr>
        <w:t xml:space="preserve"> :</w:t>
      </w:r>
      <w:proofErr w:type="gramEnd"/>
      <w:r w:rsidRPr="0010097B">
        <w:rPr>
          <w:rFonts w:ascii="Calibri" w:hAnsi="Calibri"/>
          <w:sz w:val="24"/>
          <w:szCs w:val="24"/>
        </w:rPr>
        <w:t xml:space="preserve"> + / - 30˚</w:t>
      </w:r>
    </w:p>
    <w:p w:rsidR="003674C1" w:rsidRPr="0010097B" w:rsidRDefault="003674C1" w:rsidP="003674C1">
      <w:pPr>
        <w:rPr>
          <w:rFonts w:ascii="Calibri" w:hAnsi="Calibri"/>
          <w:sz w:val="24"/>
          <w:szCs w:val="24"/>
        </w:rPr>
      </w:pPr>
      <w:r w:rsidRPr="0010097B">
        <w:rPr>
          <w:rFonts w:ascii="Calibri" w:hAnsi="Calibri"/>
          <w:sz w:val="24"/>
          <w:szCs w:val="24"/>
        </w:rPr>
        <w:t xml:space="preserve">Entrada RGB </w:t>
      </w:r>
    </w:p>
    <w:p w:rsidR="003674C1" w:rsidRPr="0010097B" w:rsidRDefault="003674C1" w:rsidP="003674C1">
      <w:pPr>
        <w:rPr>
          <w:rFonts w:ascii="Calibri" w:hAnsi="Calibri"/>
          <w:sz w:val="24"/>
          <w:szCs w:val="24"/>
        </w:rPr>
      </w:pPr>
      <w:proofErr w:type="spellStart"/>
      <w:r w:rsidRPr="0010097B">
        <w:rPr>
          <w:rFonts w:ascii="Calibri" w:hAnsi="Calibri"/>
          <w:sz w:val="24"/>
          <w:szCs w:val="24"/>
        </w:rPr>
        <w:t>Analog</w:t>
      </w:r>
      <w:proofErr w:type="spellEnd"/>
      <w:r w:rsidRPr="0010097B">
        <w:rPr>
          <w:rFonts w:ascii="Calibri" w:hAnsi="Calibri"/>
          <w:sz w:val="24"/>
          <w:szCs w:val="24"/>
        </w:rPr>
        <w:t xml:space="preserve"> </w:t>
      </w:r>
      <w:proofErr w:type="gramStart"/>
      <w:r w:rsidRPr="0010097B">
        <w:rPr>
          <w:rFonts w:ascii="Calibri" w:hAnsi="Calibri"/>
          <w:sz w:val="24"/>
          <w:szCs w:val="24"/>
        </w:rPr>
        <w:t>RGB :</w:t>
      </w:r>
      <w:proofErr w:type="gramEnd"/>
      <w:r w:rsidRPr="0010097B">
        <w:rPr>
          <w:rFonts w:ascii="Calibri" w:hAnsi="Calibri"/>
          <w:sz w:val="24"/>
          <w:szCs w:val="24"/>
        </w:rPr>
        <w:t xml:space="preserve"> 15pin Mini-</w:t>
      </w:r>
      <w:proofErr w:type="spellStart"/>
      <w:r w:rsidRPr="0010097B">
        <w:rPr>
          <w:rFonts w:ascii="Calibri" w:hAnsi="Calibri"/>
          <w:sz w:val="24"/>
          <w:szCs w:val="24"/>
        </w:rPr>
        <w:t>Dsub</w:t>
      </w:r>
      <w:proofErr w:type="spellEnd"/>
      <w:r w:rsidRPr="0010097B">
        <w:rPr>
          <w:rFonts w:ascii="Calibri" w:hAnsi="Calibri"/>
          <w:sz w:val="24"/>
          <w:szCs w:val="24"/>
        </w:rPr>
        <w:t xml:space="preserve"> x 2</w:t>
      </w:r>
    </w:p>
    <w:p w:rsidR="003674C1" w:rsidRPr="0010097B" w:rsidRDefault="003674C1" w:rsidP="003674C1">
      <w:pPr>
        <w:rPr>
          <w:rFonts w:ascii="Calibri" w:hAnsi="Calibri"/>
          <w:sz w:val="24"/>
          <w:szCs w:val="24"/>
        </w:rPr>
      </w:pPr>
      <w:r w:rsidRPr="0010097B">
        <w:rPr>
          <w:rFonts w:ascii="Calibri" w:hAnsi="Calibri"/>
          <w:sz w:val="24"/>
          <w:szCs w:val="24"/>
        </w:rPr>
        <w:lastRenderedPageBreak/>
        <w:t xml:space="preserve">Salida </w:t>
      </w:r>
      <w:proofErr w:type="gramStart"/>
      <w:r w:rsidRPr="0010097B">
        <w:rPr>
          <w:rFonts w:ascii="Calibri" w:hAnsi="Calibri"/>
          <w:sz w:val="24"/>
          <w:szCs w:val="24"/>
        </w:rPr>
        <w:t>RGB  :</w:t>
      </w:r>
      <w:proofErr w:type="gramEnd"/>
      <w:r w:rsidRPr="0010097B">
        <w:rPr>
          <w:rFonts w:ascii="Calibri" w:hAnsi="Calibri"/>
          <w:sz w:val="24"/>
          <w:szCs w:val="24"/>
        </w:rPr>
        <w:t xml:space="preserve"> </w:t>
      </w:r>
    </w:p>
    <w:p w:rsidR="003674C1" w:rsidRPr="005F6BBA" w:rsidRDefault="003674C1" w:rsidP="003674C1">
      <w:pPr>
        <w:rPr>
          <w:rFonts w:ascii="Calibri" w:hAnsi="Calibri"/>
          <w:sz w:val="24"/>
          <w:szCs w:val="24"/>
        </w:rPr>
      </w:pPr>
      <w:proofErr w:type="gramStart"/>
      <w:r w:rsidRPr="0010097B">
        <w:rPr>
          <w:rFonts w:ascii="Calibri" w:hAnsi="Calibri"/>
          <w:sz w:val="24"/>
          <w:szCs w:val="24"/>
        </w:rPr>
        <w:t>RGB :</w:t>
      </w:r>
      <w:proofErr w:type="gramEnd"/>
      <w:r w:rsidRPr="0010097B">
        <w:rPr>
          <w:rFonts w:ascii="Calibri" w:hAnsi="Calibri"/>
          <w:sz w:val="24"/>
          <w:szCs w:val="24"/>
        </w:rPr>
        <w:t xml:space="preserve"> 15pin Mini-</w:t>
      </w:r>
      <w:proofErr w:type="spellStart"/>
      <w:r w:rsidRPr="0010097B">
        <w:rPr>
          <w:rFonts w:ascii="Calibri" w:hAnsi="Calibri"/>
          <w:sz w:val="24"/>
          <w:szCs w:val="24"/>
        </w:rPr>
        <w:t>Dsub</w:t>
      </w:r>
      <w:proofErr w:type="spellEnd"/>
      <w:r w:rsidRPr="0010097B">
        <w:rPr>
          <w:rFonts w:ascii="Calibri" w:hAnsi="Calibri"/>
          <w:sz w:val="24"/>
          <w:szCs w:val="24"/>
        </w:rPr>
        <w:t xml:space="preserve"> x 1</w:t>
      </w:r>
    </w:p>
    <w:p w:rsidR="003674C1" w:rsidRPr="005F6BBA" w:rsidRDefault="003674C1" w:rsidP="003674C1">
      <w:pPr>
        <w:rPr>
          <w:rFonts w:ascii="Calibri" w:hAnsi="Calibri"/>
          <w:sz w:val="24"/>
          <w:szCs w:val="24"/>
        </w:rPr>
      </w:pPr>
    </w:p>
    <w:p w:rsidR="003674C1" w:rsidRPr="005F6BBA" w:rsidRDefault="003674C1" w:rsidP="003674C1">
      <w:pPr>
        <w:rPr>
          <w:rFonts w:ascii="Calibri" w:hAnsi="Calibri"/>
          <w:sz w:val="24"/>
          <w:szCs w:val="24"/>
        </w:rPr>
      </w:pPr>
      <w:r w:rsidRPr="005F6BBA">
        <w:rPr>
          <w:rFonts w:ascii="Calibri" w:hAnsi="Calibri"/>
          <w:b/>
          <w:sz w:val="24"/>
          <w:szCs w:val="24"/>
        </w:rPr>
        <w:t>- Dos  pantallas plegables  instaladas de forma estética para que solo sean vistas cuando son requeridas</w:t>
      </w:r>
      <w:r w:rsidRPr="005F6BBA">
        <w:rPr>
          <w:rFonts w:ascii="Calibri" w:hAnsi="Calibri"/>
          <w:sz w:val="24"/>
          <w:szCs w:val="24"/>
        </w:rPr>
        <w:t xml:space="preserve">. </w:t>
      </w:r>
    </w:p>
    <w:p w:rsidR="003674C1" w:rsidRPr="0010097B" w:rsidRDefault="003674C1" w:rsidP="003674C1">
      <w:pPr>
        <w:rPr>
          <w:rFonts w:ascii="Calibri" w:hAnsi="Calibri"/>
          <w:sz w:val="24"/>
          <w:szCs w:val="24"/>
        </w:rPr>
      </w:pPr>
      <w:r w:rsidRPr="0010097B">
        <w:rPr>
          <w:rFonts w:ascii="Calibri" w:hAnsi="Calibri"/>
          <w:sz w:val="24"/>
          <w:szCs w:val="24"/>
        </w:rPr>
        <w:t>Especificaciones:</w:t>
      </w:r>
    </w:p>
    <w:p w:rsidR="003674C1" w:rsidRPr="0010097B" w:rsidRDefault="003674C1" w:rsidP="003674C1">
      <w:pPr>
        <w:rPr>
          <w:rFonts w:ascii="Tahoma" w:hAnsi="Tahoma" w:cs="Tahoma"/>
        </w:rPr>
      </w:pPr>
      <w:r w:rsidRPr="0010097B">
        <w:rPr>
          <w:rFonts w:ascii="Tahoma" w:hAnsi="Tahoma" w:cs="Tahoma"/>
        </w:rPr>
        <w:t xml:space="preserve">Pantalla eléctrica de cuerpo compacto </w:t>
      </w:r>
      <w:proofErr w:type="spellStart"/>
      <w:proofErr w:type="gramStart"/>
      <w:r w:rsidRPr="0010097B">
        <w:rPr>
          <w:rFonts w:ascii="Tahoma" w:hAnsi="Tahoma" w:cs="Tahoma"/>
        </w:rPr>
        <w:t>DAErmite</w:t>
      </w:r>
      <w:proofErr w:type="spellEnd"/>
      <w:r w:rsidRPr="0010097B">
        <w:rPr>
          <w:rFonts w:ascii="Tahoma" w:hAnsi="Tahoma" w:cs="Tahoma"/>
        </w:rPr>
        <w:t xml:space="preserve"> ,colocación</w:t>
      </w:r>
      <w:proofErr w:type="gramEnd"/>
      <w:r w:rsidRPr="0010097B">
        <w:rPr>
          <w:rFonts w:ascii="Tahoma" w:hAnsi="Tahoma" w:cs="Tahoma"/>
        </w:rPr>
        <w:t xml:space="preserve"> discreta en cualquier lugar. </w:t>
      </w:r>
    </w:p>
    <w:p w:rsidR="003674C1" w:rsidRPr="0010097B" w:rsidRDefault="003674C1" w:rsidP="003674C1">
      <w:pPr>
        <w:rPr>
          <w:rFonts w:ascii="Tahoma" w:hAnsi="Tahoma" w:cs="Tahoma"/>
        </w:rPr>
      </w:pPr>
      <w:r w:rsidRPr="0010097B">
        <w:rPr>
          <w:rFonts w:ascii="Tahoma" w:hAnsi="Tahoma" w:cs="Tahoma"/>
        </w:rPr>
        <w:t xml:space="preserve">Se puede montar a la pared o techo. </w:t>
      </w:r>
    </w:p>
    <w:p w:rsidR="003674C1" w:rsidRPr="0010097B" w:rsidRDefault="003674C1" w:rsidP="003674C1">
      <w:pPr>
        <w:rPr>
          <w:rFonts w:ascii="Tahoma" w:hAnsi="Tahoma" w:cs="Tahoma"/>
        </w:rPr>
      </w:pPr>
      <w:r w:rsidRPr="0010097B">
        <w:rPr>
          <w:rFonts w:ascii="Tahoma" w:hAnsi="Tahoma" w:cs="Tahoma"/>
        </w:rPr>
        <w:t xml:space="preserve">Sistema patentado del montaje con enrollamiento eléctrico. </w:t>
      </w:r>
    </w:p>
    <w:p w:rsidR="003674C1" w:rsidRPr="0010097B" w:rsidRDefault="003674C1" w:rsidP="003674C1">
      <w:pPr>
        <w:rPr>
          <w:rFonts w:ascii="Tahoma" w:hAnsi="Tahoma" w:cs="Tahoma"/>
        </w:rPr>
      </w:pPr>
      <w:r w:rsidRPr="0010097B">
        <w:rPr>
          <w:rFonts w:ascii="Tahoma" w:hAnsi="Tahoma" w:cs="Tahoma"/>
        </w:rPr>
        <w:t xml:space="preserve">Interruptor para enrollar-desenrollar. </w:t>
      </w:r>
    </w:p>
    <w:p w:rsidR="003674C1" w:rsidRPr="005F6BBA" w:rsidRDefault="003674C1" w:rsidP="003674C1">
      <w:pPr>
        <w:rPr>
          <w:rFonts w:ascii="Calibri" w:hAnsi="Calibri"/>
          <w:sz w:val="24"/>
          <w:szCs w:val="24"/>
        </w:rPr>
      </w:pPr>
    </w:p>
    <w:p w:rsidR="003674C1" w:rsidRPr="005F6BBA" w:rsidRDefault="003674C1" w:rsidP="003674C1">
      <w:pPr>
        <w:rPr>
          <w:rFonts w:ascii="Calibri" w:hAnsi="Calibri"/>
          <w:b/>
          <w:sz w:val="24"/>
          <w:szCs w:val="24"/>
        </w:rPr>
      </w:pPr>
      <w:r w:rsidRPr="005F6BBA">
        <w:rPr>
          <w:rFonts w:ascii="Calibri" w:hAnsi="Calibri"/>
          <w:b/>
          <w:sz w:val="24"/>
          <w:szCs w:val="24"/>
        </w:rPr>
        <w:t>-Proyección central</w:t>
      </w:r>
    </w:p>
    <w:p w:rsidR="003674C1" w:rsidRPr="005F6BBA" w:rsidRDefault="003674C1" w:rsidP="003674C1">
      <w:pPr>
        <w:rPr>
          <w:rFonts w:ascii="Calibri" w:hAnsi="Calibri"/>
          <w:sz w:val="24"/>
          <w:szCs w:val="24"/>
        </w:rPr>
      </w:pPr>
      <w:r w:rsidRPr="005F6BBA">
        <w:rPr>
          <w:rFonts w:ascii="Calibri" w:hAnsi="Calibri"/>
          <w:sz w:val="24"/>
          <w:szCs w:val="24"/>
        </w:rPr>
        <w:t>Especificaciones:</w:t>
      </w:r>
    </w:p>
    <w:p w:rsidR="003674C1" w:rsidRPr="0010097B" w:rsidRDefault="003674C1" w:rsidP="003674C1">
      <w:pPr>
        <w:rPr>
          <w:rFonts w:ascii="Calibri" w:hAnsi="Calibri"/>
          <w:sz w:val="24"/>
          <w:szCs w:val="24"/>
        </w:rPr>
      </w:pPr>
      <w:r w:rsidRPr="0010097B">
        <w:rPr>
          <w:rFonts w:ascii="Calibri" w:hAnsi="Calibri"/>
          <w:sz w:val="24"/>
          <w:szCs w:val="24"/>
        </w:rPr>
        <w:t xml:space="preserve">LCD </w:t>
      </w:r>
      <w:proofErr w:type="gramStart"/>
      <w:r w:rsidRPr="0010097B">
        <w:rPr>
          <w:rFonts w:ascii="Calibri" w:hAnsi="Calibri"/>
          <w:sz w:val="24"/>
          <w:szCs w:val="24"/>
        </w:rPr>
        <w:t>panel  :</w:t>
      </w:r>
      <w:proofErr w:type="gramEnd"/>
      <w:r w:rsidRPr="0010097B">
        <w:rPr>
          <w:rFonts w:ascii="Calibri" w:hAnsi="Calibri"/>
          <w:sz w:val="24"/>
          <w:szCs w:val="24"/>
        </w:rPr>
        <w:t xml:space="preserve"> 0.75" (1.9cm) P-Si TFT x3</w:t>
      </w:r>
    </w:p>
    <w:p w:rsidR="003674C1" w:rsidRPr="0010097B" w:rsidRDefault="003674C1" w:rsidP="003674C1">
      <w:pPr>
        <w:rPr>
          <w:rFonts w:ascii="Calibri" w:hAnsi="Calibri"/>
          <w:sz w:val="24"/>
          <w:szCs w:val="24"/>
        </w:rPr>
      </w:pPr>
      <w:proofErr w:type="gramStart"/>
      <w:r w:rsidRPr="0010097B">
        <w:rPr>
          <w:rFonts w:ascii="Calibri" w:hAnsi="Calibri"/>
          <w:sz w:val="24"/>
          <w:szCs w:val="24"/>
        </w:rPr>
        <w:t>Resolución :</w:t>
      </w:r>
      <w:proofErr w:type="gramEnd"/>
      <w:r w:rsidRPr="0010097B">
        <w:rPr>
          <w:rFonts w:ascii="Calibri" w:hAnsi="Calibri"/>
          <w:sz w:val="24"/>
          <w:szCs w:val="24"/>
        </w:rPr>
        <w:t xml:space="preserve"> WXGA (1280 x 800)</w:t>
      </w:r>
    </w:p>
    <w:p w:rsidR="003674C1" w:rsidRPr="0010097B" w:rsidRDefault="003674C1" w:rsidP="003674C1">
      <w:pPr>
        <w:rPr>
          <w:rFonts w:ascii="Calibri" w:hAnsi="Calibri"/>
          <w:sz w:val="24"/>
          <w:szCs w:val="24"/>
        </w:rPr>
      </w:pPr>
      <w:r w:rsidRPr="0010097B">
        <w:rPr>
          <w:rFonts w:ascii="Calibri" w:hAnsi="Calibri"/>
          <w:sz w:val="24"/>
          <w:szCs w:val="24"/>
        </w:rPr>
        <w:t>Salida de luz (brillo</w:t>
      </w:r>
      <w:proofErr w:type="gramStart"/>
      <w:r w:rsidRPr="0010097B">
        <w:rPr>
          <w:rFonts w:ascii="Calibri" w:hAnsi="Calibri"/>
          <w:sz w:val="24"/>
          <w:szCs w:val="24"/>
        </w:rPr>
        <w:t>) :</w:t>
      </w:r>
      <w:proofErr w:type="gramEnd"/>
      <w:r w:rsidRPr="0010097B">
        <w:rPr>
          <w:rFonts w:ascii="Calibri" w:hAnsi="Calibri"/>
          <w:sz w:val="24"/>
          <w:szCs w:val="24"/>
        </w:rPr>
        <w:t xml:space="preserve"> 5500 Lúmenes ANSI (Modo Normal)</w:t>
      </w:r>
    </w:p>
    <w:p w:rsidR="003674C1" w:rsidRPr="0010097B" w:rsidRDefault="003674C1" w:rsidP="003674C1">
      <w:pPr>
        <w:rPr>
          <w:rFonts w:ascii="Calibri" w:hAnsi="Calibri"/>
          <w:sz w:val="24"/>
          <w:szCs w:val="24"/>
        </w:rPr>
      </w:pPr>
      <w:r w:rsidRPr="0010097B">
        <w:rPr>
          <w:rFonts w:ascii="Calibri" w:hAnsi="Calibri"/>
          <w:sz w:val="24"/>
          <w:szCs w:val="24"/>
        </w:rPr>
        <w:t>4400 Lúmenes ANSI (Modo Eco)</w:t>
      </w:r>
    </w:p>
    <w:p w:rsidR="003674C1" w:rsidRPr="0010097B" w:rsidRDefault="003674C1" w:rsidP="003674C1">
      <w:pPr>
        <w:rPr>
          <w:rFonts w:ascii="Calibri" w:hAnsi="Calibri"/>
          <w:sz w:val="24"/>
          <w:szCs w:val="24"/>
        </w:rPr>
      </w:pPr>
      <w:r w:rsidRPr="0010097B">
        <w:rPr>
          <w:rFonts w:ascii="Calibri" w:hAnsi="Calibri"/>
          <w:sz w:val="24"/>
          <w:szCs w:val="24"/>
        </w:rPr>
        <w:t>Salida de luz de color (brillo del color</w:t>
      </w:r>
      <w:proofErr w:type="gramStart"/>
      <w:r w:rsidRPr="0010097B">
        <w:rPr>
          <w:rFonts w:ascii="Calibri" w:hAnsi="Calibri"/>
          <w:sz w:val="24"/>
          <w:szCs w:val="24"/>
        </w:rPr>
        <w:t>) :</w:t>
      </w:r>
      <w:proofErr w:type="gramEnd"/>
      <w:r w:rsidRPr="0010097B">
        <w:rPr>
          <w:rFonts w:ascii="Calibri" w:hAnsi="Calibri"/>
          <w:sz w:val="24"/>
          <w:szCs w:val="24"/>
        </w:rPr>
        <w:t xml:space="preserve"> 5500 Lúmenes ANSI (Modo Normal)</w:t>
      </w:r>
    </w:p>
    <w:p w:rsidR="003674C1" w:rsidRPr="0010097B" w:rsidRDefault="003674C1" w:rsidP="003674C1">
      <w:pPr>
        <w:rPr>
          <w:rFonts w:ascii="Calibri" w:hAnsi="Calibri"/>
          <w:sz w:val="24"/>
          <w:szCs w:val="24"/>
        </w:rPr>
      </w:pPr>
      <w:r w:rsidRPr="0010097B">
        <w:rPr>
          <w:rFonts w:ascii="Calibri" w:hAnsi="Calibri"/>
          <w:sz w:val="24"/>
          <w:szCs w:val="24"/>
        </w:rPr>
        <w:lastRenderedPageBreak/>
        <w:t>4400 Lúmenes ANSI (Modo Eco)</w:t>
      </w:r>
    </w:p>
    <w:p w:rsidR="003674C1" w:rsidRPr="0010097B" w:rsidRDefault="003674C1" w:rsidP="003674C1">
      <w:pPr>
        <w:rPr>
          <w:rFonts w:ascii="Calibri" w:hAnsi="Calibri"/>
          <w:sz w:val="24"/>
          <w:szCs w:val="24"/>
        </w:rPr>
      </w:pPr>
      <w:r w:rsidRPr="0010097B">
        <w:rPr>
          <w:rFonts w:ascii="Calibri" w:hAnsi="Calibri"/>
          <w:sz w:val="24"/>
          <w:szCs w:val="24"/>
        </w:rPr>
        <w:t xml:space="preserve">Relación de </w:t>
      </w:r>
      <w:proofErr w:type="gramStart"/>
      <w:r w:rsidRPr="0010097B">
        <w:rPr>
          <w:rFonts w:ascii="Calibri" w:hAnsi="Calibri"/>
          <w:sz w:val="24"/>
          <w:szCs w:val="24"/>
        </w:rPr>
        <w:t>contraste :</w:t>
      </w:r>
      <w:proofErr w:type="gramEnd"/>
      <w:r w:rsidRPr="0010097B">
        <w:rPr>
          <w:rFonts w:ascii="Calibri" w:hAnsi="Calibri"/>
          <w:sz w:val="24"/>
          <w:szCs w:val="24"/>
        </w:rPr>
        <w:t xml:space="preserve"> 3000:1 (Modo Presentación)</w:t>
      </w:r>
    </w:p>
    <w:p w:rsidR="003674C1" w:rsidRPr="00C41501" w:rsidRDefault="003674C1" w:rsidP="003674C1">
      <w:pPr>
        <w:rPr>
          <w:rFonts w:ascii="Calibri" w:hAnsi="Calibri"/>
          <w:sz w:val="24"/>
          <w:szCs w:val="24"/>
          <w:lang w:val="en-US"/>
        </w:rPr>
      </w:pPr>
      <w:proofErr w:type="spellStart"/>
      <w:proofErr w:type="gramStart"/>
      <w:r w:rsidRPr="00C41501">
        <w:rPr>
          <w:rFonts w:ascii="Calibri" w:hAnsi="Calibri"/>
          <w:sz w:val="24"/>
          <w:szCs w:val="24"/>
          <w:lang w:val="en-US"/>
        </w:rPr>
        <w:t>Lente</w:t>
      </w:r>
      <w:proofErr w:type="spellEnd"/>
      <w:r w:rsidRPr="00C41501">
        <w:rPr>
          <w:rFonts w:ascii="Calibri" w:hAnsi="Calibri"/>
          <w:sz w:val="24"/>
          <w:szCs w:val="24"/>
          <w:lang w:val="en-US"/>
        </w:rPr>
        <w:t xml:space="preserve"> :</w:t>
      </w:r>
      <w:proofErr w:type="gramEnd"/>
      <w:r w:rsidRPr="00C41501">
        <w:rPr>
          <w:rFonts w:ascii="Calibri" w:hAnsi="Calibri"/>
          <w:sz w:val="24"/>
          <w:szCs w:val="24"/>
          <w:lang w:val="en-US"/>
        </w:rPr>
        <w:t xml:space="preserve"> Powered Zoom x 2.0, Powered Focus</w:t>
      </w:r>
    </w:p>
    <w:p w:rsidR="003674C1" w:rsidRPr="0010097B" w:rsidRDefault="003674C1" w:rsidP="003674C1">
      <w:pPr>
        <w:rPr>
          <w:rFonts w:ascii="Calibri" w:hAnsi="Calibri"/>
          <w:sz w:val="24"/>
          <w:szCs w:val="24"/>
        </w:rPr>
      </w:pPr>
      <w:r w:rsidRPr="0010097B">
        <w:rPr>
          <w:rFonts w:ascii="Calibri" w:hAnsi="Calibri"/>
          <w:sz w:val="24"/>
          <w:szCs w:val="24"/>
        </w:rPr>
        <w:t xml:space="preserve">Voltaje de la </w:t>
      </w:r>
      <w:proofErr w:type="gramStart"/>
      <w:r w:rsidRPr="0010097B">
        <w:rPr>
          <w:rFonts w:ascii="Calibri" w:hAnsi="Calibri"/>
          <w:sz w:val="24"/>
          <w:szCs w:val="24"/>
        </w:rPr>
        <w:t>lámpara :</w:t>
      </w:r>
      <w:proofErr w:type="gramEnd"/>
      <w:r w:rsidRPr="0010097B">
        <w:rPr>
          <w:rFonts w:ascii="Calibri" w:hAnsi="Calibri"/>
          <w:sz w:val="24"/>
          <w:szCs w:val="24"/>
        </w:rPr>
        <w:t xml:space="preserve"> 245 W UHP</w:t>
      </w:r>
    </w:p>
    <w:p w:rsidR="003674C1" w:rsidRPr="0010097B" w:rsidRDefault="003674C1" w:rsidP="003674C1">
      <w:pPr>
        <w:rPr>
          <w:rFonts w:ascii="Calibri" w:hAnsi="Calibri"/>
          <w:sz w:val="24"/>
          <w:szCs w:val="24"/>
        </w:rPr>
      </w:pPr>
      <w:r w:rsidRPr="0010097B">
        <w:rPr>
          <w:rFonts w:ascii="Calibri" w:hAnsi="Calibri"/>
          <w:sz w:val="24"/>
          <w:szCs w:val="24"/>
        </w:rPr>
        <w:t>Duración de la lámpara (horas</w:t>
      </w:r>
      <w:proofErr w:type="gramStart"/>
      <w:r w:rsidRPr="0010097B">
        <w:rPr>
          <w:rFonts w:ascii="Calibri" w:hAnsi="Calibri"/>
          <w:sz w:val="24"/>
          <w:szCs w:val="24"/>
        </w:rPr>
        <w:t>) :</w:t>
      </w:r>
      <w:proofErr w:type="gramEnd"/>
      <w:r w:rsidRPr="0010097B">
        <w:rPr>
          <w:rFonts w:ascii="Calibri" w:hAnsi="Calibri"/>
          <w:sz w:val="24"/>
          <w:szCs w:val="24"/>
        </w:rPr>
        <w:t xml:space="preserve"> 2500 (Normal)/4000 (Eco)*</w:t>
      </w:r>
    </w:p>
    <w:p w:rsidR="003674C1" w:rsidRPr="0010097B" w:rsidRDefault="003674C1" w:rsidP="003674C1">
      <w:pPr>
        <w:rPr>
          <w:rFonts w:ascii="Calibri" w:hAnsi="Calibri"/>
          <w:sz w:val="24"/>
          <w:szCs w:val="24"/>
        </w:rPr>
      </w:pPr>
      <w:r w:rsidRPr="0010097B">
        <w:rPr>
          <w:rFonts w:ascii="Calibri" w:hAnsi="Calibri"/>
          <w:sz w:val="24"/>
          <w:szCs w:val="24"/>
        </w:rPr>
        <w:t>Distancia a relación de ancho (:1</w:t>
      </w:r>
      <w:proofErr w:type="gramStart"/>
      <w:r w:rsidRPr="0010097B">
        <w:rPr>
          <w:rFonts w:ascii="Calibri" w:hAnsi="Calibri"/>
          <w:sz w:val="24"/>
          <w:szCs w:val="24"/>
        </w:rPr>
        <w:t>) :</w:t>
      </w:r>
      <w:proofErr w:type="gramEnd"/>
      <w:r w:rsidRPr="0010097B">
        <w:rPr>
          <w:rFonts w:ascii="Calibri" w:hAnsi="Calibri"/>
          <w:sz w:val="24"/>
          <w:szCs w:val="24"/>
        </w:rPr>
        <w:t xml:space="preserve"> 1,5 (Ancho), 2,2 (Tele)</w:t>
      </w:r>
    </w:p>
    <w:p w:rsidR="003674C1" w:rsidRPr="0010097B" w:rsidRDefault="003674C1" w:rsidP="003674C1">
      <w:pPr>
        <w:rPr>
          <w:rFonts w:ascii="Calibri" w:hAnsi="Calibri"/>
          <w:sz w:val="24"/>
          <w:szCs w:val="24"/>
        </w:rPr>
      </w:pPr>
      <w:r w:rsidRPr="0010097B">
        <w:rPr>
          <w:rFonts w:ascii="Calibri" w:hAnsi="Calibri"/>
          <w:sz w:val="24"/>
          <w:szCs w:val="24"/>
        </w:rPr>
        <w:t xml:space="preserve">Tamaño de pantalla en </w:t>
      </w:r>
      <w:proofErr w:type="gramStart"/>
      <w:r w:rsidRPr="0010097B">
        <w:rPr>
          <w:rFonts w:ascii="Calibri" w:hAnsi="Calibri"/>
          <w:sz w:val="24"/>
          <w:szCs w:val="24"/>
        </w:rPr>
        <w:t>diagonal :</w:t>
      </w:r>
      <w:proofErr w:type="gramEnd"/>
      <w:r w:rsidRPr="0010097B">
        <w:rPr>
          <w:rFonts w:ascii="Calibri" w:hAnsi="Calibri"/>
          <w:sz w:val="24"/>
          <w:szCs w:val="24"/>
        </w:rPr>
        <w:t xml:space="preserve"> 0,76~15,24 m</w:t>
      </w:r>
    </w:p>
    <w:p w:rsidR="003674C1" w:rsidRPr="0010097B" w:rsidRDefault="003674C1" w:rsidP="003674C1">
      <w:pPr>
        <w:rPr>
          <w:rFonts w:ascii="Calibri" w:hAnsi="Calibri"/>
          <w:sz w:val="24"/>
          <w:szCs w:val="24"/>
        </w:rPr>
      </w:pPr>
      <w:r w:rsidRPr="0010097B">
        <w:rPr>
          <w:rFonts w:ascii="Calibri" w:hAnsi="Calibri"/>
          <w:sz w:val="24"/>
          <w:szCs w:val="24"/>
        </w:rPr>
        <w:t xml:space="preserve">Número de </w:t>
      </w:r>
      <w:proofErr w:type="gramStart"/>
      <w:r w:rsidRPr="0010097B">
        <w:rPr>
          <w:rFonts w:ascii="Calibri" w:hAnsi="Calibri"/>
          <w:sz w:val="24"/>
          <w:szCs w:val="24"/>
        </w:rPr>
        <w:t>colores :</w:t>
      </w:r>
      <w:proofErr w:type="gramEnd"/>
      <w:r w:rsidRPr="0010097B">
        <w:rPr>
          <w:rFonts w:ascii="Calibri" w:hAnsi="Calibri"/>
          <w:sz w:val="24"/>
          <w:szCs w:val="24"/>
        </w:rPr>
        <w:t xml:space="preserve"> 8 Bit / color, 16,7 millones de colores</w:t>
      </w:r>
    </w:p>
    <w:p w:rsidR="003674C1" w:rsidRPr="0010097B" w:rsidRDefault="003674C1" w:rsidP="003674C1">
      <w:pPr>
        <w:rPr>
          <w:rFonts w:ascii="Calibri" w:hAnsi="Calibri"/>
          <w:sz w:val="24"/>
          <w:szCs w:val="24"/>
        </w:rPr>
      </w:pPr>
      <w:r w:rsidRPr="0010097B">
        <w:rPr>
          <w:rFonts w:ascii="Calibri" w:hAnsi="Calibri"/>
          <w:sz w:val="24"/>
          <w:szCs w:val="24"/>
        </w:rPr>
        <w:t xml:space="preserve">Corrección </w:t>
      </w:r>
      <w:proofErr w:type="gramStart"/>
      <w:r w:rsidRPr="0010097B">
        <w:rPr>
          <w:rFonts w:ascii="Calibri" w:hAnsi="Calibri"/>
          <w:sz w:val="24"/>
          <w:szCs w:val="24"/>
        </w:rPr>
        <w:t>trapezoidal :</w:t>
      </w:r>
      <w:proofErr w:type="gramEnd"/>
      <w:r w:rsidRPr="0010097B">
        <w:rPr>
          <w:rFonts w:ascii="Calibri" w:hAnsi="Calibri"/>
          <w:sz w:val="24"/>
          <w:szCs w:val="24"/>
        </w:rPr>
        <w:t xml:space="preserve"> Movimiento vertical 9:-1, normal a 17,8°~11,9° ángulo de proyección.</w:t>
      </w:r>
    </w:p>
    <w:p w:rsidR="003674C1" w:rsidRPr="0010097B" w:rsidRDefault="003674C1" w:rsidP="003674C1">
      <w:pPr>
        <w:rPr>
          <w:rFonts w:ascii="Calibri" w:hAnsi="Calibri"/>
          <w:sz w:val="24"/>
          <w:szCs w:val="24"/>
        </w:rPr>
      </w:pPr>
      <w:r w:rsidRPr="0010097B">
        <w:rPr>
          <w:rFonts w:ascii="Calibri" w:hAnsi="Calibri"/>
          <w:sz w:val="24"/>
          <w:szCs w:val="24"/>
        </w:rPr>
        <w:t xml:space="preserve">Compatibilidad con el </w:t>
      </w:r>
      <w:proofErr w:type="gramStart"/>
      <w:r w:rsidRPr="0010097B">
        <w:rPr>
          <w:rFonts w:ascii="Calibri" w:hAnsi="Calibri"/>
          <w:sz w:val="24"/>
          <w:szCs w:val="24"/>
        </w:rPr>
        <w:t>ordenador :</w:t>
      </w:r>
      <w:proofErr w:type="gramEnd"/>
      <w:r w:rsidRPr="0010097B">
        <w:rPr>
          <w:rFonts w:ascii="Calibri" w:hAnsi="Calibri"/>
          <w:sz w:val="24"/>
          <w:szCs w:val="24"/>
        </w:rPr>
        <w:t xml:space="preserve"> VGA, SVGA, XGA, WXGA, WXGA+, SXGA, SXGA+, UXGA, MAC 16"</w:t>
      </w:r>
    </w:p>
    <w:p w:rsidR="003674C1" w:rsidRPr="00C41501" w:rsidRDefault="003674C1" w:rsidP="003674C1">
      <w:pPr>
        <w:rPr>
          <w:rFonts w:ascii="Calibri" w:hAnsi="Calibri"/>
          <w:sz w:val="24"/>
          <w:szCs w:val="24"/>
          <w:lang w:val="en-US"/>
        </w:rPr>
      </w:pPr>
      <w:proofErr w:type="spellStart"/>
      <w:r w:rsidRPr="00C41501">
        <w:rPr>
          <w:rFonts w:ascii="Calibri" w:hAnsi="Calibri"/>
          <w:sz w:val="24"/>
          <w:szCs w:val="24"/>
          <w:lang w:val="en-US"/>
        </w:rPr>
        <w:t>Compuesto</w:t>
      </w:r>
      <w:proofErr w:type="spellEnd"/>
      <w:r w:rsidRPr="00C41501">
        <w:rPr>
          <w:rFonts w:ascii="Calibri" w:hAnsi="Calibri"/>
          <w:sz w:val="24"/>
          <w:szCs w:val="24"/>
          <w:lang w:val="en-US"/>
        </w:rPr>
        <w:t>/S-</w:t>
      </w:r>
      <w:proofErr w:type="spellStart"/>
      <w:proofErr w:type="gramStart"/>
      <w:r w:rsidRPr="00C41501">
        <w:rPr>
          <w:rFonts w:ascii="Calibri" w:hAnsi="Calibri"/>
          <w:sz w:val="24"/>
          <w:szCs w:val="24"/>
          <w:lang w:val="en-US"/>
        </w:rPr>
        <w:t>Vídeo</w:t>
      </w:r>
      <w:proofErr w:type="spellEnd"/>
      <w:r w:rsidRPr="00C41501">
        <w:rPr>
          <w:rFonts w:ascii="Calibri" w:hAnsi="Calibri"/>
          <w:sz w:val="24"/>
          <w:szCs w:val="24"/>
          <w:lang w:val="en-US"/>
        </w:rPr>
        <w:t xml:space="preserve"> :</w:t>
      </w:r>
      <w:proofErr w:type="gramEnd"/>
      <w:r w:rsidRPr="00C41501">
        <w:rPr>
          <w:rFonts w:ascii="Calibri" w:hAnsi="Calibri"/>
          <w:sz w:val="24"/>
          <w:szCs w:val="24"/>
          <w:lang w:val="en-US"/>
        </w:rPr>
        <w:t xml:space="preserve"> NTSC/PAL/SECAM/PAL-M/PALN/NTSC4,43</w:t>
      </w:r>
    </w:p>
    <w:p w:rsidR="003674C1" w:rsidRPr="00C41501" w:rsidRDefault="003674C1" w:rsidP="003674C1">
      <w:pPr>
        <w:rPr>
          <w:rFonts w:ascii="Calibri" w:hAnsi="Calibri"/>
          <w:sz w:val="24"/>
          <w:szCs w:val="24"/>
          <w:lang w:val="en-US"/>
        </w:rPr>
      </w:pPr>
      <w:proofErr w:type="spellStart"/>
      <w:r w:rsidRPr="00C41501">
        <w:rPr>
          <w:rFonts w:ascii="Calibri" w:hAnsi="Calibri"/>
          <w:sz w:val="24"/>
          <w:szCs w:val="24"/>
          <w:lang w:val="en-US"/>
        </w:rPr>
        <w:t>Componente</w:t>
      </w:r>
      <w:proofErr w:type="spellEnd"/>
      <w:r w:rsidRPr="00C41501">
        <w:rPr>
          <w:rFonts w:ascii="Calibri" w:hAnsi="Calibri"/>
          <w:sz w:val="24"/>
          <w:szCs w:val="24"/>
          <w:lang w:val="en-US"/>
        </w:rPr>
        <w:t xml:space="preserve"> </w:t>
      </w:r>
      <w:proofErr w:type="spellStart"/>
      <w:r w:rsidRPr="00C41501">
        <w:rPr>
          <w:rFonts w:ascii="Calibri" w:hAnsi="Calibri"/>
          <w:sz w:val="24"/>
          <w:szCs w:val="24"/>
          <w:lang w:val="en-US"/>
        </w:rPr>
        <w:t>Vídeo</w:t>
      </w:r>
      <w:proofErr w:type="spellEnd"/>
      <w:r w:rsidRPr="00C41501">
        <w:rPr>
          <w:rFonts w:ascii="Calibri" w:hAnsi="Calibri"/>
          <w:sz w:val="24"/>
          <w:szCs w:val="24"/>
          <w:lang w:val="en-US"/>
        </w:rPr>
        <w:t>/</w:t>
      </w:r>
      <w:proofErr w:type="gramStart"/>
      <w:r w:rsidRPr="00C41501">
        <w:rPr>
          <w:rFonts w:ascii="Calibri" w:hAnsi="Calibri"/>
          <w:sz w:val="24"/>
          <w:szCs w:val="24"/>
          <w:lang w:val="en-US"/>
        </w:rPr>
        <w:t>HDMI :</w:t>
      </w:r>
      <w:proofErr w:type="gramEnd"/>
      <w:r w:rsidRPr="00C41501">
        <w:rPr>
          <w:rFonts w:ascii="Calibri" w:hAnsi="Calibri"/>
          <w:sz w:val="24"/>
          <w:szCs w:val="24"/>
          <w:lang w:val="en-US"/>
        </w:rPr>
        <w:t xml:space="preserve"> 525i(480i), 525p(480p), 625i(576i), 1125i(1080i@50/60), 750p(720p@50/60), 1125p(1080p@50/60)</w:t>
      </w:r>
    </w:p>
    <w:p w:rsidR="003674C1" w:rsidRPr="0010097B" w:rsidRDefault="003674C1" w:rsidP="003674C1">
      <w:pPr>
        <w:rPr>
          <w:rFonts w:ascii="Calibri" w:hAnsi="Calibri"/>
          <w:sz w:val="24"/>
          <w:szCs w:val="24"/>
        </w:rPr>
      </w:pPr>
      <w:proofErr w:type="gramStart"/>
      <w:r w:rsidRPr="0010097B">
        <w:rPr>
          <w:rFonts w:ascii="Calibri" w:hAnsi="Calibri"/>
          <w:sz w:val="24"/>
          <w:szCs w:val="24"/>
        </w:rPr>
        <w:t>Altavoces :</w:t>
      </w:r>
      <w:proofErr w:type="gramEnd"/>
      <w:r w:rsidRPr="0010097B">
        <w:rPr>
          <w:rFonts w:ascii="Calibri" w:hAnsi="Calibri"/>
          <w:sz w:val="24"/>
          <w:szCs w:val="24"/>
        </w:rPr>
        <w:t xml:space="preserve"> 8 W x 2 (estéreo)</w:t>
      </w:r>
    </w:p>
    <w:p w:rsidR="003674C1" w:rsidRPr="0010097B" w:rsidRDefault="003674C1" w:rsidP="003674C1">
      <w:pPr>
        <w:rPr>
          <w:rFonts w:ascii="Calibri" w:hAnsi="Calibri"/>
          <w:sz w:val="24"/>
          <w:szCs w:val="24"/>
        </w:rPr>
      </w:pPr>
      <w:r w:rsidRPr="0010097B">
        <w:rPr>
          <w:rFonts w:ascii="Calibri" w:hAnsi="Calibri"/>
          <w:sz w:val="24"/>
          <w:szCs w:val="24"/>
        </w:rPr>
        <w:t xml:space="preserve">Funciones </w:t>
      </w:r>
      <w:proofErr w:type="gramStart"/>
      <w:r w:rsidRPr="0010097B">
        <w:rPr>
          <w:rFonts w:ascii="Calibri" w:hAnsi="Calibri"/>
          <w:sz w:val="24"/>
          <w:szCs w:val="24"/>
        </w:rPr>
        <w:t>básicas :</w:t>
      </w:r>
      <w:proofErr w:type="gramEnd"/>
      <w:r w:rsidRPr="0010097B">
        <w:rPr>
          <w:rFonts w:ascii="Calibri" w:hAnsi="Calibri"/>
          <w:sz w:val="24"/>
          <w:szCs w:val="24"/>
        </w:rPr>
        <w:t xml:space="preserve"> Congelación, Ampliación, En blanco, Ajuste automático, Búsqueda</w:t>
      </w:r>
    </w:p>
    <w:p w:rsidR="003674C1" w:rsidRPr="0010097B" w:rsidRDefault="003674C1" w:rsidP="003674C1">
      <w:pPr>
        <w:rPr>
          <w:rFonts w:ascii="Calibri" w:hAnsi="Calibri"/>
          <w:sz w:val="24"/>
          <w:szCs w:val="24"/>
        </w:rPr>
      </w:pPr>
      <w:r w:rsidRPr="0010097B">
        <w:rPr>
          <w:rFonts w:ascii="Calibri" w:hAnsi="Calibri"/>
          <w:sz w:val="24"/>
          <w:szCs w:val="24"/>
        </w:rPr>
        <w:t>Ajustes de imagen : Corrección de igualación Gamma, 2-3 de bajada para NTSC, Barrido Progresivo, Reducción del ruido, Imagen espejo inversa, Imagen invertida verticalmente, Ecualización de ajuste de temperatura del color, Bloqueo de fotograma, El ajuste perfecto</w:t>
      </w:r>
    </w:p>
    <w:p w:rsidR="003674C1" w:rsidRPr="0010097B" w:rsidRDefault="003674C1" w:rsidP="003674C1">
      <w:pPr>
        <w:rPr>
          <w:rFonts w:ascii="Calibri" w:hAnsi="Calibri"/>
          <w:sz w:val="24"/>
          <w:szCs w:val="24"/>
        </w:rPr>
      </w:pPr>
      <w:r w:rsidRPr="0010097B">
        <w:rPr>
          <w:rFonts w:ascii="Calibri" w:hAnsi="Calibri"/>
          <w:sz w:val="24"/>
          <w:szCs w:val="24"/>
        </w:rPr>
        <w:lastRenderedPageBreak/>
        <w:t xml:space="preserve">Trapezoidal </w:t>
      </w:r>
      <w:proofErr w:type="gramStart"/>
      <w:r w:rsidRPr="0010097B">
        <w:rPr>
          <w:rFonts w:ascii="Calibri" w:hAnsi="Calibri"/>
          <w:sz w:val="24"/>
          <w:szCs w:val="24"/>
        </w:rPr>
        <w:t>digital :</w:t>
      </w:r>
      <w:proofErr w:type="gramEnd"/>
      <w:r w:rsidRPr="0010097B">
        <w:rPr>
          <w:rFonts w:ascii="Calibri" w:hAnsi="Calibri"/>
          <w:sz w:val="24"/>
          <w:szCs w:val="24"/>
        </w:rPr>
        <w:t xml:space="preserve"> Corrección trapezoidal auto vertical ±35 grados</w:t>
      </w:r>
    </w:p>
    <w:p w:rsidR="003674C1" w:rsidRPr="0010097B" w:rsidRDefault="003674C1" w:rsidP="003674C1">
      <w:pPr>
        <w:rPr>
          <w:rFonts w:ascii="Calibri" w:hAnsi="Calibri"/>
          <w:sz w:val="24"/>
          <w:szCs w:val="24"/>
        </w:rPr>
      </w:pPr>
      <w:r w:rsidRPr="0010097B">
        <w:rPr>
          <w:rFonts w:ascii="Calibri" w:hAnsi="Calibri"/>
          <w:sz w:val="24"/>
          <w:szCs w:val="24"/>
        </w:rPr>
        <w:t xml:space="preserve">Funciones </w:t>
      </w:r>
      <w:proofErr w:type="gramStart"/>
      <w:r w:rsidRPr="0010097B">
        <w:rPr>
          <w:rFonts w:ascii="Calibri" w:hAnsi="Calibri"/>
          <w:sz w:val="24"/>
          <w:szCs w:val="24"/>
        </w:rPr>
        <w:t>avanzadas :</w:t>
      </w:r>
      <w:proofErr w:type="gramEnd"/>
      <w:r w:rsidRPr="0010097B">
        <w:rPr>
          <w:rFonts w:ascii="Calibri" w:hAnsi="Calibri"/>
          <w:sz w:val="24"/>
          <w:szCs w:val="24"/>
        </w:rPr>
        <w:t xml:space="preserve"> Transferencia de audio, Asignación de puertos de audio, Modo Eco automático, Plantilla y subtítulos ocultos (para NTSC y 480i, Temporizador de filtro, Memoria de lente, </w:t>
      </w:r>
      <w:proofErr w:type="spellStart"/>
      <w:r w:rsidRPr="0010097B">
        <w:rPr>
          <w:rFonts w:ascii="Calibri" w:hAnsi="Calibri"/>
          <w:sz w:val="24"/>
          <w:szCs w:val="24"/>
        </w:rPr>
        <w:t>My</w:t>
      </w:r>
      <w:proofErr w:type="spellEnd"/>
      <w:r w:rsidRPr="0010097B">
        <w:rPr>
          <w:rFonts w:ascii="Calibri" w:hAnsi="Calibri"/>
          <w:sz w:val="24"/>
          <w:szCs w:val="24"/>
        </w:rPr>
        <w:t xml:space="preserve"> </w:t>
      </w:r>
      <w:proofErr w:type="spellStart"/>
      <w:r w:rsidRPr="0010097B">
        <w:rPr>
          <w:rFonts w:ascii="Calibri" w:hAnsi="Calibri"/>
          <w:sz w:val="24"/>
          <w:szCs w:val="24"/>
        </w:rPr>
        <w:t>Button</w:t>
      </w:r>
      <w:proofErr w:type="spellEnd"/>
      <w:r w:rsidRPr="0010097B">
        <w:rPr>
          <w:rFonts w:ascii="Calibri" w:hAnsi="Calibri"/>
          <w:sz w:val="24"/>
          <w:szCs w:val="24"/>
        </w:rPr>
        <w:t xml:space="preserve">, </w:t>
      </w:r>
      <w:proofErr w:type="spellStart"/>
      <w:r w:rsidRPr="0010097B">
        <w:rPr>
          <w:rFonts w:ascii="Calibri" w:hAnsi="Calibri"/>
          <w:sz w:val="24"/>
          <w:szCs w:val="24"/>
        </w:rPr>
        <w:t>My</w:t>
      </w:r>
      <w:proofErr w:type="spellEnd"/>
      <w:r w:rsidRPr="0010097B">
        <w:rPr>
          <w:rFonts w:ascii="Calibri" w:hAnsi="Calibri"/>
          <w:sz w:val="24"/>
          <w:szCs w:val="24"/>
        </w:rPr>
        <w:t xml:space="preserve"> </w:t>
      </w:r>
      <w:proofErr w:type="spellStart"/>
      <w:r w:rsidRPr="0010097B">
        <w:rPr>
          <w:rFonts w:ascii="Calibri" w:hAnsi="Calibri"/>
          <w:sz w:val="24"/>
          <w:szCs w:val="24"/>
        </w:rPr>
        <w:t>Memory</w:t>
      </w:r>
      <w:proofErr w:type="spellEnd"/>
      <w:r w:rsidRPr="0010097B">
        <w:rPr>
          <w:rFonts w:ascii="Calibri" w:hAnsi="Calibri"/>
          <w:sz w:val="24"/>
          <w:szCs w:val="24"/>
        </w:rPr>
        <w:t xml:space="preserve">, </w:t>
      </w:r>
      <w:proofErr w:type="spellStart"/>
      <w:r w:rsidRPr="0010097B">
        <w:rPr>
          <w:rFonts w:ascii="Calibri" w:hAnsi="Calibri"/>
          <w:sz w:val="24"/>
          <w:szCs w:val="24"/>
        </w:rPr>
        <w:t>My</w:t>
      </w:r>
      <w:proofErr w:type="spellEnd"/>
      <w:r w:rsidRPr="0010097B">
        <w:rPr>
          <w:rFonts w:ascii="Calibri" w:hAnsi="Calibri"/>
          <w:sz w:val="24"/>
          <w:szCs w:val="24"/>
        </w:rPr>
        <w:t xml:space="preserve"> Text, </w:t>
      </w:r>
      <w:proofErr w:type="spellStart"/>
      <w:r w:rsidRPr="0010097B">
        <w:rPr>
          <w:rFonts w:ascii="Calibri" w:hAnsi="Calibri"/>
          <w:sz w:val="24"/>
          <w:szCs w:val="24"/>
        </w:rPr>
        <w:t>MyScreen</w:t>
      </w:r>
      <w:proofErr w:type="spellEnd"/>
      <w:r w:rsidRPr="0010097B">
        <w:rPr>
          <w:rFonts w:ascii="Calibri" w:hAnsi="Calibri"/>
          <w:sz w:val="24"/>
          <w:szCs w:val="24"/>
        </w:rPr>
        <w:t xml:space="preserve">, Presentaciones sin PC, Modos de imagen (normal, cine, dinámico, </w:t>
      </w:r>
      <w:proofErr w:type="spellStart"/>
      <w:r w:rsidRPr="0010097B">
        <w:rPr>
          <w:rFonts w:ascii="Calibri" w:hAnsi="Calibri"/>
          <w:sz w:val="24"/>
          <w:szCs w:val="24"/>
        </w:rPr>
        <w:t>blackboard</w:t>
      </w:r>
      <w:proofErr w:type="spellEnd"/>
      <w:r w:rsidRPr="0010097B">
        <w:rPr>
          <w:rFonts w:ascii="Calibri" w:hAnsi="Calibri"/>
          <w:sz w:val="24"/>
          <w:szCs w:val="24"/>
        </w:rPr>
        <w:t xml:space="preserve">, </w:t>
      </w:r>
      <w:proofErr w:type="spellStart"/>
      <w:r w:rsidRPr="0010097B">
        <w:rPr>
          <w:rFonts w:ascii="Calibri" w:hAnsi="Calibri"/>
          <w:sz w:val="24"/>
          <w:szCs w:val="24"/>
        </w:rPr>
        <w:t>greenboard</w:t>
      </w:r>
      <w:proofErr w:type="spellEnd"/>
      <w:r w:rsidRPr="0010097B">
        <w:rPr>
          <w:rFonts w:ascii="Calibri" w:hAnsi="Calibri"/>
          <w:sz w:val="24"/>
          <w:szCs w:val="24"/>
        </w:rPr>
        <w:t xml:space="preserve">, </w:t>
      </w:r>
      <w:proofErr w:type="spellStart"/>
      <w:r w:rsidRPr="0010097B">
        <w:rPr>
          <w:rFonts w:ascii="Calibri" w:hAnsi="Calibri"/>
          <w:sz w:val="24"/>
          <w:szCs w:val="24"/>
        </w:rPr>
        <w:t>whiteboard</w:t>
      </w:r>
      <w:proofErr w:type="spellEnd"/>
      <w:r w:rsidRPr="0010097B">
        <w:rPr>
          <w:rFonts w:ascii="Calibri" w:hAnsi="Calibri"/>
          <w:sz w:val="24"/>
          <w:szCs w:val="24"/>
        </w:rPr>
        <w:t xml:space="preserve">, Modo de </w:t>
      </w:r>
      <w:proofErr w:type="spellStart"/>
      <w:r w:rsidRPr="0010097B">
        <w:rPr>
          <w:rFonts w:ascii="Calibri" w:hAnsi="Calibri"/>
          <w:sz w:val="24"/>
          <w:szCs w:val="24"/>
        </w:rPr>
        <w:t>dia</w:t>
      </w:r>
      <w:proofErr w:type="spellEnd"/>
      <w:r w:rsidRPr="0010097B">
        <w:rPr>
          <w:rFonts w:ascii="Calibri" w:hAnsi="Calibri"/>
          <w:sz w:val="24"/>
          <w:szCs w:val="24"/>
        </w:rPr>
        <w:t>, Modo DICOM), Ajuste de resolución, Cambio de nombre de fuente de entrada (en inglés), Función de plantilla</w:t>
      </w:r>
    </w:p>
    <w:p w:rsidR="003674C1" w:rsidRPr="0010097B" w:rsidRDefault="003674C1" w:rsidP="003674C1">
      <w:pPr>
        <w:rPr>
          <w:rFonts w:ascii="Calibri" w:hAnsi="Calibri"/>
          <w:sz w:val="24"/>
          <w:szCs w:val="24"/>
        </w:rPr>
      </w:pPr>
      <w:proofErr w:type="gramStart"/>
      <w:r w:rsidRPr="0010097B">
        <w:rPr>
          <w:rFonts w:ascii="Calibri" w:hAnsi="Calibri"/>
          <w:sz w:val="24"/>
          <w:szCs w:val="24"/>
        </w:rPr>
        <w:t>Externo :</w:t>
      </w:r>
      <w:proofErr w:type="gramEnd"/>
      <w:r w:rsidRPr="0010097B">
        <w:rPr>
          <w:rFonts w:ascii="Calibri" w:hAnsi="Calibri"/>
          <w:sz w:val="24"/>
          <w:szCs w:val="24"/>
        </w:rPr>
        <w:t xml:space="preserve"> Encendido directo, Apagado auto</w:t>
      </w:r>
    </w:p>
    <w:p w:rsidR="003674C1" w:rsidRPr="0010097B" w:rsidRDefault="003674C1" w:rsidP="003674C1">
      <w:pPr>
        <w:rPr>
          <w:rFonts w:ascii="Calibri" w:hAnsi="Calibri"/>
          <w:sz w:val="24"/>
          <w:szCs w:val="24"/>
        </w:rPr>
      </w:pPr>
      <w:r w:rsidRPr="0010097B">
        <w:rPr>
          <w:rFonts w:ascii="Calibri" w:hAnsi="Calibri"/>
          <w:sz w:val="24"/>
          <w:szCs w:val="24"/>
        </w:rPr>
        <w:t>Encendido/</w:t>
      </w:r>
      <w:proofErr w:type="gramStart"/>
      <w:r w:rsidRPr="0010097B">
        <w:rPr>
          <w:rFonts w:ascii="Calibri" w:hAnsi="Calibri"/>
          <w:sz w:val="24"/>
          <w:szCs w:val="24"/>
        </w:rPr>
        <w:t>Apagado :</w:t>
      </w:r>
      <w:proofErr w:type="gramEnd"/>
      <w:r w:rsidRPr="0010097B">
        <w:rPr>
          <w:rFonts w:ascii="Calibri" w:hAnsi="Calibri"/>
          <w:sz w:val="24"/>
          <w:szCs w:val="24"/>
        </w:rPr>
        <w:t xml:space="preserve"> Encendido directo, Apagado auto</w:t>
      </w:r>
    </w:p>
    <w:p w:rsidR="003674C1" w:rsidRPr="0010097B" w:rsidRDefault="003674C1" w:rsidP="003674C1">
      <w:pPr>
        <w:rPr>
          <w:rFonts w:ascii="Calibri" w:hAnsi="Calibri"/>
          <w:sz w:val="24"/>
          <w:szCs w:val="24"/>
        </w:rPr>
      </w:pPr>
      <w:r w:rsidRPr="0010097B">
        <w:rPr>
          <w:rFonts w:ascii="Calibri" w:hAnsi="Calibri"/>
          <w:sz w:val="24"/>
          <w:szCs w:val="24"/>
        </w:rPr>
        <w:t xml:space="preserve">Sistemas de seguridad : Bloqueo de seguridad PIN, Bloqueo de contraseña de </w:t>
      </w:r>
      <w:proofErr w:type="spellStart"/>
      <w:r w:rsidRPr="0010097B">
        <w:rPr>
          <w:rFonts w:ascii="Calibri" w:hAnsi="Calibri"/>
          <w:sz w:val="24"/>
          <w:szCs w:val="24"/>
        </w:rPr>
        <w:t>MyScreen</w:t>
      </w:r>
      <w:proofErr w:type="spellEnd"/>
      <w:r w:rsidRPr="0010097B">
        <w:rPr>
          <w:rFonts w:ascii="Calibri" w:hAnsi="Calibri"/>
          <w:sz w:val="24"/>
          <w:szCs w:val="24"/>
        </w:rPr>
        <w:t xml:space="preserve">, Detector de transiciones, </w:t>
      </w:r>
      <w:proofErr w:type="spellStart"/>
      <w:r w:rsidRPr="0010097B">
        <w:rPr>
          <w:rFonts w:ascii="Calibri" w:hAnsi="Calibri"/>
          <w:sz w:val="24"/>
          <w:szCs w:val="24"/>
        </w:rPr>
        <w:t>My</w:t>
      </w:r>
      <w:proofErr w:type="spellEnd"/>
      <w:r w:rsidRPr="0010097B">
        <w:rPr>
          <w:rFonts w:ascii="Calibri" w:hAnsi="Calibri"/>
          <w:sz w:val="24"/>
          <w:szCs w:val="24"/>
        </w:rPr>
        <w:t xml:space="preserve"> Text, Bloqueo de contraseña, Bloqueo de teclado (teclado, control remoto), Bloqueo de lente, Barra de seguridad</w:t>
      </w:r>
    </w:p>
    <w:p w:rsidR="003674C1" w:rsidRPr="0010097B" w:rsidRDefault="003674C1" w:rsidP="003674C1">
      <w:pPr>
        <w:rPr>
          <w:rFonts w:ascii="Calibri" w:hAnsi="Calibri"/>
          <w:sz w:val="24"/>
          <w:szCs w:val="24"/>
        </w:rPr>
      </w:pPr>
      <w:r w:rsidRPr="0010097B">
        <w:rPr>
          <w:rFonts w:ascii="Calibri" w:hAnsi="Calibri"/>
          <w:sz w:val="24"/>
          <w:szCs w:val="24"/>
        </w:rPr>
        <w:t xml:space="preserve">Red : AMX </w:t>
      </w:r>
      <w:proofErr w:type="spellStart"/>
      <w:r w:rsidRPr="0010097B">
        <w:rPr>
          <w:rFonts w:ascii="Calibri" w:hAnsi="Calibri"/>
          <w:sz w:val="24"/>
          <w:szCs w:val="24"/>
        </w:rPr>
        <w:t>Device</w:t>
      </w:r>
      <w:proofErr w:type="spellEnd"/>
      <w:r w:rsidRPr="0010097B">
        <w:rPr>
          <w:rFonts w:ascii="Calibri" w:hAnsi="Calibri"/>
          <w:sz w:val="24"/>
          <w:szCs w:val="24"/>
        </w:rPr>
        <w:t xml:space="preserve"> </w:t>
      </w:r>
      <w:proofErr w:type="spellStart"/>
      <w:r w:rsidRPr="0010097B">
        <w:rPr>
          <w:rFonts w:ascii="Calibri" w:hAnsi="Calibri"/>
          <w:sz w:val="24"/>
          <w:szCs w:val="24"/>
        </w:rPr>
        <w:t>Discovery</w:t>
      </w:r>
      <w:proofErr w:type="spellEnd"/>
      <w:r w:rsidRPr="0010097B">
        <w:rPr>
          <w:rFonts w:ascii="Calibri" w:hAnsi="Calibri"/>
          <w:sz w:val="24"/>
          <w:szCs w:val="24"/>
        </w:rPr>
        <w:t xml:space="preserve">, control a través de la red, Configure y controle el proyector a través de la red con un navegador de Internet, control del proyector a través de </w:t>
      </w:r>
      <w:proofErr w:type="spellStart"/>
      <w:r w:rsidRPr="0010097B">
        <w:rPr>
          <w:rFonts w:ascii="Calibri" w:hAnsi="Calibri"/>
          <w:sz w:val="24"/>
          <w:szCs w:val="24"/>
        </w:rPr>
        <w:t>RoomView</w:t>
      </w:r>
      <w:proofErr w:type="spellEnd"/>
      <w:r w:rsidRPr="0010097B">
        <w:rPr>
          <w:rFonts w:ascii="Calibri" w:hAnsi="Calibri"/>
          <w:sz w:val="24"/>
          <w:szCs w:val="24"/>
        </w:rPr>
        <w:t xml:space="preserve">® (no accesible a través del adaptador inalámbrico), mostrar datos de texto con alarma de audio transferida a través de red, alertas de advertencia y fallo a través de correo electrónico, Visualización de </w:t>
      </w:r>
      <w:proofErr w:type="spellStart"/>
      <w:r w:rsidRPr="0010097B">
        <w:rPr>
          <w:rFonts w:ascii="Calibri" w:hAnsi="Calibri"/>
          <w:sz w:val="24"/>
          <w:szCs w:val="24"/>
        </w:rPr>
        <w:t>My</w:t>
      </w:r>
      <w:proofErr w:type="spellEnd"/>
      <w:r w:rsidRPr="0010097B">
        <w:rPr>
          <w:rFonts w:ascii="Calibri" w:hAnsi="Calibri"/>
          <w:sz w:val="24"/>
          <w:szCs w:val="24"/>
        </w:rPr>
        <w:t xml:space="preserve"> </w:t>
      </w:r>
      <w:proofErr w:type="spellStart"/>
      <w:r w:rsidRPr="0010097B">
        <w:rPr>
          <w:rFonts w:ascii="Calibri" w:hAnsi="Calibri"/>
          <w:sz w:val="24"/>
          <w:szCs w:val="24"/>
        </w:rPr>
        <w:t>Image</w:t>
      </w:r>
      <w:proofErr w:type="spellEnd"/>
      <w:r w:rsidRPr="0010097B">
        <w:rPr>
          <w:rFonts w:ascii="Calibri" w:hAnsi="Calibri"/>
          <w:sz w:val="24"/>
          <w:szCs w:val="24"/>
        </w:rPr>
        <w:t xml:space="preserve"> (transferencia de imágenes estáticas), Puente de red, Presentación de red (transferencia de imágenes estáticas/en movimiento en PC), PJ Link™, Gestión del proyector a través de SNMP</w:t>
      </w:r>
    </w:p>
    <w:p w:rsidR="003674C1" w:rsidRPr="0010097B" w:rsidRDefault="003674C1" w:rsidP="003674C1">
      <w:pPr>
        <w:rPr>
          <w:rFonts w:ascii="Calibri" w:hAnsi="Calibri"/>
          <w:sz w:val="24"/>
          <w:szCs w:val="24"/>
        </w:rPr>
      </w:pPr>
      <w:r w:rsidRPr="0010097B">
        <w:rPr>
          <w:rFonts w:ascii="Calibri" w:hAnsi="Calibri"/>
          <w:sz w:val="24"/>
          <w:szCs w:val="24"/>
        </w:rPr>
        <w:t xml:space="preserve">Idiomas de los mensajes en </w:t>
      </w:r>
      <w:proofErr w:type="gramStart"/>
      <w:r w:rsidRPr="0010097B">
        <w:rPr>
          <w:rFonts w:ascii="Calibri" w:hAnsi="Calibri"/>
          <w:sz w:val="24"/>
          <w:szCs w:val="24"/>
        </w:rPr>
        <w:t>pantalla :</w:t>
      </w:r>
      <w:proofErr w:type="gramEnd"/>
      <w:r w:rsidRPr="0010097B">
        <w:rPr>
          <w:rFonts w:ascii="Calibri" w:hAnsi="Calibri"/>
          <w:sz w:val="24"/>
          <w:szCs w:val="24"/>
        </w:rPr>
        <w:t xml:space="preserve"> Inglés,  Español,</w:t>
      </w:r>
    </w:p>
    <w:p w:rsidR="003674C1" w:rsidRPr="0010097B" w:rsidRDefault="003674C1" w:rsidP="003674C1">
      <w:pPr>
        <w:rPr>
          <w:rFonts w:ascii="Calibri" w:hAnsi="Calibri"/>
          <w:sz w:val="24"/>
          <w:szCs w:val="24"/>
        </w:rPr>
      </w:pPr>
      <w:r w:rsidRPr="0010097B">
        <w:rPr>
          <w:rFonts w:ascii="Calibri" w:hAnsi="Calibri"/>
          <w:sz w:val="24"/>
          <w:szCs w:val="24"/>
        </w:rPr>
        <w:t xml:space="preserve">Entrada </w:t>
      </w:r>
      <w:proofErr w:type="gramStart"/>
      <w:r w:rsidRPr="0010097B">
        <w:rPr>
          <w:rFonts w:ascii="Calibri" w:hAnsi="Calibri"/>
          <w:sz w:val="24"/>
          <w:szCs w:val="24"/>
        </w:rPr>
        <w:t>digital :</w:t>
      </w:r>
      <w:proofErr w:type="gramEnd"/>
      <w:r w:rsidRPr="0010097B">
        <w:rPr>
          <w:rFonts w:ascii="Calibri" w:hAnsi="Calibri"/>
          <w:sz w:val="24"/>
          <w:szCs w:val="24"/>
        </w:rPr>
        <w:t xml:space="preserve"> HDMI x 2 (compatible con HDCP)</w:t>
      </w:r>
    </w:p>
    <w:p w:rsidR="003674C1" w:rsidRPr="0010097B" w:rsidRDefault="003674C1" w:rsidP="003674C1">
      <w:pPr>
        <w:rPr>
          <w:rFonts w:ascii="Calibri" w:hAnsi="Calibri"/>
          <w:sz w:val="24"/>
          <w:szCs w:val="24"/>
        </w:rPr>
      </w:pPr>
      <w:r w:rsidRPr="0010097B">
        <w:rPr>
          <w:rFonts w:ascii="Calibri" w:hAnsi="Calibri"/>
          <w:sz w:val="24"/>
          <w:szCs w:val="24"/>
        </w:rPr>
        <w:t xml:space="preserve">Entrada de </w:t>
      </w:r>
      <w:proofErr w:type="gramStart"/>
      <w:r w:rsidRPr="0010097B">
        <w:rPr>
          <w:rFonts w:ascii="Calibri" w:hAnsi="Calibri"/>
          <w:sz w:val="24"/>
          <w:szCs w:val="24"/>
        </w:rPr>
        <w:t>ordenador :</w:t>
      </w:r>
      <w:proofErr w:type="gramEnd"/>
      <w:r w:rsidRPr="0010097B">
        <w:rPr>
          <w:rFonts w:ascii="Calibri" w:hAnsi="Calibri"/>
          <w:sz w:val="24"/>
          <w:szCs w:val="24"/>
        </w:rPr>
        <w:t xml:space="preserve"> Mini D-sub de 15 patillas x 1, BNC x 1</w:t>
      </w:r>
    </w:p>
    <w:p w:rsidR="003674C1" w:rsidRPr="0010097B" w:rsidRDefault="003674C1" w:rsidP="003674C1">
      <w:pPr>
        <w:rPr>
          <w:rFonts w:ascii="Calibri" w:hAnsi="Calibri"/>
          <w:sz w:val="24"/>
          <w:szCs w:val="24"/>
        </w:rPr>
      </w:pPr>
      <w:r w:rsidRPr="0010097B">
        <w:rPr>
          <w:rFonts w:ascii="Calibri" w:hAnsi="Calibri"/>
          <w:sz w:val="24"/>
          <w:szCs w:val="24"/>
        </w:rPr>
        <w:t xml:space="preserve">Salida de </w:t>
      </w:r>
      <w:proofErr w:type="gramStart"/>
      <w:r w:rsidRPr="0010097B">
        <w:rPr>
          <w:rFonts w:ascii="Calibri" w:hAnsi="Calibri"/>
          <w:sz w:val="24"/>
          <w:szCs w:val="24"/>
        </w:rPr>
        <w:t>monitor :</w:t>
      </w:r>
      <w:proofErr w:type="gramEnd"/>
      <w:r w:rsidRPr="0010097B">
        <w:rPr>
          <w:rFonts w:ascii="Calibri" w:hAnsi="Calibri"/>
          <w:sz w:val="24"/>
          <w:szCs w:val="24"/>
        </w:rPr>
        <w:t xml:space="preserve"> Mini D-sub de 15 patillas x 1</w:t>
      </w:r>
    </w:p>
    <w:p w:rsidR="003674C1" w:rsidRPr="0010097B" w:rsidRDefault="003674C1" w:rsidP="003674C1">
      <w:pPr>
        <w:rPr>
          <w:rFonts w:ascii="Calibri" w:hAnsi="Calibri"/>
          <w:sz w:val="24"/>
          <w:szCs w:val="24"/>
        </w:rPr>
      </w:pPr>
      <w:r w:rsidRPr="0010097B">
        <w:rPr>
          <w:rFonts w:ascii="Calibri" w:hAnsi="Calibri"/>
          <w:sz w:val="24"/>
          <w:szCs w:val="24"/>
        </w:rPr>
        <w:t xml:space="preserve">Entrada de </w:t>
      </w:r>
      <w:proofErr w:type="gramStart"/>
      <w:r w:rsidRPr="0010097B">
        <w:rPr>
          <w:rFonts w:ascii="Calibri" w:hAnsi="Calibri"/>
          <w:sz w:val="24"/>
          <w:szCs w:val="24"/>
        </w:rPr>
        <w:t>vídeo :</w:t>
      </w:r>
      <w:proofErr w:type="gramEnd"/>
      <w:r w:rsidRPr="0010097B">
        <w:rPr>
          <w:rFonts w:ascii="Calibri" w:hAnsi="Calibri"/>
          <w:sz w:val="24"/>
          <w:szCs w:val="24"/>
        </w:rPr>
        <w:t xml:space="preserve"> S-Vídeo x 1, Clavija RCA x 1 (para compuesto), Clavija RCA x 3 (para componente)</w:t>
      </w:r>
    </w:p>
    <w:p w:rsidR="003674C1" w:rsidRPr="0010097B" w:rsidRDefault="003674C1" w:rsidP="003674C1">
      <w:pPr>
        <w:rPr>
          <w:rFonts w:ascii="Calibri" w:hAnsi="Calibri"/>
          <w:sz w:val="24"/>
          <w:szCs w:val="24"/>
        </w:rPr>
      </w:pPr>
      <w:r w:rsidRPr="0010097B">
        <w:rPr>
          <w:rFonts w:ascii="Calibri" w:hAnsi="Calibri"/>
          <w:sz w:val="24"/>
          <w:szCs w:val="24"/>
        </w:rPr>
        <w:lastRenderedPageBreak/>
        <w:t xml:space="preserve">Entrada de </w:t>
      </w:r>
      <w:proofErr w:type="gramStart"/>
      <w:r w:rsidRPr="0010097B">
        <w:rPr>
          <w:rFonts w:ascii="Calibri" w:hAnsi="Calibri"/>
          <w:sz w:val="24"/>
          <w:szCs w:val="24"/>
        </w:rPr>
        <w:t>audio :</w:t>
      </w:r>
      <w:proofErr w:type="gramEnd"/>
      <w:r w:rsidRPr="0010097B">
        <w:rPr>
          <w:rFonts w:ascii="Calibri" w:hAnsi="Calibri"/>
          <w:sz w:val="24"/>
          <w:szCs w:val="24"/>
        </w:rPr>
        <w:t xml:space="preserve"> Mini clavija estéreo x 2, RCA (I/D) x 2</w:t>
      </w:r>
    </w:p>
    <w:p w:rsidR="003674C1" w:rsidRPr="0010097B" w:rsidRDefault="003674C1" w:rsidP="003674C1">
      <w:pPr>
        <w:rPr>
          <w:rFonts w:ascii="Calibri" w:hAnsi="Calibri"/>
          <w:sz w:val="24"/>
          <w:szCs w:val="24"/>
        </w:rPr>
      </w:pPr>
      <w:r w:rsidRPr="0010097B">
        <w:rPr>
          <w:rFonts w:ascii="Calibri" w:hAnsi="Calibri"/>
          <w:sz w:val="24"/>
          <w:szCs w:val="24"/>
        </w:rPr>
        <w:t xml:space="preserve">Salida de </w:t>
      </w:r>
      <w:proofErr w:type="gramStart"/>
      <w:r w:rsidRPr="0010097B">
        <w:rPr>
          <w:rFonts w:ascii="Calibri" w:hAnsi="Calibri"/>
          <w:sz w:val="24"/>
          <w:szCs w:val="24"/>
        </w:rPr>
        <w:t>audio :</w:t>
      </w:r>
      <w:proofErr w:type="gramEnd"/>
      <w:r w:rsidRPr="0010097B">
        <w:rPr>
          <w:rFonts w:ascii="Calibri" w:hAnsi="Calibri"/>
          <w:sz w:val="24"/>
          <w:szCs w:val="24"/>
        </w:rPr>
        <w:t xml:space="preserve"> Clavija RCA (I/D) x 2</w:t>
      </w:r>
    </w:p>
    <w:p w:rsidR="003674C1" w:rsidRPr="0010097B" w:rsidRDefault="003674C1" w:rsidP="003674C1">
      <w:pPr>
        <w:rPr>
          <w:rFonts w:ascii="Calibri" w:hAnsi="Calibri"/>
          <w:sz w:val="24"/>
          <w:szCs w:val="24"/>
        </w:rPr>
      </w:pPr>
      <w:proofErr w:type="gramStart"/>
      <w:r w:rsidRPr="0010097B">
        <w:rPr>
          <w:rFonts w:ascii="Calibri" w:hAnsi="Calibri"/>
          <w:sz w:val="24"/>
          <w:szCs w:val="24"/>
        </w:rPr>
        <w:t>Control :</w:t>
      </w:r>
      <w:proofErr w:type="gramEnd"/>
      <w:r w:rsidRPr="0010097B">
        <w:rPr>
          <w:rFonts w:ascii="Calibri" w:hAnsi="Calibri"/>
          <w:sz w:val="24"/>
          <w:szCs w:val="24"/>
        </w:rPr>
        <w:t xml:space="preserve"> D-sub x 1 de 9 patillas para RS232C</w:t>
      </w:r>
    </w:p>
    <w:p w:rsidR="003674C1" w:rsidRPr="0010097B" w:rsidRDefault="003674C1" w:rsidP="003674C1">
      <w:pPr>
        <w:rPr>
          <w:rFonts w:ascii="Calibri" w:hAnsi="Calibri"/>
          <w:sz w:val="24"/>
          <w:szCs w:val="24"/>
        </w:rPr>
      </w:pPr>
      <w:proofErr w:type="gramStart"/>
      <w:r w:rsidRPr="0010097B">
        <w:rPr>
          <w:rFonts w:ascii="Calibri" w:hAnsi="Calibri"/>
          <w:sz w:val="24"/>
          <w:szCs w:val="24"/>
        </w:rPr>
        <w:t>USB :</w:t>
      </w:r>
      <w:proofErr w:type="gramEnd"/>
      <w:r w:rsidRPr="0010097B">
        <w:rPr>
          <w:rFonts w:ascii="Calibri" w:hAnsi="Calibri"/>
          <w:sz w:val="24"/>
          <w:szCs w:val="24"/>
        </w:rPr>
        <w:t xml:space="preserve"> 2 x USB Tipo A (para presentaciones sin PC o para adaptador inalámbrico)</w:t>
      </w:r>
    </w:p>
    <w:p w:rsidR="003674C1" w:rsidRPr="0010097B" w:rsidRDefault="003674C1" w:rsidP="003674C1">
      <w:pPr>
        <w:rPr>
          <w:rFonts w:ascii="Calibri" w:hAnsi="Calibri"/>
          <w:sz w:val="24"/>
          <w:szCs w:val="24"/>
        </w:rPr>
      </w:pPr>
      <w:r w:rsidRPr="0010097B">
        <w:rPr>
          <w:rFonts w:ascii="Calibri" w:hAnsi="Calibri"/>
          <w:sz w:val="24"/>
          <w:szCs w:val="24"/>
        </w:rPr>
        <w:t>1 x USB Tipo B (para pantalla USB o control de ratón USB)</w:t>
      </w:r>
    </w:p>
    <w:p w:rsidR="003674C1" w:rsidRPr="00C41501" w:rsidRDefault="003674C1" w:rsidP="003674C1">
      <w:pPr>
        <w:rPr>
          <w:rFonts w:ascii="Calibri" w:hAnsi="Calibri"/>
          <w:sz w:val="24"/>
          <w:szCs w:val="24"/>
          <w:lang w:val="en-US"/>
        </w:rPr>
      </w:pPr>
      <w:r w:rsidRPr="00C41501">
        <w:rPr>
          <w:rFonts w:ascii="Calibri" w:hAnsi="Calibri"/>
          <w:sz w:val="24"/>
          <w:szCs w:val="24"/>
          <w:lang w:val="en-US"/>
        </w:rPr>
        <w:t xml:space="preserve">Wired Remote </w:t>
      </w:r>
      <w:proofErr w:type="gramStart"/>
      <w:r w:rsidRPr="00C41501">
        <w:rPr>
          <w:rFonts w:ascii="Calibri" w:hAnsi="Calibri"/>
          <w:sz w:val="24"/>
          <w:szCs w:val="24"/>
          <w:lang w:val="en-US"/>
        </w:rPr>
        <w:t>Control :</w:t>
      </w:r>
      <w:proofErr w:type="gramEnd"/>
      <w:r w:rsidRPr="00C41501">
        <w:rPr>
          <w:rFonts w:ascii="Calibri" w:hAnsi="Calibri"/>
          <w:sz w:val="24"/>
          <w:szCs w:val="24"/>
          <w:lang w:val="en-US"/>
        </w:rPr>
        <w:t xml:space="preserve"> Input: 1 x Stereo Mini Jack</w:t>
      </w:r>
    </w:p>
    <w:p w:rsidR="003674C1" w:rsidRPr="00C41501" w:rsidRDefault="003674C1" w:rsidP="003674C1">
      <w:pPr>
        <w:rPr>
          <w:rFonts w:ascii="Calibri" w:hAnsi="Calibri"/>
          <w:sz w:val="24"/>
          <w:szCs w:val="24"/>
          <w:lang w:val="en-US"/>
        </w:rPr>
      </w:pPr>
      <w:r w:rsidRPr="00C41501">
        <w:rPr>
          <w:rFonts w:ascii="Calibri" w:hAnsi="Calibri"/>
          <w:sz w:val="24"/>
          <w:szCs w:val="24"/>
          <w:lang w:val="en-US"/>
        </w:rPr>
        <w:t>Output: 1 x Stereo Mini Jack</w:t>
      </w:r>
    </w:p>
    <w:p w:rsidR="003674C1" w:rsidRPr="00C41501" w:rsidRDefault="003674C1" w:rsidP="003674C1">
      <w:pPr>
        <w:rPr>
          <w:rFonts w:ascii="Calibri" w:hAnsi="Calibri"/>
          <w:sz w:val="24"/>
          <w:szCs w:val="24"/>
          <w:lang w:val="en-US"/>
        </w:rPr>
      </w:pPr>
      <w:r w:rsidRPr="00C41501">
        <w:rPr>
          <w:rFonts w:ascii="Calibri" w:hAnsi="Calibri"/>
          <w:sz w:val="24"/>
          <w:szCs w:val="24"/>
          <w:lang w:val="en-US"/>
        </w:rPr>
        <w:t xml:space="preserve">Red </w:t>
      </w:r>
      <w:proofErr w:type="spellStart"/>
      <w:proofErr w:type="gramStart"/>
      <w:r w:rsidRPr="00C41501">
        <w:rPr>
          <w:rFonts w:ascii="Calibri" w:hAnsi="Calibri"/>
          <w:sz w:val="24"/>
          <w:szCs w:val="24"/>
          <w:lang w:val="en-US"/>
        </w:rPr>
        <w:t>cableada</w:t>
      </w:r>
      <w:proofErr w:type="spellEnd"/>
      <w:r w:rsidRPr="00C41501">
        <w:rPr>
          <w:rFonts w:ascii="Calibri" w:hAnsi="Calibri"/>
          <w:sz w:val="24"/>
          <w:szCs w:val="24"/>
          <w:lang w:val="en-US"/>
        </w:rPr>
        <w:t xml:space="preserve"> :</w:t>
      </w:r>
      <w:proofErr w:type="gramEnd"/>
      <w:r w:rsidRPr="00C41501">
        <w:rPr>
          <w:rFonts w:ascii="Calibri" w:hAnsi="Calibri"/>
          <w:sz w:val="24"/>
          <w:szCs w:val="24"/>
          <w:lang w:val="en-US"/>
        </w:rPr>
        <w:t xml:space="preserve"> 1 x RJ-45 (10BASE-T/100BASE-TX)</w:t>
      </w:r>
    </w:p>
    <w:p w:rsidR="003674C1" w:rsidRPr="00C41501" w:rsidRDefault="003674C1" w:rsidP="003674C1">
      <w:pPr>
        <w:rPr>
          <w:rFonts w:ascii="Calibri" w:hAnsi="Calibri"/>
          <w:sz w:val="24"/>
          <w:szCs w:val="24"/>
          <w:lang w:val="en-US"/>
        </w:rPr>
      </w:pPr>
      <w:r w:rsidRPr="00C41501">
        <w:rPr>
          <w:rFonts w:ascii="Calibri" w:hAnsi="Calibri"/>
          <w:sz w:val="24"/>
          <w:szCs w:val="24"/>
          <w:lang w:val="en-US"/>
        </w:rPr>
        <w:t xml:space="preserve">De red </w:t>
      </w:r>
      <w:proofErr w:type="spellStart"/>
      <w:proofErr w:type="gramStart"/>
      <w:r w:rsidRPr="00C41501">
        <w:rPr>
          <w:rFonts w:ascii="Calibri" w:hAnsi="Calibri"/>
          <w:sz w:val="24"/>
          <w:szCs w:val="24"/>
          <w:lang w:val="en-US"/>
        </w:rPr>
        <w:t>inalámbrica</w:t>
      </w:r>
      <w:proofErr w:type="spellEnd"/>
      <w:r w:rsidRPr="00C41501">
        <w:rPr>
          <w:rFonts w:ascii="Calibri" w:hAnsi="Calibri"/>
          <w:sz w:val="24"/>
          <w:szCs w:val="24"/>
          <w:lang w:val="en-US"/>
        </w:rPr>
        <w:t xml:space="preserve"> :</w:t>
      </w:r>
      <w:proofErr w:type="gramEnd"/>
      <w:r w:rsidRPr="00C41501">
        <w:rPr>
          <w:rFonts w:ascii="Calibri" w:hAnsi="Calibri"/>
          <w:sz w:val="24"/>
          <w:szCs w:val="24"/>
          <w:lang w:val="en-US"/>
        </w:rPr>
        <w:t xml:space="preserve"> IEEE802.11b/g/n (Optional USB wireless adaptor is required)</w:t>
      </w:r>
    </w:p>
    <w:p w:rsidR="003674C1" w:rsidRPr="0010097B" w:rsidRDefault="003674C1" w:rsidP="003674C1">
      <w:pPr>
        <w:rPr>
          <w:rFonts w:ascii="Calibri" w:hAnsi="Calibri"/>
          <w:sz w:val="24"/>
          <w:szCs w:val="24"/>
        </w:rPr>
      </w:pPr>
      <w:r w:rsidRPr="0010097B">
        <w:rPr>
          <w:rFonts w:ascii="Calibri" w:hAnsi="Calibri"/>
          <w:sz w:val="24"/>
          <w:szCs w:val="24"/>
        </w:rPr>
        <w:t>Dimensiones (</w:t>
      </w:r>
      <w:proofErr w:type="spellStart"/>
      <w:r w:rsidRPr="0010097B">
        <w:rPr>
          <w:rFonts w:ascii="Calibri" w:hAnsi="Calibri"/>
          <w:sz w:val="24"/>
          <w:szCs w:val="24"/>
        </w:rPr>
        <w:t>Anch</w:t>
      </w:r>
      <w:proofErr w:type="spellEnd"/>
      <w:r w:rsidRPr="0010097B">
        <w:rPr>
          <w:rFonts w:ascii="Calibri" w:hAnsi="Calibri"/>
          <w:sz w:val="24"/>
          <w:szCs w:val="24"/>
        </w:rPr>
        <w:t xml:space="preserve"> x </w:t>
      </w:r>
      <w:proofErr w:type="spellStart"/>
      <w:r w:rsidRPr="0010097B">
        <w:rPr>
          <w:rFonts w:ascii="Calibri" w:hAnsi="Calibri"/>
          <w:sz w:val="24"/>
          <w:szCs w:val="24"/>
        </w:rPr>
        <w:t>Alt</w:t>
      </w:r>
      <w:proofErr w:type="spellEnd"/>
      <w:r w:rsidRPr="0010097B">
        <w:rPr>
          <w:rFonts w:ascii="Calibri" w:hAnsi="Calibri"/>
          <w:sz w:val="24"/>
          <w:szCs w:val="24"/>
        </w:rPr>
        <w:t xml:space="preserve"> x </w:t>
      </w:r>
      <w:proofErr w:type="spellStart"/>
      <w:r w:rsidRPr="0010097B">
        <w:rPr>
          <w:rFonts w:ascii="Calibri" w:hAnsi="Calibri"/>
          <w:sz w:val="24"/>
          <w:szCs w:val="24"/>
        </w:rPr>
        <w:t>Prof</w:t>
      </w:r>
      <w:proofErr w:type="spellEnd"/>
      <w:proofErr w:type="gramStart"/>
      <w:r w:rsidRPr="0010097B">
        <w:rPr>
          <w:rFonts w:ascii="Calibri" w:hAnsi="Calibri"/>
          <w:sz w:val="24"/>
          <w:szCs w:val="24"/>
        </w:rPr>
        <w:t>) :</w:t>
      </w:r>
      <w:proofErr w:type="gramEnd"/>
      <w:r w:rsidRPr="0010097B">
        <w:rPr>
          <w:rFonts w:ascii="Calibri" w:hAnsi="Calibri"/>
          <w:sz w:val="24"/>
          <w:szCs w:val="24"/>
        </w:rPr>
        <w:t xml:space="preserve"> 498 x 135 x 396 mm (excluyendo pies y extrusiones)</w:t>
      </w:r>
    </w:p>
    <w:p w:rsidR="003674C1" w:rsidRPr="0010097B" w:rsidRDefault="003674C1" w:rsidP="003674C1">
      <w:pPr>
        <w:rPr>
          <w:rFonts w:ascii="Calibri" w:hAnsi="Calibri"/>
          <w:sz w:val="24"/>
          <w:szCs w:val="24"/>
        </w:rPr>
      </w:pPr>
      <w:proofErr w:type="gramStart"/>
      <w:r w:rsidRPr="0010097B">
        <w:rPr>
          <w:rFonts w:ascii="Calibri" w:hAnsi="Calibri"/>
          <w:sz w:val="24"/>
          <w:szCs w:val="24"/>
        </w:rPr>
        <w:t>Peso :</w:t>
      </w:r>
      <w:proofErr w:type="gramEnd"/>
      <w:r w:rsidRPr="0010097B">
        <w:rPr>
          <w:rFonts w:ascii="Calibri" w:hAnsi="Calibri"/>
          <w:sz w:val="24"/>
          <w:szCs w:val="24"/>
        </w:rPr>
        <w:t xml:space="preserve"> Aproximadamente 8,3 kg</w:t>
      </w:r>
    </w:p>
    <w:p w:rsidR="003674C1" w:rsidRPr="0010097B" w:rsidRDefault="003674C1" w:rsidP="003674C1">
      <w:pPr>
        <w:rPr>
          <w:rFonts w:ascii="Calibri" w:hAnsi="Calibri"/>
          <w:sz w:val="24"/>
          <w:szCs w:val="24"/>
        </w:rPr>
      </w:pPr>
      <w:r w:rsidRPr="0010097B">
        <w:rPr>
          <w:rFonts w:ascii="Calibri" w:hAnsi="Calibri"/>
          <w:sz w:val="24"/>
          <w:szCs w:val="24"/>
        </w:rPr>
        <w:t xml:space="preserve">Nivel de </w:t>
      </w:r>
      <w:proofErr w:type="gramStart"/>
      <w:r w:rsidRPr="0010097B">
        <w:rPr>
          <w:rFonts w:ascii="Calibri" w:hAnsi="Calibri"/>
          <w:sz w:val="24"/>
          <w:szCs w:val="24"/>
        </w:rPr>
        <w:t>ruido :</w:t>
      </w:r>
      <w:proofErr w:type="gramEnd"/>
      <w:r w:rsidRPr="0010097B">
        <w:rPr>
          <w:rFonts w:ascii="Calibri" w:hAnsi="Calibri"/>
          <w:sz w:val="24"/>
          <w:szCs w:val="24"/>
        </w:rPr>
        <w:t xml:space="preserve"> 35 dB (Normal)/29 dB (Eco)</w:t>
      </w:r>
    </w:p>
    <w:p w:rsidR="003674C1" w:rsidRPr="0010097B" w:rsidRDefault="003674C1" w:rsidP="003674C1">
      <w:pPr>
        <w:rPr>
          <w:rFonts w:ascii="Calibri" w:hAnsi="Calibri"/>
          <w:sz w:val="24"/>
          <w:szCs w:val="24"/>
        </w:rPr>
      </w:pPr>
      <w:r w:rsidRPr="0010097B">
        <w:rPr>
          <w:rFonts w:ascii="Calibri" w:hAnsi="Calibri"/>
          <w:sz w:val="24"/>
          <w:szCs w:val="24"/>
        </w:rPr>
        <w:t xml:space="preserve">Filtro de </w:t>
      </w:r>
      <w:proofErr w:type="gramStart"/>
      <w:r w:rsidRPr="0010097B">
        <w:rPr>
          <w:rFonts w:ascii="Calibri" w:hAnsi="Calibri"/>
          <w:sz w:val="24"/>
          <w:szCs w:val="24"/>
        </w:rPr>
        <w:t>aire :</w:t>
      </w:r>
      <w:proofErr w:type="gramEnd"/>
      <w:r w:rsidRPr="0010097B">
        <w:rPr>
          <w:rFonts w:ascii="Calibri" w:hAnsi="Calibri"/>
          <w:sz w:val="24"/>
          <w:szCs w:val="24"/>
        </w:rPr>
        <w:t xml:space="preserve"> Híbrido (Hasta 15.000 horas)</w:t>
      </w:r>
    </w:p>
    <w:p w:rsidR="003674C1" w:rsidRPr="0010097B" w:rsidRDefault="003674C1" w:rsidP="003674C1">
      <w:pPr>
        <w:rPr>
          <w:rFonts w:ascii="Calibri" w:hAnsi="Calibri"/>
          <w:sz w:val="24"/>
          <w:szCs w:val="24"/>
        </w:rPr>
      </w:pPr>
    </w:p>
    <w:p w:rsidR="003674C1" w:rsidRPr="0010097B" w:rsidRDefault="003674C1" w:rsidP="003674C1">
      <w:pPr>
        <w:rPr>
          <w:rFonts w:ascii="Calibri" w:hAnsi="Calibri"/>
          <w:sz w:val="24"/>
          <w:szCs w:val="24"/>
        </w:rPr>
      </w:pPr>
    </w:p>
    <w:p w:rsidR="003674C1" w:rsidRPr="005F6BBA" w:rsidRDefault="003674C1" w:rsidP="003674C1">
      <w:pPr>
        <w:rPr>
          <w:rFonts w:ascii="Calibri" w:hAnsi="Calibri"/>
          <w:sz w:val="24"/>
          <w:szCs w:val="24"/>
        </w:rPr>
      </w:pPr>
    </w:p>
    <w:p w:rsidR="003674C1" w:rsidRPr="0079102D" w:rsidRDefault="003674C1" w:rsidP="0079102D">
      <w:pPr>
        <w:rPr>
          <w:rFonts w:ascii="Calibri" w:hAnsi="Calibri"/>
          <w:b/>
          <w:sz w:val="24"/>
          <w:szCs w:val="24"/>
        </w:rPr>
      </w:pPr>
      <w:r w:rsidRPr="0079102D">
        <w:rPr>
          <w:rFonts w:ascii="Calibri" w:hAnsi="Calibri"/>
          <w:b/>
          <w:sz w:val="24"/>
          <w:szCs w:val="24"/>
        </w:rPr>
        <w:lastRenderedPageBreak/>
        <w:t>4.4 Laptop para presentaciones.</w:t>
      </w:r>
    </w:p>
    <w:p w:rsidR="003674C1" w:rsidRPr="005F6BBA" w:rsidRDefault="003674C1" w:rsidP="003674C1">
      <w:pPr>
        <w:rPr>
          <w:rFonts w:ascii="Calibri" w:hAnsi="Calibri"/>
          <w:sz w:val="24"/>
          <w:szCs w:val="24"/>
        </w:rPr>
      </w:pPr>
      <w:r w:rsidRPr="005F6BBA">
        <w:rPr>
          <w:rFonts w:ascii="Calibri" w:hAnsi="Calibri"/>
          <w:sz w:val="24"/>
          <w:szCs w:val="24"/>
        </w:rPr>
        <w:t>Se requiere la Adquisición de equipo de cómputo portátil, para presentaciones en el pódium.</w:t>
      </w:r>
    </w:p>
    <w:p w:rsidR="003674C1" w:rsidRPr="005F6BBA" w:rsidRDefault="003674C1" w:rsidP="003674C1">
      <w:pPr>
        <w:rPr>
          <w:rFonts w:ascii="Calibri" w:hAnsi="Calibri"/>
          <w:sz w:val="24"/>
          <w:szCs w:val="24"/>
        </w:rPr>
      </w:pPr>
    </w:p>
    <w:p w:rsidR="003674C1" w:rsidRPr="005F6BBA" w:rsidRDefault="003674C1" w:rsidP="003674C1">
      <w:pPr>
        <w:rPr>
          <w:rFonts w:ascii="Calibri" w:hAnsi="Calibri"/>
          <w:sz w:val="24"/>
          <w:szCs w:val="24"/>
        </w:rPr>
      </w:pPr>
      <w:r w:rsidRPr="005F6BBA">
        <w:rPr>
          <w:rFonts w:ascii="Calibri" w:hAnsi="Calibri"/>
          <w:sz w:val="24"/>
          <w:szCs w:val="24"/>
        </w:rPr>
        <w:t>El equipo portátil debe contar con las siguientes especificaciones:</w:t>
      </w:r>
    </w:p>
    <w:p w:rsidR="003674C1" w:rsidRPr="005F6BBA" w:rsidRDefault="003674C1" w:rsidP="003674C1">
      <w:pPr>
        <w:rPr>
          <w:rFonts w:ascii="Calibri" w:hAnsi="Calibri"/>
          <w:sz w:val="24"/>
          <w:szCs w:val="24"/>
        </w:rPr>
      </w:pPr>
      <w:r w:rsidRPr="005F6BBA">
        <w:rPr>
          <w:rFonts w:ascii="Calibri" w:hAnsi="Calibri"/>
          <w:sz w:val="24"/>
          <w:szCs w:val="24"/>
        </w:rPr>
        <w:t>Salida de video en VGA y HDMI</w:t>
      </w:r>
    </w:p>
    <w:p w:rsidR="003674C1" w:rsidRPr="005F6BBA" w:rsidRDefault="003674C1" w:rsidP="003674C1">
      <w:pPr>
        <w:rPr>
          <w:rFonts w:ascii="Calibri" w:hAnsi="Calibri"/>
          <w:sz w:val="24"/>
          <w:szCs w:val="24"/>
        </w:rPr>
      </w:pPr>
      <w:r w:rsidRPr="005F6BBA">
        <w:rPr>
          <w:rFonts w:ascii="Calibri" w:hAnsi="Calibri"/>
          <w:sz w:val="24"/>
          <w:szCs w:val="24"/>
        </w:rPr>
        <w:t xml:space="preserve">Procesador </w:t>
      </w:r>
      <w:proofErr w:type="spellStart"/>
      <w:r w:rsidRPr="005F6BBA">
        <w:rPr>
          <w:rFonts w:ascii="Calibri" w:hAnsi="Calibri"/>
          <w:sz w:val="24"/>
          <w:szCs w:val="24"/>
        </w:rPr>
        <w:t>core</w:t>
      </w:r>
      <w:proofErr w:type="spellEnd"/>
      <w:r w:rsidRPr="005F6BBA">
        <w:rPr>
          <w:rFonts w:ascii="Calibri" w:hAnsi="Calibri"/>
          <w:sz w:val="24"/>
          <w:szCs w:val="24"/>
        </w:rPr>
        <w:t xml:space="preserve"> i3 o de capacidad similar o superior.</w:t>
      </w:r>
    </w:p>
    <w:p w:rsidR="003674C1" w:rsidRPr="005F6BBA" w:rsidRDefault="003674C1" w:rsidP="003674C1">
      <w:pPr>
        <w:rPr>
          <w:rFonts w:ascii="Calibri" w:hAnsi="Calibri"/>
          <w:sz w:val="24"/>
          <w:szCs w:val="24"/>
        </w:rPr>
      </w:pPr>
      <w:r w:rsidRPr="005F6BBA">
        <w:rPr>
          <w:rFonts w:ascii="Calibri" w:hAnsi="Calibri"/>
          <w:sz w:val="24"/>
          <w:szCs w:val="24"/>
        </w:rPr>
        <w:t>Compatibilidad con usb3.</w:t>
      </w:r>
    </w:p>
    <w:p w:rsidR="003674C1" w:rsidRPr="005F6BBA" w:rsidRDefault="003674C1" w:rsidP="003674C1">
      <w:pPr>
        <w:rPr>
          <w:rFonts w:ascii="Calibri" w:hAnsi="Calibri"/>
          <w:sz w:val="24"/>
          <w:szCs w:val="24"/>
        </w:rPr>
      </w:pPr>
      <w:r w:rsidRPr="005F6BBA">
        <w:rPr>
          <w:rFonts w:ascii="Calibri" w:hAnsi="Calibri"/>
          <w:sz w:val="24"/>
          <w:szCs w:val="24"/>
        </w:rPr>
        <w:t>Su ancho debe ser mayor a 14 pulgadas.</w:t>
      </w:r>
    </w:p>
    <w:p w:rsidR="003674C1" w:rsidRPr="005F6BBA" w:rsidRDefault="003674C1" w:rsidP="003674C1">
      <w:pPr>
        <w:rPr>
          <w:rFonts w:ascii="Calibri" w:hAnsi="Calibri"/>
          <w:sz w:val="24"/>
          <w:szCs w:val="24"/>
        </w:rPr>
      </w:pPr>
    </w:p>
    <w:p w:rsidR="003674C1" w:rsidRPr="0079102D" w:rsidRDefault="003674C1" w:rsidP="0079102D">
      <w:pPr>
        <w:rPr>
          <w:rFonts w:ascii="Calibri" w:hAnsi="Calibri"/>
          <w:b/>
          <w:sz w:val="24"/>
          <w:szCs w:val="24"/>
        </w:rPr>
      </w:pPr>
      <w:r w:rsidRPr="0079102D">
        <w:rPr>
          <w:rFonts w:ascii="Calibri" w:hAnsi="Calibri"/>
          <w:b/>
          <w:sz w:val="24"/>
          <w:szCs w:val="24"/>
        </w:rPr>
        <w:t>4.5 Pantalla táctil para el control de automatización.</w:t>
      </w:r>
    </w:p>
    <w:p w:rsidR="003674C1" w:rsidRPr="005F6BBA" w:rsidRDefault="003674C1" w:rsidP="003674C1">
      <w:pPr>
        <w:rPr>
          <w:rFonts w:ascii="Calibri" w:hAnsi="Calibri"/>
          <w:sz w:val="24"/>
          <w:szCs w:val="24"/>
        </w:rPr>
      </w:pPr>
      <w:r w:rsidRPr="0010097B">
        <w:rPr>
          <w:rFonts w:ascii="Calibri" w:hAnsi="Calibri"/>
          <w:sz w:val="24"/>
          <w:szCs w:val="24"/>
        </w:rPr>
        <w:t>Se requiere la adquisición</w:t>
      </w:r>
      <w:r w:rsidRPr="0010097B">
        <w:rPr>
          <w:rFonts w:ascii="Tahoma" w:hAnsi="Tahoma" w:cs="Tahoma"/>
        </w:rPr>
        <w:t xml:space="preserve"> de pantalla </w:t>
      </w:r>
      <w:r w:rsidRPr="0010097B">
        <w:rPr>
          <w:rFonts w:ascii="Calibri" w:hAnsi="Calibri"/>
          <w:sz w:val="24"/>
          <w:szCs w:val="24"/>
        </w:rPr>
        <w:t>táctil</w:t>
      </w:r>
      <w:r w:rsidRPr="0010097B">
        <w:rPr>
          <w:rFonts w:ascii="Tahoma" w:hAnsi="Tahoma" w:cs="Tahoma"/>
        </w:rPr>
        <w:t xml:space="preserve"> de control de </w:t>
      </w:r>
      <w:proofErr w:type="spellStart"/>
      <w:r w:rsidRPr="0010097B">
        <w:rPr>
          <w:rFonts w:ascii="Tahoma" w:hAnsi="Tahoma" w:cs="Tahoma"/>
        </w:rPr>
        <w:t>de</w:t>
      </w:r>
      <w:proofErr w:type="spellEnd"/>
      <w:r w:rsidRPr="0010097B">
        <w:rPr>
          <w:rFonts w:ascii="Tahoma" w:hAnsi="Tahoma" w:cs="Tahoma"/>
        </w:rPr>
        <w:t xml:space="preserve"> 7” inalámbrica que permita desplegar escenarios</w:t>
      </w:r>
      <w:r w:rsidRPr="005F6BBA">
        <w:rPr>
          <w:rFonts w:ascii="Calibri" w:hAnsi="Calibri"/>
          <w:sz w:val="24"/>
          <w:szCs w:val="24"/>
        </w:rPr>
        <w:t xml:space="preserve">, esta pantalla debe ser portable y compatible con el equipo de automatización </w:t>
      </w:r>
      <w:proofErr w:type="spellStart"/>
      <w:r w:rsidRPr="005F6BBA">
        <w:rPr>
          <w:rFonts w:ascii="Calibri" w:hAnsi="Calibri"/>
          <w:sz w:val="24"/>
          <w:szCs w:val="24"/>
        </w:rPr>
        <w:t>creston</w:t>
      </w:r>
      <w:proofErr w:type="spellEnd"/>
      <w:r w:rsidRPr="005F6BBA">
        <w:rPr>
          <w:rFonts w:ascii="Calibri" w:hAnsi="Calibri"/>
          <w:sz w:val="24"/>
          <w:szCs w:val="24"/>
        </w:rPr>
        <w:t xml:space="preserve"> del modelo CP2E</w:t>
      </w:r>
      <w:r w:rsidRPr="0010097B">
        <w:rPr>
          <w:rFonts w:ascii="Tahoma" w:hAnsi="Tahoma" w:cs="Tahoma"/>
        </w:rPr>
        <w:t xml:space="preserve"> de la marca crestón.</w:t>
      </w:r>
    </w:p>
    <w:p w:rsidR="003674C1" w:rsidRPr="005F6BBA" w:rsidRDefault="003674C1" w:rsidP="003674C1">
      <w:pPr>
        <w:rPr>
          <w:rFonts w:ascii="Calibri" w:hAnsi="Calibri"/>
          <w:sz w:val="24"/>
          <w:szCs w:val="24"/>
        </w:rPr>
      </w:pPr>
    </w:p>
    <w:p w:rsidR="003674C1" w:rsidRPr="0079102D" w:rsidRDefault="003674C1" w:rsidP="0079102D">
      <w:pPr>
        <w:rPr>
          <w:rFonts w:ascii="Calibri" w:hAnsi="Calibri"/>
          <w:b/>
          <w:sz w:val="24"/>
          <w:szCs w:val="24"/>
        </w:rPr>
      </w:pPr>
      <w:r w:rsidRPr="0079102D">
        <w:rPr>
          <w:rFonts w:ascii="Calibri" w:hAnsi="Calibri"/>
          <w:b/>
          <w:sz w:val="24"/>
          <w:szCs w:val="24"/>
        </w:rPr>
        <w:t xml:space="preserve">4.6 Sistema de automatización </w:t>
      </w:r>
    </w:p>
    <w:p w:rsidR="003674C1" w:rsidRPr="005F6BBA" w:rsidRDefault="003674C1" w:rsidP="003674C1">
      <w:pPr>
        <w:rPr>
          <w:rFonts w:ascii="Calibri" w:hAnsi="Calibri"/>
          <w:sz w:val="24"/>
          <w:szCs w:val="24"/>
        </w:rPr>
      </w:pPr>
      <w:r w:rsidRPr="005F6BBA">
        <w:rPr>
          <w:rFonts w:ascii="Calibri" w:hAnsi="Calibri"/>
          <w:sz w:val="24"/>
          <w:szCs w:val="24"/>
        </w:rPr>
        <w:t xml:space="preserve">Es importante mencionar que El Auditorio </w:t>
      </w:r>
      <w:proofErr w:type="spellStart"/>
      <w:r w:rsidRPr="005F6BBA">
        <w:rPr>
          <w:rFonts w:ascii="Calibri" w:hAnsi="Calibri"/>
          <w:sz w:val="24"/>
          <w:szCs w:val="24"/>
        </w:rPr>
        <w:t>Rosenblueth</w:t>
      </w:r>
      <w:proofErr w:type="spellEnd"/>
      <w:r w:rsidRPr="005F6BBA">
        <w:rPr>
          <w:rFonts w:ascii="Calibri" w:hAnsi="Calibri"/>
          <w:sz w:val="24"/>
          <w:szCs w:val="24"/>
        </w:rPr>
        <w:t xml:space="preserve"> cuenta actualmente con un  equipo básico de automatización </w:t>
      </w:r>
      <w:proofErr w:type="spellStart"/>
      <w:r w:rsidRPr="005F6BBA">
        <w:rPr>
          <w:rFonts w:ascii="Calibri" w:hAnsi="Calibri"/>
          <w:b/>
          <w:sz w:val="24"/>
          <w:szCs w:val="24"/>
        </w:rPr>
        <w:t>creston</w:t>
      </w:r>
      <w:proofErr w:type="spellEnd"/>
      <w:r w:rsidRPr="005F6BBA">
        <w:rPr>
          <w:rFonts w:ascii="Calibri" w:hAnsi="Calibri"/>
          <w:sz w:val="24"/>
          <w:szCs w:val="24"/>
        </w:rPr>
        <w:t xml:space="preserve">  que controla los siguientes equipos: proyector, pantalla plegable, audio, DVD, equipo de video-conferencia </w:t>
      </w:r>
      <w:proofErr w:type="spellStart"/>
      <w:r w:rsidRPr="005F6BBA">
        <w:rPr>
          <w:rFonts w:ascii="Calibri" w:hAnsi="Calibri"/>
          <w:sz w:val="24"/>
          <w:szCs w:val="24"/>
        </w:rPr>
        <w:t>Polycom</w:t>
      </w:r>
      <w:proofErr w:type="spellEnd"/>
      <w:r w:rsidRPr="005F6BBA">
        <w:rPr>
          <w:rFonts w:ascii="Calibri" w:hAnsi="Calibri"/>
          <w:sz w:val="24"/>
          <w:szCs w:val="24"/>
        </w:rPr>
        <w:t xml:space="preserve"> y micrófonos con los que cuenta, por ende los equipos que serán adquiridos deberán integrarse al equipo de automatización </w:t>
      </w:r>
      <w:proofErr w:type="spellStart"/>
      <w:r w:rsidRPr="005F6BBA">
        <w:rPr>
          <w:rFonts w:ascii="Calibri" w:hAnsi="Calibri"/>
          <w:b/>
          <w:sz w:val="24"/>
          <w:szCs w:val="24"/>
        </w:rPr>
        <w:t>creston</w:t>
      </w:r>
      <w:proofErr w:type="spellEnd"/>
      <w:r w:rsidRPr="005F6BBA">
        <w:rPr>
          <w:rFonts w:ascii="Calibri" w:hAnsi="Calibri"/>
          <w:b/>
          <w:sz w:val="24"/>
          <w:szCs w:val="24"/>
        </w:rPr>
        <w:t xml:space="preserve"> del modelo CP2E</w:t>
      </w:r>
      <w:r w:rsidRPr="005F6BBA">
        <w:rPr>
          <w:rFonts w:ascii="Calibri" w:hAnsi="Calibri"/>
          <w:sz w:val="24"/>
          <w:szCs w:val="24"/>
        </w:rPr>
        <w:t xml:space="preserve"> y la programación incluirá los equipos adquiridos y los ya existentes.</w:t>
      </w:r>
    </w:p>
    <w:p w:rsidR="003674C1" w:rsidRPr="005F6BBA" w:rsidRDefault="003674C1" w:rsidP="003674C1">
      <w:pPr>
        <w:rPr>
          <w:rFonts w:ascii="Calibri" w:hAnsi="Calibri"/>
          <w:sz w:val="24"/>
          <w:szCs w:val="24"/>
        </w:rPr>
      </w:pPr>
    </w:p>
    <w:p w:rsidR="003674C1" w:rsidRPr="005F6BBA" w:rsidRDefault="003674C1" w:rsidP="003674C1">
      <w:pPr>
        <w:rPr>
          <w:rFonts w:ascii="Calibri" w:hAnsi="Calibri"/>
          <w:sz w:val="24"/>
          <w:szCs w:val="24"/>
        </w:rPr>
      </w:pPr>
      <w:r w:rsidRPr="005F6BBA">
        <w:rPr>
          <w:rFonts w:ascii="Calibri" w:hAnsi="Calibri"/>
          <w:sz w:val="24"/>
          <w:szCs w:val="24"/>
        </w:rPr>
        <w:t>El programa de automatización deberá controlar de forma intuitiva y fluida a través de su pantalla táctil los siguientes elementos:</w:t>
      </w:r>
    </w:p>
    <w:p w:rsidR="003674C1" w:rsidRPr="005F6BBA" w:rsidRDefault="003674C1" w:rsidP="003674C1">
      <w:pPr>
        <w:rPr>
          <w:rFonts w:ascii="Calibri" w:hAnsi="Calibri"/>
          <w:sz w:val="24"/>
          <w:szCs w:val="24"/>
        </w:rPr>
      </w:pPr>
    </w:p>
    <w:p w:rsidR="003674C1" w:rsidRPr="005F6BBA" w:rsidRDefault="003674C1" w:rsidP="004304D0">
      <w:pPr>
        <w:widowControl w:val="0"/>
        <w:numPr>
          <w:ilvl w:val="0"/>
          <w:numId w:val="38"/>
        </w:numPr>
        <w:spacing w:after="0" w:line="240" w:lineRule="auto"/>
        <w:rPr>
          <w:rFonts w:ascii="Calibri" w:hAnsi="Calibri"/>
          <w:sz w:val="24"/>
          <w:szCs w:val="24"/>
        </w:rPr>
      </w:pPr>
      <w:r w:rsidRPr="005F6BBA">
        <w:rPr>
          <w:rFonts w:ascii="Calibri" w:hAnsi="Calibri"/>
          <w:sz w:val="24"/>
          <w:szCs w:val="24"/>
        </w:rPr>
        <w:t xml:space="preserve">Selección de </w:t>
      </w:r>
      <w:proofErr w:type="spellStart"/>
      <w:r w:rsidRPr="005F6BBA">
        <w:rPr>
          <w:rFonts w:ascii="Calibri" w:hAnsi="Calibri"/>
          <w:sz w:val="24"/>
          <w:szCs w:val="24"/>
        </w:rPr>
        <w:t>preset</w:t>
      </w:r>
      <w:proofErr w:type="spellEnd"/>
      <w:r w:rsidRPr="005F6BBA">
        <w:rPr>
          <w:rFonts w:ascii="Calibri" w:hAnsi="Calibri"/>
          <w:sz w:val="24"/>
          <w:szCs w:val="24"/>
        </w:rPr>
        <w:t xml:space="preserve"> de tipos de Eventos en audio, luces y video.</w:t>
      </w:r>
    </w:p>
    <w:p w:rsidR="003674C1" w:rsidRPr="005F6BBA" w:rsidRDefault="003674C1" w:rsidP="004304D0">
      <w:pPr>
        <w:pStyle w:val="Textoindependiente"/>
        <w:widowControl w:val="0"/>
        <w:numPr>
          <w:ilvl w:val="0"/>
          <w:numId w:val="38"/>
        </w:numPr>
        <w:spacing w:after="0" w:line="240" w:lineRule="auto"/>
        <w:rPr>
          <w:rFonts w:ascii="Calibri" w:hAnsi="Calibri"/>
          <w:sz w:val="24"/>
          <w:szCs w:val="24"/>
        </w:rPr>
      </w:pPr>
      <w:r w:rsidRPr="005F6BBA">
        <w:rPr>
          <w:rFonts w:ascii="Calibri" w:hAnsi="Calibri"/>
          <w:sz w:val="24"/>
          <w:szCs w:val="24"/>
        </w:rPr>
        <w:t>Volumen general</w:t>
      </w:r>
    </w:p>
    <w:p w:rsidR="003674C1" w:rsidRPr="005F6BBA" w:rsidRDefault="003674C1" w:rsidP="004304D0">
      <w:pPr>
        <w:pStyle w:val="Textoindependiente"/>
        <w:widowControl w:val="0"/>
        <w:numPr>
          <w:ilvl w:val="0"/>
          <w:numId w:val="38"/>
        </w:numPr>
        <w:spacing w:after="0" w:line="240" w:lineRule="auto"/>
        <w:rPr>
          <w:rFonts w:ascii="Calibri" w:hAnsi="Calibri"/>
          <w:sz w:val="24"/>
          <w:szCs w:val="24"/>
        </w:rPr>
      </w:pPr>
      <w:r w:rsidRPr="005F6BBA">
        <w:rPr>
          <w:rFonts w:ascii="Calibri" w:hAnsi="Calibri"/>
          <w:sz w:val="24"/>
          <w:szCs w:val="24"/>
        </w:rPr>
        <w:t>Volumen individual de cada uno de los micrófonos y entradas de audio necesarias.</w:t>
      </w:r>
    </w:p>
    <w:p w:rsidR="003674C1" w:rsidRPr="005F6BBA" w:rsidRDefault="003674C1" w:rsidP="004304D0">
      <w:pPr>
        <w:pStyle w:val="Textoindependiente"/>
        <w:widowControl w:val="0"/>
        <w:numPr>
          <w:ilvl w:val="0"/>
          <w:numId w:val="38"/>
        </w:numPr>
        <w:spacing w:after="0" w:line="240" w:lineRule="auto"/>
        <w:rPr>
          <w:rFonts w:ascii="Calibri" w:hAnsi="Calibri"/>
          <w:sz w:val="24"/>
          <w:szCs w:val="24"/>
        </w:rPr>
      </w:pPr>
      <w:r w:rsidRPr="005F6BBA">
        <w:rPr>
          <w:rFonts w:ascii="Calibri" w:hAnsi="Calibri"/>
          <w:sz w:val="24"/>
          <w:szCs w:val="24"/>
        </w:rPr>
        <w:t>Volumen grupal por elementos en común.</w:t>
      </w:r>
    </w:p>
    <w:p w:rsidR="003674C1" w:rsidRPr="005F6BBA" w:rsidRDefault="003674C1" w:rsidP="004304D0">
      <w:pPr>
        <w:pStyle w:val="ListParagraph"/>
        <w:numPr>
          <w:ilvl w:val="0"/>
          <w:numId w:val="38"/>
        </w:numPr>
        <w:jc w:val="both"/>
        <w:rPr>
          <w:rFonts w:ascii="Calibri" w:hAnsi="Calibri"/>
          <w:sz w:val="24"/>
          <w:szCs w:val="24"/>
        </w:rPr>
      </w:pPr>
      <w:r w:rsidRPr="005F6BBA">
        <w:rPr>
          <w:rFonts w:ascii="Calibri" w:hAnsi="Calibri"/>
          <w:sz w:val="24"/>
          <w:szCs w:val="24"/>
        </w:rPr>
        <w:t xml:space="preserve">El sistema de iluminación de luces del auditorio y luces con </w:t>
      </w:r>
      <w:proofErr w:type="spellStart"/>
      <w:r w:rsidRPr="005F6BBA">
        <w:rPr>
          <w:rFonts w:ascii="Calibri" w:hAnsi="Calibri"/>
          <w:sz w:val="24"/>
          <w:szCs w:val="24"/>
        </w:rPr>
        <w:t>dimmers</w:t>
      </w:r>
      <w:proofErr w:type="spellEnd"/>
      <w:r w:rsidRPr="005F6BBA">
        <w:rPr>
          <w:rFonts w:ascii="Calibri" w:hAnsi="Calibri"/>
          <w:sz w:val="24"/>
          <w:szCs w:val="24"/>
        </w:rPr>
        <w:t xml:space="preserve"> en la zona del estrado.</w:t>
      </w:r>
    </w:p>
    <w:p w:rsidR="003674C1" w:rsidRPr="005F6BBA" w:rsidRDefault="003674C1" w:rsidP="004304D0">
      <w:pPr>
        <w:pStyle w:val="Textoindependiente"/>
        <w:widowControl w:val="0"/>
        <w:numPr>
          <w:ilvl w:val="0"/>
          <w:numId w:val="38"/>
        </w:numPr>
        <w:spacing w:after="0" w:line="240" w:lineRule="auto"/>
        <w:rPr>
          <w:rFonts w:ascii="Calibri" w:hAnsi="Calibri"/>
          <w:sz w:val="24"/>
          <w:szCs w:val="24"/>
        </w:rPr>
      </w:pPr>
      <w:r w:rsidRPr="005F6BBA">
        <w:rPr>
          <w:rFonts w:ascii="Calibri" w:hAnsi="Calibri"/>
          <w:sz w:val="24"/>
          <w:szCs w:val="24"/>
        </w:rPr>
        <w:t>Control de luces por área.</w:t>
      </w:r>
    </w:p>
    <w:p w:rsidR="003674C1" w:rsidRPr="005F6BBA" w:rsidRDefault="003674C1" w:rsidP="004304D0">
      <w:pPr>
        <w:pStyle w:val="Textoindependiente"/>
        <w:widowControl w:val="0"/>
        <w:numPr>
          <w:ilvl w:val="0"/>
          <w:numId w:val="38"/>
        </w:numPr>
        <w:spacing w:after="0" w:line="240" w:lineRule="auto"/>
        <w:rPr>
          <w:rFonts w:ascii="Calibri" w:hAnsi="Calibri"/>
          <w:sz w:val="24"/>
          <w:szCs w:val="24"/>
        </w:rPr>
      </w:pPr>
      <w:r w:rsidRPr="005F6BBA">
        <w:rPr>
          <w:rFonts w:ascii="Calibri" w:hAnsi="Calibri"/>
          <w:sz w:val="24"/>
          <w:szCs w:val="24"/>
        </w:rPr>
        <w:t>Control de intensidad de luz en zona de pódium.</w:t>
      </w:r>
    </w:p>
    <w:p w:rsidR="003674C1" w:rsidRPr="005F6BBA" w:rsidRDefault="003674C1" w:rsidP="004304D0">
      <w:pPr>
        <w:pStyle w:val="Textoindependiente"/>
        <w:widowControl w:val="0"/>
        <w:numPr>
          <w:ilvl w:val="0"/>
          <w:numId w:val="38"/>
        </w:numPr>
        <w:spacing w:after="0" w:line="240" w:lineRule="auto"/>
        <w:rPr>
          <w:rFonts w:ascii="Calibri" w:hAnsi="Calibri"/>
          <w:sz w:val="24"/>
          <w:szCs w:val="24"/>
        </w:rPr>
      </w:pPr>
      <w:r w:rsidRPr="005F6BBA">
        <w:rPr>
          <w:rFonts w:ascii="Calibri" w:hAnsi="Calibri"/>
          <w:sz w:val="24"/>
          <w:szCs w:val="24"/>
        </w:rPr>
        <w:t xml:space="preserve">Encendido, apagado y control de: pantallas plegables, </w:t>
      </w:r>
      <w:proofErr w:type="gramStart"/>
      <w:r w:rsidRPr="005F6BBA">
        <w:rPr>
          <w:rFonts w:ascii="Calibri" w:hAnsi="Calibri"/>
          <w:sz w:val="24"/>
          <w:szCs w:val="24"/>
        </w:rPr>
        <w:t>reproductores</w:t>
      </w:r>
      <w:proofErr w:type="gramEnd"/>
      <w:r w:rsidRPr="005F6BBA">
        <w:rPr>
          <w:rFonts w:ascii="Calibri" w:hAnsi="Calibri"/>
          <w:sz w:val="24"/>
          <w:szCs w:val="24"/>
        </w:rPr>
        <w:t xml:space="preserve"> de video y equipo instalado.</w:t>
      </w:r>
    </w:p>
    <w:p w:rsidR="003674C1" w:rsidRPr="005F6BBA" w:rsidRDefault="003674C1" w:rsidP="004304D0">
      <w:pPr>
        <w:pStyle w:val="Textoindependiente"/>
        <w:widowControl w:val="0"/>
        <w:numPr>
          <w:ilvl w:val="0"/>
          <w:numId w:val="38"/>
        </w:numPr>
        <w:spacing w:after="0" w:line="240" w:lineRule="auto"/>
        <w:rPr>
          <w:rFonts w:ascii="Calibri" w:hAnsi="Calibri"/>
          <w:sz w:val="24"/>
          <w:szCs w:val="24"/>
        </w:rPr>
      </w:pPr>
      <w:r w:rsidRPr="005F6BBA">
        <w:rPr>
          <w:rFonts w:ascii="Calibri" w:hAnsi="Calibri"/>
          <w:sz w:val="24"/>
          <w:szCs w:val="24"/>
        </w:rPr>
        <w:t>Selección de diversas fuentes de audio y video, en los equipos del auditorio.</w:t>
      </w:r>
    </w:p>
    <w:p w:rsidR="003674C1" w:rsidRPr="005F6BBA" w:rsidRDefault="003674C1" w:rsidP="003674C1">
      <w:pPr>
        <w:pStyle w:val="Textoindependiente"/>
        <w:rPr>
          <w:rFonts w:ascii="Calibri" w:hAnsi="Calibri"/>
          <w:sz w:val="24"/>
          <w:szCs w:val="24"/>
        </w:rPr>
      </w:pPr>
    </w:p>
    <w:p w:rsidR="003674C1" w:rsidRPr="0010097B" w:rsidRDefault="003674C1" w:rsidP="003674C1">
      <w:pPr>
        <w:pStyle w:val="Textoindependiente"/>
        <w:rPr>
          <w:rFonts w:ascii="Calibri" w:hAnsi="Calibri"/>
          <w:sz w:val="24"/>
          <w:szCs w:val="24"/>
        </w:rPr>
      </w:pPr>
      <w:r w:rsidRPr="0010097B">
        <w:rPr>
          <w:rFonts w:ascii="Calibri" w:hAnsi="Calibri"/>
          <w:sz w:val="24"/>
          <w:szCs w:val="24"/>
        </w:rPr>
        <w:t>El proveedor deberá entregar el programa fuente para futuras modificaciones, y también deberá considerar todo lo necesario para una operación adecuada de los equipos, exceptuando energía de respaldo, así como la integración del sistema de luminarias al sistema de automatización, donde el ganador deberá proporcionar todo lo necesario para este fin.</w:t>
      </w:r>
    </w:p>
    <w:p w:rsidR="003674C1" w:rsidRPr="0010097B" w:rsidRDefault="003674C1" w:rsidP="003674C1">
      <w:pPr>
        <w:pStyle w:val="Textoindependiente"/>
        <w:rPr>
          <w:rFonts w:ascii="Calibri" w:hAnsi="Calibri"/>
          <w:b/>
          <w:sz w:val="24"/>
          <w:szCs w:val="24"/>
        </w:rPr>
      </w:pPr>
    </w:p>
    <w:p w:rsidR="003674C1" w:rsidRPr="0010097B" w:rsidRDefault="003674C1" w:rsidP="003674C1">
      <w:pPr>
        <w:pStyle w:val="Textoindependiente"/>
        <w:rPr>
          <w:rFonts w:ascii="Calibri" w:hAnsi="Calibri"/>
          <w:b/>
          <w:sz w:val="24"/>
          <w:szCs w:val="24"/>
        </w:rPr>
      </w:pPr>
      <w:r w:rsidRPr="0010097B">
        <w:rPr>
          <w:rFonts w:ascii="Calibri" w:hAnsi="Calibri"/>
          <w:b/>
          <w:sz w:val="24"/>
          <w:szCs w:val="24"/>
        </w:rPr>
        <w:t>4.7 Adaptaciones y mejoras a la cabina del Auditorio</w:t>
      </w:r>
    </w:p>
    <w:p w:rsidR="003674C1" w:rsidRPr="0010097B" w:rsidRDefault="003674C1" w:rsidP="003674C1">
      <w:pPr>
        <w:pStyle w:val="Textoindependiente"/>
        <w:rPr>
          <w:rFonts w:ascii="Calibri" w:hAnsi="Calibri"/>
          <w:sz w:val="24"/>
          <w:szCs w:val="24"/>
        </w:rPr>
      </w:pPr>
      <w:r w:rsidRPr="0010097B">
        <w:rPr>
          <w:rFonts w:ascii="Calibri" w:hAnsi="Calibri"/>
          <w:sz w:val="24"/>
          <w:szCs w:val="24"/>
        </w:rPr>
        <w:t>Las Adaptaciones y mejoras a la cabina del Auditorio incluirán los siguientes puntos:</w:t>
      </w:r>
    </w:p>
    <w:p w:rsidR="003674C1" w:rsidRPr="0010097B" w:rsidRDefault="003674C1" w:rsidP="004304D0">
      <w:pPr>
        <w:pStyle w:val="Textoindependiente"/>
        <w:widowControl w:val="0"/>
        <w:numPr>
          <w:ilvl w:val="0"/>
          <w:numId w:val="40"/>
        </w:numPr>
        <w:spacing w:after="0" w:line="240" w:lineRule="auto"/>
        <w:rPr>
          <w:rFonts w:ascii="Calibri" w:hAnsi="Calibri"/>
          <w:sz w:val="24"/>
          <w:szCs w:val="24"/>
        </w:rPr>
      </w:pPr>
      <w:r w:rsidRPr="0010097B">
        <w:rPr>
          <w:rFonts w:ascii="Calibri" w:hAnsi="Calibri"/>
          <w:sz w:val="24"/>
          <w:szCs w:val="24"/>
        </w:rPr>
        <w:t>Realizar  adecuaciones a cabina de control para mejoras tanto en distribución de equipos como los cableados necesarios para contar con todas las salidas de señal de video en HDMI.</w:t>
      </w:r>
    </w:p>
    <w:p w:rsidR="003674C1" w:rsidRPr="0010097B" w:rsidRDefault="003674C1" w:rsidP="004304D0">
      <w:pPr>
        <w:pStyle w:val="Textoindependiente"/>
        <w:widowControl w:val="0"/>
        <w:numPr>
          <w:ilvl w:val="0"/>
          <w:numId w:val="40"/>
        </w:numPr>
        <w:spacing w:after="0" w:line="240" w:lineRule="auto"/>
        <w:rPr>
          <w:rFonts w:ascii="Calibri" w:hAnsi="Calibri"/>
          <w:sz w:val="24"/>
          <w:szCs w:val="24"/>
        </w:rPr>
      </w:pPr>
      <w:r w:rsidRPr="0010097B">
        <w:rPr>
          <w:rFonts w:ascii="Calibri" w:hAnsi="Calibri"/>
          <w:sz w:val="24"/>
          <w:szCs w:val="24"/>
        </w:rPr>
        <w:t>Realizar un reordenamiento del cableado existente para una optimización de espacios.</w:t>
      </w:r>
    </w:p>
    <w:p w:rsidR="003674C1" w:rsidRPr="0010097B" w:rsidRDefault="003674C1" w:rsidP="004304D0">
      <w:pPr>
        <w:pStyle w:val="Textoindependiente"/>
        <w:widowControl w:val="0"/>
        <w:numPr>
          <w:ilvl w:val="0"/>
          <w:numId w:val="40"/>
        </w:numPr>
        <w:spacing w:after="0" w:line="240" w:lineRule="auto"/>
        <w:rPr>
          <w:rFonts w:ascii="Calibri" w:hAnsi="Calibri"/>
          <w:sz w:val="24"/>
          <w:szCs w:val="24"/>
        </w:rPr>
      </w:pPr>
      <w:r w:rsidRPr="0010097B">
        <w:rPr>
          <w:rFonts w:ascii="Calibri" w:hAnsi="Calibri"/>
          <w:sz w:val="24"/>
          <w:szCs w:val="24"/>
        </w:rPr>
        <w:t xml:space="preserve">Instalación de sistema de monitoreo de audio </w:t>
      </w:r>
    </w:p>
    <w:p w:rsidR="003674C1" w:rsidRPr="0010097B" w:rsidRDefault="003674C1" w:rsidP="004304D0">
      <w:pPr>
        <w:pStyle w:val="Textoindependiente"/>
        <w:widowControl w:val="0"/>
        <w:numPr>
          <w:ilvl w:val="0"/>
          <w:numId w:val="40"/>
        </w:numPr>
        <w:spacing w:after="0" w:line="240" w:lineRule="auto"/>
        <w:rPr>
          <w:rFonts w:ascii="Calibri" w:hAnsi="Calibri"/>
          <w:sz w:val="24"/>
          <w:szCs w:val="24"/>
        </w:rPr>
      </w:pPr>
      <w:r w:rsidRPr="0010097B">
        <w:rPr>
          <w:rFonts w:ascii="Calibri" w:hAnsi="Calibri"/>
          <w:sz w:val="24"/>
          <w:szCs w:val="24"/>
        </w:rPr>
        <w:t xml:space="preserve">Adaptaciones necesarias para reducir el exceso de calor en la cabina ocasionado por los equipos que se encuentran en la </w:t>
      </w:r>
      <w:r w:rsidRPr="0010097B">
        <w:rPr>
          <w:rFonts w:ascii="Calibri" w:hAnsi="Calibri"/>
          <w:sz w:val="24"/>
          <w:szCs w:val="24"/>
        </w:rPr>
        <w:lastRenderedPageBreak/>
        <w:t>misma.</w:t>
      </w:r>
    </w:p>
    <w:p w:rsidR="003674C1" w:rsidRPr="0010097B" w:rsidRDefault="003674C1" w:rsidP="003674C1">
      <w:pPr>
        <w:pStyle w:val="Textoindependiente"/>
        <w:rPr>
          <w:rFonts w:ascii="Calibri" w:hAnsi="Calibri"/>
          <w:sz w:val="24"/>
          <w:szCs w:val="24"/>
        </w:rPr>
      </w:pPr>
    </w:p>
    <w:p w:rsidR="003674C1" w:rsidRPr="005F6BBA" w:rsidRDefault="003674C1" w:rsidP="003674C1">
      <w:pPr>
        <w:rPr>
          <w:rFonts w:ascii="Calibri" w:hAnsi="Calibri"/>
          <w:sz w:val="24"/>
          <w:szCs w:val="24"/>
        </w:rPr>
      </w:pPr>
    </w:p>
    <w:p w:rsidR="003674C1" w:rsidRPr="005F6BBA" w:rsidRDefault="003674C1" w:rsidP="003674C1">
      <w:pPr>
        <w:pStyle w:val="Textoindependiente"/>
        <w:rPr>
          <w:rFonts w:ascii="Calibri" w:hAnsi="Calibri"/>
          <w:b/>
          <w:sz w:val="24"/>
          <w:szCs w:val="24"/>
        </w:rPr>
      </w:pPr>
      <w:r w:rsidRPr="005F6BBA">
        <w:rPr>
          <w:rFonts w:ascii="Calibri" w:hAnsi="Calibri"/>
          <w:b/>
          <w:sz w:val="24"/>
          <w:szCs w:val="24"/>
        </w:rPr>
        <w:t>4.8 mano de obra</w:t>
      </w:r>
    </w:p>
    <w:p w:rsidR="003674C1" w:rsidRPr="005F6BBA" w:rsidRDefault="003674C1" w:rsidP="003674C1">
      <w:pPr>
        <w:pStyle w:val="Textoindependiente"/>
        <w:rPr>
          <w:rFonts w:ascii="Calibri" w:hAnsi="Calibri"/>
          <w:sz w:val="24"/>
          <w:szCs w:val="24"/>
        </w:rPr>
      </w:pPr>
      <w:r w:rsidRPr="005F6BBA">
        <w:rPr>
          <w:rFonts w:ascii="Calibri" w:hAnsi="Calibri"/>
          <w:sz w:val="24"/>
          <w:szCs w:val="24"/>
        </w:rPr>
        <w:t>Por parte del proveedor deberá incluir cableado, montaje e instalación de equipo, maniobras para su instalación, mano de obra necesaria y equipo necesario para realizar estas actividades.</w:t>
      </w:r>
    </w:p>
    <w:p w:rsidR="003674C1" w:rsidRPr="005F6BBA" w:rsidRDefault="003674C1" w:rsidP="003674C1">
      <w:pPr>
        <w:rPr>
          <w:rFonts w:ascii="Calibri" w:hAnsi="Calibri"/>
          <w:b/>
          <w:sz w:val="24"/>
          <w:szCs w:val="24"/>
        </w:rPr>
      </w:pPr>
    </w:p>
    <w:p w:rsidR="003674C1" w:rsidRPr="005F6BBA" w:rsidRDefault="003674C1" w:rsidP="003674C1">
      <w:pPr>
        <w:rPr>
          <w:rFonts w:ascii="Calibri" w:hAnsi="Calibri"/>
          <w:b/>
          <w:sz w:val="24"/>
          <w:szCs w:val="24"/>
        </w:rPr>
      </w:pPr>
      <w:r w:rsidRPr="005F6BBA">
        <w:rPr>
          <w:rFonts w:ascii="Calibri" w:hAnsi="Calibri"/>
          <w:b/>
          <w:sz w:val="24"/>
          <w:szCs w:val="24"/>
        </w:rPr>
        <w:t>5. DOCUMENTACIÓN</w:t>
      </w:r>
    </w:p>
    <w:p w:rsidR="003674C1" w:rsidRPr="0079102D" w:rsidRDefault="003674C1" w:rsidP="0079102D">
      <w:pPr>
        <w:rPr>
          <w:rFonts w:ascii="Calibri" w:hAnsi="Calibri"/>
          <w:b/>
          <w:sz w:val="24"/>
          <w:szCs w:val="24"/>
        </w:rPr>
      </w:pPr>
      <w:bookmarkStart w:id="60" w:name="_Toc8710482"/>
      <w:bookmarkStart w:id="61" w:name="_Toc7415100"/>
      <w:bookmarkStart w:id="62" w:name="_Toc7415027"/>
      <w:bookmarkStart w:id="63" w:name="_Toc7398759"/>
      <w:bookmarkStart w:id="64" w:name="_Toc7398684"/>
      <w:bookmarkStart w:id="65" w:name="_Toc7320066"/>
      <w:bookmarkStart w:id="66" w:name="_Toc5776931"/>
      <w:bookmarkStart w:id="67" w:name="_Toc5776695"/>
      <w:r w:rsidRPr="0079102D">
        <w:rPr>
          <w:rFonts w:ascii="Calibri" w:hAnsi="Calibri"/>
          <w:b/>
          <w:sz w:val="24"/>
          <w:szCs w:val="24"/>
        </w:rPr>
        <w:t>5.1 CATÁLOGOS</w:t>
      </w:r>
      <w:bookmarkEnd w:id="60"/>
      <w:bookmarkEnd w:id="61"/>
      <w:bookmarkEnd w:id="62"/>
      <w:bookmarkEnd w:id="63"/>
      <w:bookmarkEnd w:id="64"/>
      <w:bookmarkEnd w:id="65"/>
      <w:bookmarkEnd w:id="66"/>
      <w:bookmarkEnd w:id="67"/>
      <w:r w:rsidRPr="0079102D">
        <w:rPr>
          <w:rFonts w:ascii="Calibri" w:hAnsi="Calibri"/>
          <w:b/>
          <w:sz w:val="24"/>
          <w:szCs w:val="24"/>
        </w:rPr>
        <w:t xml:space="preserve"> Y MANUALES</w:t>
      </w:r>
    </w:p>
    <w:p w:rsidR="003674C1" w:rsidRPr="005F6BBA" w:rsidRDefault="003674C1" w:rsidP="003674C1">
      <w:pPr>
        <w:spacing w:before="120"/>
        <w:ind w:right="-42"/>
        <w:rPr>
          <w:rFonts w:ascii="Calibri" w:hAnsi="Calibri"/>
          <w:sz w:val="24"/>
          <w:szCs w:val="24"/>
        </w:rPr>
      </w:pPr>
      <w:r w:rsidRPr="005F6BBA">
        <w:rPr>
          <w:rFonts w:ascii="Calibri" w:hAnsi="Calibri"/>
          <w:sz w:val="24"/>
          <w:szCs w:val="24"/>
        </w:rPr>
        <w:t xml:space="preserve">El proveedor deberá proporcionar catálogos originales, de acuerdo a la marca y modelo de todos los bienes que está ofertando dentro de su sobre de la propuesta técnica. Solo se requieren las hojas que contienen la información que se solicita en estas bases de los catálogos y/o manuales técnicos y deberán ser proporcionados en forma impresa en idioma Español o Inglés, excepto el caso de aquellos que hayan usado medios de comunicación electrónica. </w:t>
      </w:r>
    </w:p>
    <w:p w:rsidR="003674C1" w:rsidRPr="005F6BBA" w:rsidRDefault="003674C1" w:rsidP="003674C1">
      <w:pPr>
        <w:spacing w:before="120"/>
        <w:ind w:right="-42"/>
        <w:rPr>
          <w:rFonts w:ascii="Calibri" w:hAnsi="Calibri"/>
          <w:sz w:val="24"/>
          <w:szCs w:val="24"/>
        </w:rPr>
      </w:pPr>
      <w:r w:rsidRPr="005F6BBA">
        <w:rPr>
          <w:rFonts w:ascii="Calibri" w:hAnsi="Calibri"/>
          <w:sz w:val="24"/>
          <w:szCs w:val="24"/>
        </w:rPr>
        <w:t xml:space="preserve">Podrán ser presentados los catálogos que sean  bajados desde Internet, indicando los </w:t>
      </w:r>
      <w:proofErr w:type="spellStart"/>
      <w:r w:rsidRPr="005F6BBA">
        <w:rPr>
          <w:rFonts w:ascii="Calibri" w:hAnsi="Calibri"/>
          <w:sz w:val="24"/>
          <w:szCs w:val="24"/>
        </w:rPr>
        <w:t>urls</w:t>
      </w:r>
      <w:proofErr w:type="spellEnd"/>
      <w:r w:rsidRPr="005F6BBA">
        <w:rPr>
          <w:rFonts w:ascii="Calibri" w:hAnsi="Calibri"/>
          <w:sz w:val="24"/>
          <w:szCs w:val="24"/>
        </w:rPr>
        <w:t xml:space="preserve"> del fabricante.</w:t>
      </w:r>
    </w:p>
    <w:p w:rsidR="003674C1" w:rsidRPr="005F6BBA" w:rsidRDefault="003674C1" w:rsidP="0079102D">
      <w:pPr>
        <w:rPr>
          <w:rFonts w:ascii="Calibri" w:hAnsi="Calibri"/>
          <w:b/>
          <w:sz w:val="24"/>
          <w:szCs w:val="24"/>
          <w:u w:val="single"/>
        </w:rPr>
      </w:pPr>
    </w:p>
    <w:p w:rsidR="003674C1" w:rsidRPr="0079102D" w:rsidRDefault="003674C1" w:rsidP="0079102D">
      <w:pPr>
        <w:rPr>
          <w:rFonts w:ascii="Calibri" w:hAnsi="Calibri"/>
          <w:b/>
          <w:sz w:val="24"/>
          <w:szCs w:val="24"/>
        </w:rPr>
      </w:pPr>
      <w:bookmarkStart w:id="68" w:name="_Toc449763112"/>
      <w:bookmarkStart w:id="69" w:name="_Toc449665942"/>
      <w:bookmarkStart w:id="70" w:name="_Toc449665855"/>
      <w:bookmarkStart w:id="71" w:name="_Toc449665201"/>
      <w:bookmarkStart w:id="72" w:name="_Toc448574869"/>
      <w:bookmarkStart w:id="73" w:name="_Toc447812006"/>
      <w:bookmarkStart w:id="74" w:name="_Toc445638876"/>
      <w:bookmarkStart w:id="75" w:name="_Toc445608293"/>
      <w:bookmarkStart w:id="76" w:name="_Toc444342158"/>
      <w:bookmarkStart w:id="77" w:name="_Toc443973643"/>
      <w:bookmarkStart w:id="78" w:name="_Toc8710487"/>
      <w:bookmarkStart w:id="79" w:name="_Toc7415105"/>
      <w:bookmarkStart w:id="80" w:name="_Toc7415032"/>
      <w:bookmarkStart w:id="81" w:name="_Toc7398764"/>
      <w:bookmarkStart w:id="82" w:name="_Toc7398689"/>
      <w:bookmarkStart w:id="83" w:name="_Toc7320071"/>
      <w:bookmarkStart w:id="84" w:name="_Toc5776936"/>
      <w:bookmarkStart w:id="85" w:name="_Toc5776700"/>
      <w:bookmarkStart w:id="86" w:name="_Toc5775107"/>
      <w:bookmarkStart w:id="87" w:name="_Toc5775064"/>
      <w:bookmarkStart w:id="88" w:name="_Toc5774988"/>
      <w:bookmarkStart w:id="89" w:name="_Toc5774727"/>
      <w:bookmarkStart w:id="90" w:name="_Toc522589240"/>
      <w:bookmarkStart w:id="91" w:name="_Toc517226792"/>
      <w:bookmarkStart w:id="92" w:name="_Toc515766786"/>
      <w:bookmarkStart w:id="93" w:name="_Toc495285502"/>
      <w:bookmarkStart w:id="94" w:name="_Toc495282207"/>
      <w:bookmarkStart w:id="95" w:name="_Toc495200569"/>
      <w:bookmarkStart w:id="96" w:name="_Toc493999286"/>
      <w:bookmarkStart w:id="97" w:name="_Toc493994323"/>
      <w:bookmarkStart w:id="98" w:name="_Toc494166963"/>
      <w:bookmarkStart w:id="99" w:name="_Toc488826384"/>
      <w:bookmarkStart w:id="100" w:name="_Toc488715163"/>
      <w:bookmarkStart w:id="101" w:name="_Toc488554435"/>
      <w:bookmarkStart w:id="102" w:name="_Toc488228575"/>
      <w:bookmarkStart w:id="103" w:name="_Toc487888120"/>
      <w:bookmarkStart w:id="104" w:name="_Toc487860364"/>
      <w:bookmarkStart w:id="105" w:name="_Toc487532766"/>
      <w:bookmarkStart w:id="106" w:name="_Toc486816311"/>
      <w:bookmarkStart w:id="107" w:name="_Toc486421421"/>
      <w:bookmarkStart w:id="108" w:name="_Toc486419800"/>
      <w:bookmarkStart w:id="109" w:name="_Toc486418223"/>
      <w:bookmarkStart w:id="110" w:name="_Toc486323348"/>
      <w:bookmarkStart w:id="111" w:name="_Toc486323091"/>
      <w:bookmarkStart w:id="112" w:name="_Toc486064447"/>
      <w:bookmarkStart w:id="113" w:name="_Toc486060779"/>
      <w:bookmarkStart w:id="114" w:name="_Toc486058559"/>
      <w:bookmarkStart w:id="115" w:name="_Toc486057239"/>
      <w:bookmarkStart w:id="116" w:name="_Toc486040931"/>
      <w:bookmarkStart w:id="117" w:name="_Toc486040841"/>
      <w:bookmarkStart w:id="118" w:name="_Toc485800971"/>
      <w:bookmarkStart w:id="119" w:name="_Toc485794199"/>
      <w:bookmarkStart w:id="120" w:name="_Toc485540783"/>
      <w:bookmarkStart w:id="121" w:name="_Toc483301023"/>
      <w:bookmarkStart w:id="122" w:name="_Toc464023437"/>
      <w:bookmarkStart w:id="123" w:name="_Toc463760164"/>
      <w:bookmarkStart w:id="124" w:name="_Toc463677655"/>
      <w:bookmarkStart w:id="125" w:name="_Toc463666352"/>
      <w:bookmarkStart w:id="126" w:name="_Toc463663324"/>
      <w:bookmarkStart w:id="127" w:name="_Toc463416864"/>
      <w:bookmarkStart w:id="128" w:name="_Toc463416551"/>
      <w:bookmarkStart w:id="129" w:name="_Toc463256019"/>
      <w:bookmarkStart w:id="130" w:name="_Toc462745035"/>
      <w:bookmarkStart w:id="131" w:name="_Toc461344013"/>
      <w:bookmarkStart w:id="132" w:name="_Toc458173599"/>
      <w:bookmarkStart w:id="133" w:name="_Toc453657491"/>
      <w:bookmarkStart w:id="134" w:name="_Toc450384131"/>
      <w:bookmarkStart w:id="135" w:name="_Toc450051445"/>
      <w:bookmarkStart w:id="136" w:name="_Toc450039483"/>
      <w:r w:rsidRPr="0079102D">
        <w:rPr>
          <w:rFonts w:ascii="Calibri" w:hAnsi="Calibri"/>
          <w:b/>
          <w:sz w:val="24"/>
          <w:szCs w:val="24"/>
        </w:rPr>
        <w:t xml:space="preserve">5.2  CERTIFICADOS NORMATIVOS DEL </w:t>
      </w:r>
      <w:bookmarkEnd w:id="68"/>
      <w:bookmarkEnd w:id="69"/>
      <w:bookmarkEnd w:id="70"/>
      <w:bookmarkEnd w:id="71"/>
      <w:bookmarkEnd w:id="72"/>
      <w:bookmarkEnd w:id="73"/>
      <w:bookmarkEnd w:id="74"/>
      <w:bookmarkEnd w:id="75"/>
      <w:bookmarkEnd w:id="76"/>
      <w:bookmarkEnd w:id="77"/>
      <w:r w:rsidRPr="0079102D">
        <w:rPr>
          <w:rFonts w:ascii="Calibri" w:hAnsi="Calibri"/>
          <w:b/>
          <w:sz w:val="24"/>
          <w:szCs w:val="24"/>
        </w:rPr>
        <w:t>EQUIPO</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79102D">
        <w:rPr>
          <w:rFonts w:ascii="Calibri" w:hAnsi="Calibri"/>
          <w:b/>
          <w:sz w:val="24"/>
          <w:szCs w:val="24"/>
        </w:rPr>
        <w:t xml:space="preserve"> Y/O DE CALIDAD.</w:t>
      </w:r>
    </w:p>
    <w:p w:rsidR="003674C1" w:rsidRPr="005F6BBA" w:rsidRDefault="003674C1" w:rsidP="003674C1">
      <w:pPr>
        <w:pStyle w:val="Sangra3detindependiente"/>
        <w:spacing w:before="120"/>
        <w:ind w:left="0" w:right="-42"/>
        <w:rPr>
          <w:rFonts w:ascii="Calibri" w:hAnsi="Calibri"/>
          <w:b/>
          <w:bCs w:val="0"/>
          <w:iCs/>
          <w:sz w:val="24"/>
        </w:rPr>
      </w:pPr>
      <w:r w:rsidRPr="005F6BBA">
        <w:rPr>
          <w:rFonts w:ascii="Calibri" w:hAnsi="Calibri"/>
          <w:b/>
          <w:bCs w:val="0"/>
          <w:iCs/>
          <w:sz w:val="24"/>
        </w:rPr>
        <w:t>El proveedor deberá entregar copia de los certificados:</w:t>
      </w:r>
    </w:p>
    <w:p w:rsidR="003674C1" w:rsidRPr="005F6BBA" w:rsidRDefault="003674C1" w:rsidP="003674C1">
      <w:pPr>
        <w:pStyle w:val="Sangra3detindependiente"/>
        <w:spacing w:before="120"/>
        <w:ind w:left="0" w:right="-42"/>
        <w:rPr>
          <w:rFonts w:ascii="Calibri" w:hAnsi="Calibri"/>
          <w:b/>
          <w:bCs w:val="0"/>
          <w:iCs/>
          <w:sz w:val="24"/>
        </w:rPr>
      </w:pPr>
    </w:p>
    <w:p w:rsidR="003674C1" w:rsidRPr="005F6BBA" w:rsidRDefault="003674C1" w:rsidP="003674C1">
      <w:pPr>
        <w:spacing w:before="120" w:after="120"/>
        <w:ind w:right="-40"/>
        <w:rPr>
          <w:rFonts w:ascii="Calibri" w:hAnsi="Calibri"/>
          <w:sz w:val="24"/>
          <w:szCs w:val="24"/>
        </w:rPr>
      </w:pPr>
      <w:r w:rsidRPr="005F6BBA">
        <w:rPr>
          <w:rFonts w:ascii="Calibri" w:hAnsi="Calibri"/>
          <w:sz w:val="24"/>
          <w:szCs w:val="24"/>
        </w:rPr>
        <w:t>De Ingenieros capacitados en las marcas propuestas para este concurso</w:t>
      </w:r>
    </w:p>
    <w:p w:rsidR="003674C1" w:rsidRPr="005F6BBA" w:rsidRDefault="003674C1" w:rsidP="003674C1">
      <w:pPr>
        <w:spacing w:before="120" w:after="120"/>
        <w:ind w:right="-40"/>
        <w:rPr>
          <w:rFonts w:ascii="Calibri" w:hAnsi="Calibri"/>
          <w:sz w:val="24"/>
          <w:szCs w:val="24"/>
        </w:rPr>
      </w:pPr>
      <w:r w:rsidRPr="005F6BBA">
        <w:rPr>
          <w:rFonts w:ascii="Calibri" w:hAnsi="Calibri"/>
          <w:sz w:val="24"/>
          <w:szCs w:val="24"/>
        </w:rPr>
        <w:lastRenderedPageBreak/>
        <w:t>Equipos  de sonorización</w:t>
      </w:r>
    </w:p>
    <w:p w:rsidR="003674C1" w:rsidRPr="005F6BBA" w:rsidRDefault="003674C1" w:rsidP="003674C1">
      <w:pPr>
        <w:spacing w:before="120" w:after="120"/>
        <w:ind w:right="-40"/>
        <w:rPr>
          <w:rFonts w:ascii="Calibri" w:hAnsi="Calibri"/>
          <w:sz w:val="24"/>
          <w:szCs w:val="24"/>
        </w:rPr>
      </w:pPr>
      <w:r w:rsidRPr="005F6BBA">
        <w:rPr>
          <w:rFonts w:ascii="Calibri" w:hAnsi="Calibri"/>
          <w:sz w:val="24"/>
          <w:szCs w:val="24"/>
        </w:rPr>
        <w:t>Equipos de Visualización</w:t>
      </w:r>
    </w:p>
    <w:p w:rsidR="003674C1" w:rsidRPr="005F6BBA" w:rsidRDefault="003674C1" w:rsidP="003674C1">
      <w:pPr>
        <w:spacing w:before="120" w:after="120"/>
        <w:ind w:right="-40"/>
        <w:rPr>
          <w:rFonts w:ascii="Calibri" w:hAnsi="Calibri"/>
          <w:sz w:val="24"/>
          <w:szCs w:val="24"/>
        </w:rPr>
      </w:pPr>
      <w:r w:rsidRPr="005F6BBA">
        <w:rPr>
          <w:rFonts w:ascii="Calibri" w:hAnsi="Calibri"/>
          <w:sz w:val="24"/>
          <w:szCs w:val="24"/>
        </w:rPr>
        <w:t>Así como un ingeniero certificado en alguna marca de las existentes para asegurar completa la integración.</w:t>
      </w:r>
    </w:p>
    <w:p w:rsidR="003674C1" w:rsidRPr="0010097B" w:rsidRDefault="003674C1" w:rsidP="003674C1">
      <w:pPr>
        <w:rPr>
          <w:rFonts w:ascii="Calibri" w:hAnsi="Calibri"/>
          <w:sz w:val="24"/>
          <w:szCs w:val="24"/>
        </w:rPr>
      </w:pPr>
      <w:r w:rsidRPr="0010097B">
        <w:rPr>
          <w:rFonts w:ascii="Calibri" w:hAnsi="Calibri"/>
          <w:sz w:val="24"/>
          <w:szCs w:val="24"/>
        </w:rPr>
        <w:t>Presentar Original y Copia del documento que acredite como proveedor como las marcas ofertadas</w:t>
      </w:r>
    </w:p>
    <w:p w:rsidR="003674C1" w:rsidRPr="0010097B" w:rsidRDefault="003674C1" w:rsidP="003674C1">
      <w:pPr>
        <w:rPr>
          <w:rFonts w:ascii="Calibri" w:hAnsi="Calibri"/>
          <w:sz w:val="24"/>
          <w:szCs w:val="24"/>
        </w:rPr>
      </w:pPr>
      <w:r w:rsidRPr="0010097B">
        <w:rPr>
          <w:rFonts w:ascii="Calibri" w:hAnsi="Calibri"/>
          <w:sz w:val="24"/>
          <w:szCs w:val="24"/>
        </w:rPr>
        <w:t xml:space="preserve">Presentar carta del Fabricante y/o Mayorista que respalde a la empresa  </w:t>
      </w:r>
    </w:p>
    <w:p w:rsidR="003674C1" w:rsidRPr="005F6BBA" w:rsidRDefault="003674C1" w:rsidP="003674C1">
      <w:pPr>
        <w:spacing w:before="120" w:after="120"/>
        <w:ind w:right="-40"/>
        <w:rPr>
          <w:rFonts w:ascii="Calibri" w:hAnsi="Calibri"/>
          <w:sz w:val="24"/>
          <w:szCs w:val="24"/>
        </w:rPr>
      </w:pPr>
    </w:p>
    <w:p w:rsidR="003674C1" w:rsidRPr="005F6BBA" w:rsidRDefault="003674C1" w:rsidP="003674C1">
      <w:pPr>
        <w:pStyle w:val="ListParagraph"/>
        <w:ind w:left="0"/>
        <w:jc w:val="both"/>
        <w:rPr>
          <w:rFonts w:ascii="Calibri" w:hAnsi="Calibri"/>
          <w:b/>
          <w:sz w:val="24"/>
          <w:szCs w:val="24"/>
        </w:rPr>
      </w:pPr>
      <w:r w:rsidRPr="005F6BBA">
        <w:rPr>
          <w:rFonts w:ascii="Calibri" w:hAnsi="Calibri"/>
          <w:b/>
          <w:sz w:val="24"/>
          <w:szCs w:val="24"/>
        </w:rPr>
        <w:t>5.3 PROCESO DE EVALUACIÓN</w:t>
      </w:r>
    </w:p>
    <w:p w:rsidR="003674C1" w:rsidRPr="005F6BBA" w:rsidRDefault="003674C1" w:rsidP="003674C1">
      <w:pPr>
        <w:rPr>
          <w:rFonts w:ascii="Calibri" w:hAnsi="Calibri"/>
          <w:sz w:val="24"/>
          <w:szCs w:val="24"/>
        </w:rPr>
      </w:pPr>
      <w:r w:rsidRPr="005F6BBA">
        <w:rPr>
          <w:rFonts w:ascii="Calibri" w:hAnsi="Calibri"/>
          <w:sz w:val="24"/>
          <w:szCs w:val="24"/>
        </w:rPr>
        <w:t xml:space="preserve">Las propuestas deberán cumplir al 100% con lo solicitado en este anexo técnico, en caso contrario serán descalificadas. </w:t>
      </w:r>
    </w:p>
    <w:p w:rsidR="003674C1" w:rsidRPr="005F6BBA" w:rsidRDefault="003674C1" w:rsidP="003674C1">
      <w:pPr>
        <w:rPr>
          <w:rFonts w:ascii="Calibri" w:hAnsi="Calibri"/>
          <w:sz w:val="24"/>
          <w:szCs w:val="24"/>
        </w:rPr>
      </w:pPr>
      <w:r w:rsidRPr="005F6BBA">
        <w:rPr>
          <w:rFonts w:ascii="Calibri" w:hAnsi="Calibri"/>
          <w:sz w:val="24"/>
          <w:szCs w:val="24"/>
        </w:rPr>
        <w:t xml:space="preserve">Para verificar el cumplimiento técnico de los equipos y demás elementos que componen esta solución, así como los documentos solicitados,  se anexan tablas de evaluación en la Sección 7 última del presente documento, que deberán ser llenadas por el licitante y estas serán evaluadas por la convocante. </w:t>
      </w:r>
    </w:p>
    <w:p w:rsidR="003674C1" w:rsidRPr="005F6BBA" w:rsidRDefault="003674C1" w:rsidP="003674C1">
      <w:pPr>
        <w:rPr>
          <w:rFonts w:ascii="Calibri" w:hAnsi="Calibri"/>
          <w:sz w:val="24"/>
          <w:szCs w:val="24"/>
        </w:rPr>
      </w:pPr>
      <w:r w:rsidRPr="005F6BBA">
        <w:rPr>
          <w:rFonts w:ascii="Calibri" w:hAnsi="Calibri"/>
          <w:sz w:val="24"/>
          <w:szCs w:val="24"/>
        </w:rPr>
        <w:t xml:space="preserve">El proceso de evaluación será realizado por un comité designado por el convocante. </w:t>
      </w:r>
    </w:p>
    <w:p w:rsidR="003674C1" w:rsidRPr="005F6BBA" w:rsidRDefault="003674C1" w:rsidP="003674C1">
      <w:pPr>
        <w:tabs>
          <w:tab w:val="left" w:pos="2640"/>
        </w:tabs>
        <w:rPr>
          <w:rFonts w:ascii="Calibri" w:hAnsi="Calibri"/>
          <w:sz w:val="24"/>
          <w:szCs w:val="24"/>
        </w:rPr>
      </w:pPr>
      <w:r w:rsidRPr="005F6BBA">
        <w:rPr>
          <w:rFonts w:ascii="Calibri" w:hAnsi="Calibri"/>
          <w:sz w:val="24"/>
          <w:szCs w:val="24"/>
        </w:rPr>
        <w:tab/>
      </w:r>
    </w:p>
    <w:p w:rsidR="003674C1" w:rsidRPr="0079102D" w:rsidRDefault="003674C1" w:rsidP="0079102D">
      <w:pPr>
        <w:rPr>
          <w:rFonts w:ascii="Calibri" w:hAnsi="Calibri"/>
          <w:b/>
          <w:sz w:val="24"/>
          <w:szCs w:val="24"/>
        </w:rPr>
      </w:pPr>
      <w:bookmarkStart w:id="137" w:name="_Toc8710492"/>
      <w:r w:rsidRPr="0079102D">
        <w:rPr>
          <w:rFonts w:ascii="Calibri" w:hAnsi="Calibri"/>
          <w:b/>
          <w:sz w:val="24"/>
          <w:szCs w:val="24"/>
        </w:rPr>
        <w:t xml:space="preserve">6. </w:t>
      </w:r>
      <w:bookmarkEnd w:id="137"/>
      <w:r w:rsidRPr="0079102D">
        <w:rPr>
          <w:rFonts w:ascii="Calibri" w:hAnsi="Calibri"/>
          <w:b/>
          <w:sz w:val="24"/>
          <w:szCs w:val="24"/>
        </w:rPr>
        <w:t>GARANTIAS Y SOPORTE</w:t>
      </w:r>
    </w:p>
    <w:p w:rsidR="003674C1" w:rsidRPr="0079102D" w:rsidRDefault="003674C1" w:rsidP="0079102D">
      <w:pPr>
        <w:pStyle w:val="ListParagraph"/>
        <w:ind w:left="0"/>
        <w:jc w:val="both"/>
        <w:rPr>
          <w:rFonts w:ascii="Calibri" w:hAnsi="Calibri"/>
          <w:b/>
          <w:sz w:val="24"/>
          <w:szCs w:val="24"/>
        </w:rPr>
      </w:pPr>
      <w:r w:rsidRPr="0079102D">
        <w:rPr>
          <w:rFonts w:ascii="Calibri" w:hAnsi="Calibri"/>
          <w:b/>
          <w:sz w:val="24"/>
          <w:szCs w:val="24"/>
        </w:rPr>
        <w:t>6.1  Garantías.</w:t>
      </w:r>
    </w:p>
    <w:p w:rsidR="003674C1" w:rsidRPr="005F6BBA" w:rsidRDefault="003674C1" w:rsidP="003674C1">
      <w:pPr>
        <w:pStyle w:val="Textoindependiente"/>
        <w:rPr>
          <w:rFonts w:ascii="Calibri" w:hAnsi="Calibri"/>
          <w:sz w:val="24"/>
          <w:szCs w:val="24"/>
        </w:rPr>
      </w:pPr>
      <w:r w:rsidRPr="005F6BBA">
        <w:rPr>
          <w:rFonts w:ascii="Calibri" w:hAnsi="Calibri"/>
          <w:sz w:val="24"/>
          <w:szCs w:val="24"/>
        </w:rPr>
        <w:t xml:space="preserve">La garantía de los equipos ofertados deberá ser por 1 año y cubrirá cualquier defecto de fabricación, vicios ocultos y fallas dentro del período de garantía de las partes y  componentes que constituyen el equipo (hardware) bajo operación normal, así como la interoperabilidad, inestabilidad ó incumplimiento de capacidades y especificaciones nominales causadas por incompatibilidades entre sus componentes, limitaciones de éstos ó deficiencias en sus programas propietarios suministrados con el equipo. </w:t>
      </w:r>
    </w:p>
    <w:p w:rsidR="003674C1" w:rsidRPr="005F6BBA" w:rsidRDefault="003674C1" w:rsidP="003674C1">
      <w:pPr>
        <w:pStyle w:val="Textoindependiente"/>
        <w:rPr>
          <w:rFonts w:ascii="Calibri" w:hAnsi="Calibri"/>
          <w:bCs/>
          <w:sz w:val="24"/>
          <w:szCs w:val="24"/>
        </w:rPr>
      </w:pPr>
    </w:p>
    <w:p w:rsidR="003674C1" w:rsidRPr="005F6BBA" w:rsidRDefault="003674C1" w:rsidP="003674C1">
      <w:pPr>
        <w:rPr>
          <w:rFonts w:ascii="Calibri" w:hAnsi="Calibri"/>
          <w:iCs/>
          <w:sz w:val="24"/>
          <w:szCs w:val="24"/>
        </w:rPr>
      </w:pPr>
      <w:r w:rsidRPr="005F6BBA">
        <w:rPr>
          <w:rFonts w:ascii="Calibri" w:hAnsi="Calibri"/>
          <w:iCs/>
          <w:sz w:val="24"/>
          <w:szCs w:val="24"/>
        </w:rPr>
        <w:lastRenderedPageBreak/>
        <w:t>La garantía incluirá el suministro de todo tipo de partes,  refacciones del hardware, software y firmware sin excepción, que se requieran para que los equipos queden de nuevo en operación de acuerdo con las especificaciones originales de los fabricantes correspondientes.</w:t>
      </w:r>
    </w:p>
    <w:p w:rsidR="003674C1" w:rsidRPr="005F6BBA" w:rsidRDefault="003674C1" w:rsidP="003674C1">
      <w:pPr>
        <w:pStyle w:val="Textocomentario"/>
        <w:ind w:hanging="1"/>
        <w:rPr>
          <w:rFonts w:ascii="Calibri" w:hAnsi="Calibri"/>
          <w:sz w:val="24"/>
          <w:szCs w:val="24"/>
        </w:rPr>
      </w:pPr>
      <w:r w:rsidRPr="005F6BBA">
        <w:rPr>
          <w:rFonts w:ascii="Calibri" w:hAnsi="Calibri"/>
          <w:sz w:val="24"/>
          <w:szCs w:val="24"/>
        </w:rPr>
        <w:t>En los casos de falla derivados de hardware que implique la reinstalación del sistema operativo, será compromiso del proveedor dejar el equipo operando como originalmente fue provisto y de conformidad con la convocante, así como generar los respaldos de la información contenida en el equipo.</w:t>
      </w:r>
    </w:p>
    <w:p w:rsidR="003674C1" w:rsidRPr="005F6BBA" w:rsidRDefault="003674C1" w:rsidP="003674C1">
      <w:pPr>
        <w:pStyle w:val="Textocomentario"/>
        <w:ind w:hanging="1"/>
        <w:rPr>
          <w:rFonts w:ascii="Calibri" w:hAnsi="Calibri"/>
          <w:sz w:val="24"/>
          <w:szCs w:val="24"/>
        </w:rPr>
      </w:pPr>
      <w:r w:rsidRPr="005F6BBA">
        <w:rPr>
          <w:rFonts w:ascii="Calibri" w:hAnsi="Calibri"/>
          <w:sz w:val="24"/>
          <w:szCs w:val="24"/>
        </w:rPr>
        <w:t xml:space="preserve">Los programas propietarios y de terceros que suministren con el equipo deberán estar debidamente licenciados. </w:t>
      </w:r>
    </w:p>
    <w:p w:rsidR="003674C1" w:rsidRPr="005F6BBA" w:rsidRDefault="003674C1" w:rsidP="003674C1">
      <w:pPr>
        <w:spacing w:before="120"/>
        <w:ind w:left="7"/>
        <w:rPr>
          <w:rFonts w:ascii="Calibri" w:hAnsi="Calibri"/>
          <w:sz w:val="24"/>
          <w:szCs w:val="24"/>
        </w:rPr>
      </w:pPr>
      <w:r w:rsidRPr="005F6BBA">
        <w:rPr>
          <w:rFonts w:ascii="Calibri" w:hAnsi="Calibri"/>
          <w:sz w:val="24"/>
          <w:szCs w:val="24"/>
        </w:rPr>
        <w:t>Las fallas de los equipos deberán ser corregidas y el equipo deberá quedar operando a satisfacción de la convocante, de acuerdo con las especificaciones requeridas y de acuerdo a los lineamientos del proceso de garantía de cada uno de los fabricantes.</w:t>
      </w:r>
    </w:p>
    <w:p w:rsidR="003674C1" w:rsidRPr="005F6BBA" w:rsidRDefault="003674C1" w:rsidP="003674C1">
      <w:pPr>
        <w:pStyle w:val="Textoindependiente"/>
        <w:rPr>
          <w:rFonts w:ascii="Calibri" w:hAnsi="Calibri"/>
          <w:bCs/>
          <w:sz w:val="24"/>
          <w:szCs w:val="24"/>
        </w:rPr>
      </w:pPr>
      <w:r w:rsidRPr="005F6BBA">
        <w:rPr>
          <w:rFonts w:ascii="Calibri" w:hAnsi="Calibri"/>
          <w:bCs/>
          <w:sz w:val="24"/>
          <w:szCs w:val="24"/>
        </w:rPr>
        <w:t>Los compromisos deberán de manifestarse mediante un escrito en papel membretado de la Empresa participante y firmada por el Representante Legal de la misma.</w:t>
      </w:r>
    </w:p>
    <w:p w:rsidR="003674C1" w:rsidRPr="005F6BBA" w:rsidRDefault="003674C1" w:rsidP="003674C1">
      <w:pPr>
        <w:rPr>
          <w:rFonts w:ascii="Calibri" w:hAnsi="Calibri"/>
          <w:sz w:val="24"/>
          <w:szCs w:val="24"/>
        </w:rPr>
      </w:pPr>
      <w:r w:rsidRPr="005F6BBA">
        <w:rPr>
          <w:rFonts w:ascii="Calibri" w:hAnsi="Calibri"/>
          <w:sz w:val="24"/>
          <w:szCs w:val="24"/>
        </w:rPr>
        <w:t>Los equipos deben estar garantizados en por lo menos un año contra fallas atribuibles al equipo y la parte o equipo dañado deben ser sustituidos sin costo para la Convocante de acuerdo a lo especificado en este punto. Debe especificarse claramente la vigencia de la garantía.</w:t>
      </w:r>
    </w:p>
    <w:p w:rsidR="003674C1" w:rsidRPr="005F6BBA" w:rsidRDefault="003674C1" w:rsidP="003674C1">
      <w:pPr>
        <w:pStyle w:val="Textoindependiente"/>
        <w:rPr>
          <w:rFonts w:ascii="Calibri" w:hAnsi="Calibri"/>
          <w:bCs/>
          <w:sz w:val="24"/>
          <w:szCs w:val="24"/>
        </w:rPr>
      </w:pPr>
    </w:p>
    <w:p w:rsidR="003674C1" w:rsidRPr="0079102D" w:rsidRDefault="003674C1" w:rsidP="0079102D">
      <w:pPr>
        <w:pStyle w:val="ListParagraph"/>
        <w:ind w:left="0"/>
        <w:jc w:val="both"/>
        <w:rPr>
          <w:rFonts w:ascii="Calibri" w:hAnsi="Calibri"/>
          <w:b/>
          <w:sz w:val="24"/>
          <w:szCs w:val="24"/>
        </w:rPr>
      </w:pPr>
      <w:r w:rsidRPr="0079102D">
        <w:rPr>
          <w:rFonts w:ascii="Calibri" w:hAnsi="Calibri"/>
          <w:b/>
          <w:sz w:val="24"/>
          <w:szCs w:val="24"/>
        </w:rPr>
        <w:t>6.3 Soporte Técnico y Atención a Fallas</w:t>
      </w:r>
    </w:p>
    <w:p w:rsidR="003674C1" w:rsidRPr="0010097B" w:rsidRDefault="003674C1" w:rsidP="003674C1">
      <w:pPr>
        <w:rPr>
          <w:rFonts w:ascii="Calibri" w:hAnsi="Calibri"/>
          <w:sz w:val="24"/>
          <w:szCs w:val="24"/>
        </w:rPr>
      </w:pPr>
      <w:r w:rsidRPr="0010097B">
        <w:rPr>
          <w:rFonts w:ascii="Calibri" w:hAnsi="Calibri"/>
          <w:sz w:val="24"/>
          <w:szCs w:val="24"/>
        </w:rPr>
        <w:t xml:space="preserve">El proveedor realizara visitas al sitio por lo menos 4 </w:t>
      </w:r>
      <w:proofErr w:type="gramStart"/>
      <w:r w:rsidRPr="0010097B">
        <w:rPr>
          <w:rFonts w:ascii="Calibri" w:hAnsi="Calibri"/>
          <w:sz w:val="24"/>
          <w:szCs w:val="24"/>
        </w:rPr>
        <w:t>al años</w:t>
      </w:r>
      <w:proofErr w:type="gramEnd"/>
      <w:r w:rsidRPr="0010097B">
        <w:rPr>
          <w:rFonts w:ascii="Calibri" w:hAnsi="Calibri"/>
          <w:sz w:val="24"/>
          <w:szCs w:val="24"/>
        </w:rPr>
        <w:t xml:space="preserve"> para mantenimiento.</w:t>
      </w:r>
    </w:p>
    <w:p w:rsidR="003674C1" w:rsidRPr="0010097B" w:rsidRDefault="003674C1" w:rsidP="003674C1">
      <w:pPr>
        <w:rPr>
          <w:rFonts w:ascii="Calibri" w:hAnsi="Calibri"/>
          <w:sz w:val="24"/>
          <w:szCs w:val="24"/>
        </w:rPr>
      </w:pPr>
      <w:r w:rsidRPr="0010097B">
        <w:rPr>
          <w:rFonts w:ascii="Calibri" w:hAnsi="Calibri"/>
          <w:sz w:val="24"/>
          <w:szCs w:val="24"/>
        </w:rPr>
        <w:t xml:space="preserve">Deberá proporcionar el servicio de soporte en eventos importantes para supervisar la funcionalidad del mismo y su correcta operación para no tener ninguna eventualidad    </w:t>
      </w:r>
    </w:p>
    <w:p w:rsidR="003674C1" w:rsidRPr="005F6BBA" w:rsidRDefault="003674C1" w:rsidP="003674C1">
      <w:pPr>
        <w:ind w:left="7"/>
        <w:rPr>
          <w:rFonts w:ascii="Calibri" w:hAnsi="Calibri"/>
          <w:sz w:val="24"/>
          <w:szCs w:val="24"/>
        </w:rPr>
      </w:pPr>
      <w:r w:rsidRPr="005F6BBA">
        <w:rPr>
          <w:rFonts w:ascii="Calibri" w:hAnsi="Calibri"/>
          <w:sz w:val="24"/>
          <w:szCs w:val="24"/>
        </w:rPr>
        <w:t>La propuesta deberá incluir la forma de  reposición de partes, soporte técnico y actualización de firmware o software por un periodo de 1 año a través del proveedor o directa del fabricante.</w:t>
      </w:r>
    </w:p>
    <w:p w:rsidR="003674C1" w:rsidRPr="005F6BBA" w:rsidRDefault="003674C1" w:rsidP="003674C1">
      <w:pPr>
        <w:rPr>
          <w:rFonts w:ascii="Calibri" w:hAnsi="Calibri"/>
          <w:sz w:val="24"/>
          <w:szCs w:val="24"/>
        </w:rPr>
      </w:pPr>
    </w:p>
    <w:p w:rsidR="003674C1" w:rsidRPr="005F6BBA" w:rsidRDefault="003674C1" w:rsidP="003674C1">
      <w:pPr>
        <w:pStyle w:val="Sangradetextonormal"/>
        <w:rPr>
          <w:rFonts w:ascii="Calibri" w:hAnsi="Calibri"/>
          <w:sz w:val="24"/>
          <w:szCs w:val="24"/>
        </w:rPr>
      </w:pPr>
      <w:r w:rsidRPr="005F6BBA">
        <w:rPr>
          <w:rFonts w:ascii="Calibri" w:hAnsi="Calibri"/>
          <w:sz w:val="24"/>
          <w:szCs w:val="24"/>
        </w:rPr>
        <w:t>El proveedor seleccionado deberá comprometerse al menos 2 veces al año a informar sobre las actualizaciones, existan o no.</w:t>
      </w:r>
    </w:p>
    <w:p w:rsidR="003674C1" w:rsidRPr="005F6BBA" w:rsidRDefault="003674C1" w:rsidP="003674C1">
      <w:pPr>
        <w:pStyle w:val="Sangradetextonormal"/>
        <w:rPr>
          <w:rFonts w:ascii="Calibri" w:hAnsi="Calibri"/>
          <w:sz w:val="24"/>
          <w:szCs w:val="24"/>
        </w:rPr>
      </w:pPr>
    </w:p>
    <w:p w:rsidR="003674C1" w:rsidRPr="005F6BBA" w:rsidRDefault="003674C1" w:rsidP="003674C1">
      <w:pPr>
        <w:pStyle w:val="Sangradetextonormal"/>
        <w:rPr>
          <w:rFonts w:ascii="Calibri" w:hAnsi="Calibri"/>
          <w:sz w:val="24"/>
          <w:szCs w:val="24"/>
        </w:rPr>
      </w:pPr>
    </w:p>
    <w:p w:rsidR="003674C1" w:rsidRPr="0079102D" w:rsidRDefault="003674C1" w:rsidP="0079102D">
      <w:pPr>
        <w:rPr>
          <w:rFonts w:ascii="Calibri" w:hAnsi="Calibri"/>
          <w:b/>
          <w:sz w:val="24"/>
          <w:szCs w:val="24"/>
        </w:rPr>
      </w:pPr>
      <w:r w:rsidRPr="0079102D">
        <w:rPr>
          <w:rFonts w:ascii="Calibri" w:hAnsi="Calibri"/>
          <w:b/>
          <w:sz w:val="24"/>
          <w:szCs w:val="24"/>
        </w:rPr>
        <w:t>7.1 Tabla de evaluación técnica.</w:t>
      </w:r>
    </w:p>
    <w:p w:rsidR="003674C1" w:rsidRPr="005F6BBA" w:rsidRDefault="003674C1" w:rsidP="003674C1">
      <w:pPr>
        <w:pStyle w:val="Sangradetextonormal"/>
        <w:rPr>
          <w:rFonts w:ascii="Calibri" w:hAnsi="Calibri"/>
          <w:sz w:val="24"/>
          <w:szCs w:val="24"/>
        </w:rPr>
      </w:pPr>
    </w:p>
    <w:p w:rsidR="003674C1" w:rsidRPr="005F6BBA" w:rsidRDefault="003674C1" w:rsidP="003674C1">
      <w:pPr>
        <w:rPr>
          <w:rFonts w:ascii="Calibri" w:hAnsi="Calibri"/>
          <w:sz w:val="24"/>
          <w:szCs w:val="24"/>
        </w:rPr>
      </w:pPr>
    </w:p>
    <w:tbl>
      <w:tblPr>
        <w:tblW w:w="9080" w:type="dxa"/>
        <w:tblInd w:w="62" w:type="dxa"/>
        <w:tblLayout w:type="fixed"/>
        <w:tblCellMar>
          <w:left w:w="70" w:type="dxa"/>
          <w:right w:w="70" w:type="dxa"/>
        </w:tblCellMar>
        <w:tblLook w:val="04A0" w:firstRow="1" w:lastRow="0" w:firstColumn="1" w:lastColumn="0" w:noHBand="0" w:noVBand="1"/>
      </w:tblPr>
      <w:tblGrid>
        <w:gridCol w:w="575"/>
        <w:gridCol w:w="5387"/>
        <w:gridCol w:w="1134"/>
        <w:gridCol w:w="992"/>
        <w:gridCol w:w="992"/>
      </w:tblGrid>
      <w:tr w:rsidR="003674C1" w:rsidRPr="005F6BBA" w:rsidTr="008129A7">
        <w:trPr>
          <w:trHeight w:val="390"/>
        </w:trPr>
        <w:tc>
          <w:tcPr>
            <w:tcW w:w="7096" w:type="dxa"/>
            <w:gridSpan w:val="3"/>
            <w:tcBorders>
              <w:top w:val="single" w:sz="4" w:space="0" w:color="auto"/>
              <w:left w:val="single" w:sz="4" w:space="0" w:color="auto"/>
              <w:bottom w:val="single" w:sz="4" w:space="0" w:color="auto"/>
              <w:right w:val="single" w:sz="4" w:space="0" w:color="000000"/>
            </w:tcBorders>
            <w:vAlign w:val="center"/>
          </w:tcPr>
          <w:p w:rsidR="003674C1" w:rsidRPr="005F6BBA" w:rsidRDefault="003674C1" w:rsidP="008129A7">
            <w:pPr>
              <w:pStyle w:val="Parrafo1"/>
              <w:jc w:val="center"/>
              <w:rPr>
                <w:rFonts w:ascii="Calibri" w:hAnsi="Calibri" w:cs="Arial"/>
                <w:b/>
                <w:sz w:val="24"/>
                <w:lang w:val="es-ES_tradnl"/>
              </w:rPr>
            </w:pPr>
            <w:r w:rsidRPr="005F6BBA">
              <w:rPr>
                <w:rFonts w:ascii="Calibri" w:hAnsi="Calibri" w:cs="Arial"/>
                <w:b/>
                <w:sz w:val="24"/>
                <w:lang w:val="es-ES_tradnl"/>
              </w:rPr>
              <w:t>TABLA DE EVALUACIÓN TÉCNICA.</w:t>
            </w:r>
          </w:p>
        </w:tc>
        <w:tc>
          <w:tcPr>
            <w:tcW w:w="1984" w:type="dxa"/>
            <w:gridSpan w:val="2"/>
            <w:tcBorders>
              <w:top w:val="single" w:sz="4" w:space="0" w:color="auto"/>
              <w:left w:val="single" w:sz="4" w:space="0" w:color="auto"/>
              <w:bottom w:val="single" w:sz="4" w:space="0" w:color="auto"/>
              <w:right w:val="single" w:sz="4" w:space="0" w:color="000000"/>
            </w:tcBorders>
            <w:vAlign w:val="center"/>
          </w:tcPr>
          <w:p w:rsidR="003674C1" w:rsidRPr="005F6BBA" w:rsidRDefault="003674C1" w:rsidP="008129A7">
            <w:pPr>
              <w:pStyle w:val="Parrafo1"/>
              <w:jc w:val="center"/>
              <w:rPr>
                <w:rFonts w:ascii="Calibri" w:hAnsi="Calibri" w:cs="Arial"/>
                <w:b/>
                <w:sz w:val="24"/>
                <w:lang w:val="es-ES_tradnl"/>
              </w:rPr>
            </w:pPr>
            <w:r w:rsidRPr="005F6BBA">
              <w:rPr>
                <w:rFonts w:ascii="Calibri" w:hAnsi="Calibri" w:cs="Arial"/>
                <w:b/>
                <w:sz w:val="24"/>
                <w:lang w:val="es-ES_tradnl"/>
              </w:rPr>
              <w:t>PARTICIPANTE</w:t>
            </w:r>
          </w:p>
        </w:tc>
      </w:tr>
      <w:tr w:rsidR="003674C1" w:rsidRPr="005F6BBA" w:rsidTr="008129A7">
        <w:trPr>
          <w:trHeight w:val="420"/>
        </w:trPr>
        <w:tc>
          <w:tcPr>
            <w:tcW w:w="575" w:type="dxa"/>
            <w:tcBorders>
              <w:top w:val="nil"/>
              <w:left w:val="single" w:sz="4" w:space="0" w:color="auto"/>
              <w:bottom w:val="single" w:sz="4" w:space="0" w:color="auto"/>
              <w:right w:val="single" w:sz="4" w:space="0" w:color="auto"/>
            </w:tcBorders>
          </w:tcPr>
          <w:p w:rsidR="003674C1" w:rsidRPr="005F6BBA" w:rsidRDefault="003674C1" w:rsidP="008129A7">
            <w:pPr>
              <w:pStyle w:val="Parrafo1"/>
              <w:jc w:val="center"/>
              <w:rPr>
                <w:rFonts w:ascii="Calibri" w:hAnsi="Calibri" w:cs="Arial"/>
                <w:b/>
                <w:sz w:val="24"/>
                <w:lang w:val="es-ES_tradnl"/>
              </w:rPr>
            </w:pPr>
            <w:r w:rsidRPr="005F6BBA">
              <w:rPr>
                <w:rFonts w:ascii="Calibri" w:hAnsi="Calibri" w:cs="Arial"/>
                <w:b/>
                <w:sz w:val="24"/>
                <w:lang w:val="es-ES_tradnl"/>
              </w:rPr>
              <w:t>NO</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3674C1" w:rsidRPr="005F6BBA" w:rsidRDefault="003674C1" w:rsidP="008129A7">
            <w:pPr>
              <w:pStyle w:val="Parrafo1"/>
              <w:jc w:val="center"/>
              <w:rPr>
                <w:rFonts w:ascii="Calibri" w:hAnsi="Calibri" w:cs="Arial"/>
                <w:b/>
                <w:sz w:val="24"/>
                <w:lang w:val="es-ES_tradnl"/>
              </w:rPr>
            </w:pPr>
            <w:r w:rsidRPr="005F6BBA">
              <w:rPr>
                <w:rFonts w:ascii="Calibri" w:hAnsi="Calibri" w:cs="Arial"/>
                <w:b/>
                <w:sz w:val="24"/>
                <w:lang w:val="es-ES_tradnl"/>
              </w:rPr>
              <w:t>CONCEPTO</w:t>
            </w:r>
          </w:p>
        </w:tc>
        <w:tc>
          <w:tcPr>
            <w:tcW w:w="1134" w:type="dxa"/>
            <w:tcBorders>
              <w:top w:val="nil"/>
              <w:left w:val="nil"/>
              <w:bottom w:val="single" w:sz="4" w:space="0" w:color="auto"/>
              <w:right w:val="single" w:sz="4" w:space="0" w:color="auto"/>
            </w:tcBorders>
            <w:shd w:val="clear" w:color="auto" w:fill="auto"/>
            <w:noWrap/>
            <w:vAlign w:val="center"/>
            <w:hideMark/>
          </w:tcPr>
          <w:p w:rsidR="003674C1" w:rsidRPr="005F6BBA" w:rsidRDefault="003674C1" w:rsidP="008129A7">
            <w:pPr>
              <w:pStyle w:val="Parrafo1"/>
              <w:jc w:val="center"/>
              <w:rPr>
                <w:rFonts w:ascii="Calibri" w:hAnsi="Calibri" w:cs="Arial"/>
                <w:b/>
                <w:sz w:val="24"/>
                <w:lang w:val="es-ES_tradnl"/>
              </w:rPr>
            </w:pPr>
            <w:r w:rsidRPr="005F6BBA">
              <w:rPr>
                <w:rFonts w:ascii="Calibri" w:hAnsi="Calibri" w:cs="Arial"/>
                <w:b/>
                <w:sz w:val="24"/>
                <w:lang w:val="es-ES_tradnl"/>
              </w:rPr>
              <w:t>PUNTOS</w:t>
            </w: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b/>
                <w:sz w:val="24"/>
                <w:lang w:val="es-ES_tradnl"/>
              </w:rPr>
            </w:pPr>
            <w:r w:rsidRPr="005F6BBA">
              <w:rPr>
                <w:rFonts w:ascii="Calibri" w:hAnsi="Calibri" w:cs="Arial"/>
                <w:b/>
                <w:sz w:val="24"/>
                <w:lang w:val="es-ES_tradnl"/>
              </w:rPr>
              <w:t>CUMPLE</w:t>
            </w: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b/>
                <w:sz w:val="24"/>
                <w:lang w:val="es-ES_tradnl"/>
              </w:rPr>
            </w:pPr>
            <w:r w:rsidRPr="005F6BBA">
              <w:rPr>
                <w:rFonts w:ascii="Calibri" w:hAnsi="Calibri" w:cs="Arial"/>
                <w:b/>
                <w:sz w:val="24"/>
                <w:lang w:val="es-ES_tradnl"/>
              </w:rPr>
              <w:t>PUNTOS</w:t>
            </w:r>
          </w:p>
        </w:tc>
      </w:tr>
      <w:tr w:rsidR="003674C1" w:rsidRPr="005F6BBA" w:rsidTr="008129A7">
        <w:trPr>
          <w:trHeight w:val="420"/>
        </w:trPr>
        <w:tc>
          <w:tcPr>
            <w:tcW w:w="575" w:type="dxa"/>
            <w:tcBorders>
              <w:top w:val="nil"/>
              <w:left w:val="single" w:sz="4" w:space="0" w:color="auto"/>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sz w:val="24"/>
                <w:lang w:val="es-ES_tradnl"/>
              </w:rPr>
            </w:pPr>
            <w:r w:rsidRPr="005F6BBA">
              <w:rPr>
                <w:rFonts w:ascii="Calibri" w:hAnsi="Calibri" w:cs="Arial"/>
                <w:sz w:val="24"/>
                <w:lang w:val="es-ES_tradnl"/>
              </w:rPr>
              <w:t>1</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3674C1" w:rsidRPr="005F6BBA" w:rsidRDefault="003674C1" w:rsidP="008129A7">
            <w:pPr>
              <w:pStyle w:val="Parrafo1"/>
              <w:rPr>
                <w:rFonts w:ascii="Calibri" w:hAnsi="Calibri"/>
                <w:sz w:val="24"/>
                <w:lang w:val="es-ES_tradnl"/>
              </w:rPr>
            </w:pPr>
            <w:r w:rsidRPr="005F6BBA">
              <w:rPr>
                <w:rFonts w:ascii="Calibri" w:hAnsi="Calibri"/>
                <w:sz w:val="24"/>
                <w:lang w:val="es-ES_tradnl"/>
              </w:rPr>
              <w:t>Currículum general. El currículum general de la empresa muestra una amplia experiencia en la prestación de servicios similares en el sector público.</w:t>
            </w:r>
          </w:p>
        </w:tc>
        <w:tc>
          <w:tcPr>
            <w:tcW w:w="1134" w:type="dxa"/>
            <w:tcBorders>
              <w:top w:val="nil"/>
              <w:left w:val="nil"/>
              <w:bottom w:val="single" w:sz="4" w:space="0" w:color="auto"/>
              <w:right w:val="single" w:sz="4" w:space="0" w:color="auto"/>
            </w:tcBorders>
            <w:shd w:val="clear" w:color="auto" w:fill="auto"/>
            <w:noWrap/>
            <w:vAlign w:val="center"/>
          </w:tcPr>
          <w:p w:rsidR="003674C1" w:rsidRPr="005F6BBA" w:rsidRDefault="003674C1" w:rsidP="008129A7">
            <w:pPr>
              <w:pStyle w:val="Parrafo1"/>
              <w:jc w:val="center"/>
              <w:rPr>
                <w:rFonts w:ascii="Calibri" w:hAnsi="Calibri"/>
                <w:sz w:val="24"/>
                <w:lang w:val="es-ES_tradnl"/>
              </w:rPr>
            </w:pPr>
            <w:r w:rsidRPr="005F6BBA">
              <w:rPr>
                <w:rFonts w:ascii="Calibri" w:hAnsi="Calibri"/>
                <w:sz w:val="24"/>
                <w:lang w:val="es-ES_tradnl"/>
              </w:rPr>
              <w:t>20</w:t>
            </w: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sz w:val="24"/>
                <w:lang w:val="es-ES_tradnl"/>
              </w:rPr>
            </w:pP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sz w:val="24"/>
                <w:lang w:val="es-ES_tradnl"/>
              </w:rPr>
            </w:pPr>
          </w:p>
        </w:tc>
      </w:tr>
      <w:tr w:rsidR="003674C1" w:rsidRPr="005F6BBA" w:rsidTr="008129A7">
        <w:trPr>
          <w:trHeight w:val="294"/>
        </w:trPr>
        <w:tc>
          <w:tcPr>
            <w:tcW w:w="575" w:type="dxa"/>
            <w:tcBorders>
              <w:top w:val="nil"/>
              <w:left w:val="single" w:sz="4" w:space="0" w:color="auto"/>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sz w:val="24"/>
                <w:lang w:val="es-ES_tradnl"/>
              </w:rPr>
            </w:pPr>
            <w:r w:rsidRPr="005F6BBA">
              <w:rPr>
                <w:rFonts w:ascii="Calibri" w:hAnsi="Calibri" w:cs="Arial"/>
                <w:sz w:val="24"/>
                <w:lang w:val="es-ES_tradnl"/>
              </w:rPr>
              <w:t>2</w:t>
            </w:r>
          </w:p>
        </w:tc>
        <w:tc>
          <w:tcPr>
            <w:tcW w:w="5387" w:type="dxa"/>
            <w:tcBorders>
              <w:top w:val="nil"/>
              <w:left w:val="single" w:sz="4" w:space="0" w:color="auto"/>
              <w:bottom w:val="single" w:sz="4" w:space="0" w:color="auto"/>
              <w:right w:val="single" w:sz="4" w:space="0" w:color="auto"/>
            </w:tcBorders>
            <w:shd w:val="clear" w:color="auto" w:fill="auto"/>
          </w:tcPr>
          <w:p w:rsidR="003674C1" w:rsidRPr="005F6BBA" w:rsidRDefault="003674C1" w:rsidP="008129A7">
            <w:pPr>
              <w:pStyle w:val="Parrafo1"/>
              <w:rPr>
                <w:rFonts w:ascii="Calibri" w:hAnsi="Calibri"/>
                <w:sz w:val="24"/>
                <w:lang w:val="es-ES_tradnl"/>
              </w:rPr>
            </w:pPr>
            <w:r w:rsidRPr="005F6BBA">
              <w:rPr>
                <w:rFonts w:ascii="Calibri" w:hAnsi="Calibri"/>
                <w:sz w:val="24"/>
                <w:lang w:val="es-ES_tradnl"/>
              </w:rPr>
              <w:t>Cumplimiento al 100% con los servicios solicitados en los tiempos solicitados.</w:t>
            </w:r>
          </w:p>
        </w:tc>
        <w:tc>
          <w:tcPr>
            <w:tcW w:w="1134" w:type="dxa"/>
            <w:tcBorders>
              <w:top w:val="nil"/>
              <w:left w:val="nil"/>
              <w:bottom w:val="single" w:sz="4" w:space="0" w:color="auto"/>
              <w:right w:val="single" w:sz="4" w:space="0" w:color="auto"/>
            </w:tcBorders>
            <w:shd w:val="clear" w:color="auto" w:fill="auto"/>
            <w:noWrap/>
            <w:vAlign w:val="center"/>
            <w:hideMark/>
          </w:tcPr>
          <w:p w:rsidR="003674C1" w:rsidRPr="005F6BBA" w:rsidRDefault="003674C1" w:rsidP="008129A7">
            <w:pPr>
              <w:pStyle w:val="Parrafo1"/>
              <w:jc w:val="center"/>
              <w:rPr>
                <w:rFonts w:ascii="Calibri" w:hAnsi="Calibri"/>
                <w:sz w:val="24"/>
                <w:lang w:val="es-ES_tradnl"/>
              </w:rPr>
            </w:pPr>
            <w:r w:rsidRPr="005F6BBA">
              <w:rPr>
                <w:rFonts w:ascii="Calibri" w:hAnsi="Calibri"/>
                <w:sz w:val="24"/>
                <w:lang w:val="es-ES_tradnl"/>
              </w:rPr>
              <w:t>30</w:t>
            </w: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r>
      <w:tr w:rsidR="003674C1" w:rsidRPr="005F6BBA" w:rsidTr="008129A7">
        <w:trPr>
          <w:trHeight w:val="928"/>
        </w:trPr>
        <w:tc>
          <w:tcPr>
            <w:tcW w:w="575" w:type="dxa"/>
            <w:tcBorders>
              <w:top w:val="nil"/>
              <w:left w:val="single" w:sz="4" w:space="0" w:color="auto"/>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sz w:val="24"/>
                <w:lang w:val="es-ES_tradnl"/>
              </w:rPr>
            </w:pPr>
            <w:r w:rsidRPr="005F6BBA">
              <w:rPr>
                <w:rFonts w:ascii="Calibri" w:hAnsi="Calibri" w:cs="Arial"/>
                <w:sz w:val="24"/>
                <w:lang w:val="es-ES_tradnl"/>
              </w:rPr>
              <w:t>3</w:t>
            </w:r>
          </w:p>
        </w:tc>
        <w:tc>
          <w:tcPr>
            <w:tcW w:w="5387" w:type="dxa"/>
            <w:tcBorders>
              <w:top w:val="nil"/>
              <w:left w:val="single" w:sz="4" w:space="0" w:color="auto"/>
              <w:bottom w:val="single" w:sz="4" w:space="0" w:color="auto"/>
              <w:right w:val="single" w:sz="4" w:space="0" w:color="auto"/>
            </w:tcBorders>
            <w:shd w:val="clear" w:color="auto" w:fill="auto"/>
          </w:tcPr>
          <w:p w:rsidR="003674C1" w:rsidRPr="005F6BBA" w:rsidRDefault="003674C1" w:rsidP="008129A7">
            <w:pPr>
              <w:pStyle w:val="Parrafo1"/>
              <w:jc w:val="left"/>
              <w:rPr>
                <w:rFonts w:ascii="Calibri" w:hAnsi="Calibri"/>
                <w:sz w:val="24"/>
                <w:lang w:val="es-ES_tradnl"/>
              </w:rPr>
            </w:pPr>
            <w:r w:rsidRPr="005F6BBA">
              <w:rPr>
                <w:rFonts w:ascii="Calibri" w:hAnsi="Calibri"/>
                <w:sz w:val="24"/>
                <w:lang w:val="es-ES_tradnl"/>
              </w:rPr>
              <w:t>La empresa acredita mediante copia simple de dos contratos en los que corrobore que ha trabajado en contratos de servicios similares en la función, magnitud y especificaciones en los últimos dos años.</w:t>
            </w:r>
          </w:p>
        </w:tc>
        <w:tc>
          <w:tcPr>
            <w:tcW w:w="1134" w:type="dxa"/>
            <w:tcBorders>
              <w:top w:val="nil"/>
              <w:left w:val="nil"/>
              <w:bottom w:val="single" w:sz="4" w:space="0" w:color="auto"/>
              <w:right w:val="single" w:sz="4" w:space="0" w:color="auto"/>
            </w:tcBorders>
            <w:shd w:val="clear" w:color="auto" w:fill="auto"/>
            <w:noWrap/>
            <w:vAlign w:val="center"/>
            <w:hideMark/>
          </w:tcPr>
          <w:p w:rsidR="003674C1" w:rsidRPr="005F6BBA" w:rsidRDefault="003674C1" w:rsidP="008129A7">
            <w:pPr>
              <w:pStyle w:val="Parrafo1"/>
              <w:jc w:val="center"/>
              <w:rPr>
                <w:rFonts w:ascii="Calibri" w:hAnsi="Calibri"/>
                <w:sz w:val="24"/>
                <w:lang w:val="es-ES_tradnl"/>
              </w:rPr>
            </w:pPr>
            <w:r w:rsidRPr="005F6BBA">
              <w:rPr>
                <w:rFonts w:ascii="Calibri" w:hAnsi="Calibri"/>
                <w:sz w:val="24"/>
                <w:lang w:val="es-ES_tradnl"/>
              </w:rPr>
              <w:t>15</w:t>
            </w: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r>
      <w:tr w:rsidR="003674C1" w:rsidRPr="005F6BBA" w:rsidTr="008129A7">
        <w:trPr>
          <w:trHeight w:val="462"/>
        </w:trPr>
        <w:tc>
          <w:tcPr>
            <w:tcW w:w="575" w:type="dxa"/>
            <w:tcBorders>
              <w:top w:val="nil"/>
              <w:left w:val="single" w:sz="4" w:space="0" w:color="auto"/>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sz w:val="24"/>
                <w:lang w:val="es-ES_tradnl"/>
              </w:rPr>
            </w:pPr>
            <w:r w:rsidRPr="005F6BBA">
              <w:rPr>
                <w:rFonts w:ascii="Calibri" w:hAnsi="Calibri" w:cs="Arial"/>
                <w:sz w:val="24"/>
                <w:lang w:val="es-ES_tradnl"/>
              </w:rPr>
              <w:t>4</w:t>
            </w:r>
          </w:p>
        </w:tc>
        <w:tc>
          <w:tcPr>
            <w:tcW w:w="5387" w:type="dxa"/>
            <w:tcBorders>
              <w:top w:val="nil"/>
              <w:left w:val="single" w:sz="4" w:space="0" w:color="auto"/>
              <w:bottom w:val="single" w:sz="4" w:space="0" w:color="auto"/>
              <w:right w:val="single" w:sz="4" w:space="0" w:color="auto"/>
            </w:tcBorders>
            <w:shd w:val="clear" w:color="auto" w:fill="auto"/>
          </w:tcPr>
          <w:p w:rsidR="003674C1" w:rsidRPr="005F6BBA" w:rsidRDefault="003674C1" w:rsidP="008129A7">
            <w:pPr>
              <w:pStyle w:val="Parrafo1"/>
              <w:jc w:val="left"/>
              <w:rPr>
                <w:rFonts w:ascii="Calibri" w:hAnsi="Calibri"/>
                <w:sz w:val="24"/>
                <w:lang w:val="es-ES_tradnl"/>
              </w:rPr>
            </w:pPr>
            <w:r w:rsidRPr="005F6BBA">
              <w:rPr>
                <w:rFonts w:ascii="Calibri" w:hAnsi="Calibri"/>
                <w:sz w:val="24"/>
                <w:lang w:val="es-ES_tradnl"/>
              </w:rPr>
              <w:t>Referencias del proveedor. Carta de recomendación de los compradores de sus últimos dos proyectos</w:t>
            </w:r>
          </w:p>
        </w:tc>
        <w:tc>
          <w:tcPr>
            <w:tcW w:w="1134" w:type="dxa"/>
            <w:tcBorders>
              <w:top w:val="nil"/>
              <w:left w:val="nil"/>
              <w:bottom w:val="single" w:sz="4" w:space="0" w:color="auto"/>
              <w:right w:val="single" w:sz="4" w:space="0" w:color="auto"/>
            </w:tcBorders>
            <w:shd w:val="clear" w:color="auto" w:fill="auto"/>
            <w:noWrap/>
            <w:vAlign w:val="center"/>
          </w:tcPr>
          <w:p w:rsidR="003674C1" w:rsidRPr="005F6BBA" w:rsidRDefault="003674C1" w:rsidP="008129A7">
            <w:pPr>
              <w:pStyle w:val="Parrafo1"/>
              <w:jc w:val="center"/>
              <w:rPr>
                <w:rFonts w:ascii="Calibri" w:hAnsi="Calibri"/>
                <w:sz w:val="24"/>
                <w:lang w:val="es-ES_tradnl"/>
              </w:rPr>
            </w:pPr>
            <w:r w:rsidRPr="005F6BBA">
              <w:rPr>
                <w:rFonts w:ascii="Calibri" w:hAnsi="Calibri"/>
                <w:sz w:val="24"/>
                <w:lang w:val="es-ES_tradnl"/>
              </w:rPr>
              <w:t>10</w:t>
            </w: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r>
      <w:tr w:rsidR="003674C1" w:rsidRPr="005F6BBA" w:rsidTr="008129A7">
        <w:trPr>
          <w:trHeight w:val="600"/>
        </w:trPr>
        <w:tc>
          <w:tcPr>
            <w:tcW w:w="575" w:type="dxa"/>
            <w:tcBorders>
              <w:top w:val="nil"/>
              <w:left w:val="single" w:sz="4" w:space="0" w:color="auto"/>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sz w:val="24"/>
                <w:lang w:val="es-ES_tradnl"/>
              </w:rPr>
            </w:pPr>
            <w:r w:rsidRPr="005F6BBA">
              <w:rPr>
                <w:rFonts w:ascii="Calibri" w:hAnsi="Calibri" w:cs="Arial"/>
                <w:sz w:val="24"/>
                <w:lang w:val="es-ES_tradnl"/>
              </w:rPr>
              <w:t>5</w:t>
            </w:r>
          </w:p>
        </w:tc>
        <w:tc>
          <w:tcPr>
            <w:tcW w:w="5387" w:type="dxa"/>
            <w:tcBorders>
              <w:top w:val="nil"/>
              <w:left w:val="single" w:sz="4" w:space="0" w:color="auto"/>
              <w:bottom w:val="single" w:sz="4" w:space="0" w:color="auto"/>
              <w:right w:val="single" w:sz="4" w:space="0" w:color="auto"/>
            </w:tcBorders>
            <w:shd w:val="clear" w:color="auto" w:fill="auto"/>
            <w:vAlign w:val="bottom"/>
          </w:tcPr>
          <w:p w:rsidR="003674C1" w:rsidRPr="005F6BBA" w:rsidRDefault="003674C1" w:rsidP="008129A7">
            <w:pPr>
              <w:pStyle w:val="Parrafo1"/>
              <w:rPr>
                <w:rFonts w:ascii="Calibri" w:hAnsi="Calibri"/>
                <w:sz w:val="24"/>
                <w:lang w:val="es-ES"/>
              </w:rPr>
            </w:pPr>
            <w:r w:rsidRPr="005F6BBA">
              <w:rPr>
                <w:rFonts w:ascii="Calibri" w:hAnsi="Calibri"/>
                <w:sz w:val="24"/>
                <w:lang w:val="es-ES"/>
              </w:rPr>
              <w:t>La empresa cumple con la certificación como distribuidor por parte del fabricante y/o mayorista para la distribución de las soluciones de respaldo ofertadas.</w:t>
            </w:r>
          </w:p>
        </w:tc>
        <w:tc>
          <w:tcPr>
            <w:tcW w:w="1134" w:type="dxa"/>
            <w:tcBorders>
              <w:top w:val="nil"/>
              <w:left w:val="nil"/>
              <w:bottom w:val="single" w:sz="4" w:space="0" w:color="auto"/>
              <w:right w:val="single" w:sz="4" w:space="0" w:color="auto"/>
            </w:tcBorders>
            <w:shd w:val="clear" w:color="auto" w:fill="auto"/>
            <w:noWrap/>
            <w:vAlign w:val="center"/>
            <w:hideMark/>
          </w:tcPr>
          <w:p w:rsidR="003674C1" w:rsidRPr="005F6BBA" w:rsidRDefault="003674C1" w:rsidP="008129A7">
            <w:pPr>
              <w:pStyle w:val="Parrafo1"/>
              <w:jc w:val="center"/>
              <w:rPr>
                <w:rFonts w:ascii="Calibri" w:hAnsi="Calibri"/>
                <w:sz w:val="24"/>
                <w:lang w:val="es-ES_tradnl"/>
              </w:rPr>
            </w:pPr>
            <w:r w:rsidRPr="005F6BBA">
              <w:rPr>
                <w:rFonts w:ascii="Calibri" w:hAnsi="Calibri"/>
                <w:sz w:val="24"/>
                <w:lang w:val="es-ES_tradnl"/>
              </w:rPr>
              <w:t>15</w:t>
            </w: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r>
      <w:tr w:rsidR="003674C1" w:rsidRPr="005F6BBA" w:rsidTr="008129A7">
        <w:trPr>
          <w:trHeight w:val="600"/>
        </w:trPr>
        <w:tc>
          <w:tcPr>
            <w:tcW w:w="575" w:type="dxa"/>
            <w:tcBorders>
              <w:top w:val="nil"/>
              <w:left w:val="single" w:sz="4" w:space="0" w:color="auto"/>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sz w:val="24"/>
                <w:lang w:val="es-ES_tradnl"/>
              </w:rPr>
            </w:pPr>
            <w:r w:rsidRPr="005F6BBA">
              <w:rPr>
                <w:rFonts w:ascii="Calibri" w:hAnsi="Calibri" w:cs="Arial"/>
                <w:sz w:val="24"/>
                <w:lang w:val="es-ES_tradnl"/>
              </w:rPr>
              <w:lastRenderedPageBreak/>
              <w:t>6</w:t>
            </w:r>
          </w:p>
        </w:tc>
        <w:tc>
          <w:tcPr>
            <w:tcW w:w="5387" w:type="dxa"/>
            <w:tcBorders>
              <w:top w:val="nil"/>
              <w:left w:val="single" w:sz="4" w:space="0" w:color="auto"/>
              <w:bottom w:val="single" w:sz="4" w:space="0" w:color="auto"/>
              <w:right w:val="single" w:sz="4" w:space="0" w:color="auto"/>
            </w:tcBorders>
            <w:shd w:val="clear" w:color="auto" w:fill="auto"/>
            <w:vAlign w:val="bottom"/>
          </w:tcPr>
          <w:p w:rsidR="003674C1" w:rsidRPr="005F6BBA" w:rsidRDefault="003674C1" w:rsidP="008129A7">
            <w:pPr>
              <w:pStyle w:val="Parrafo1"/>
              <w:rPr>
                <w:rFonts w:ascii="Calibri" w:hAnsi="Calibri"/>
                <w:sz w:val="24"/>
                <w:lang w:val="es-ES"/>
              </w:rPr>
            </w:pPr>
            <w:r w:rsidRPr="005F6BBA">
              <w:rPr>
                <w:rFonts w:ascii="Calibri" w:hAnsi="Calibri"/>
                <w:sz w:val="24"/>
                <w:lang w:val="es-ES"/>
              </w:rPr>
              <w:t>La empresa cumple con la cantidad, formación académica y experiencia mínima requerida para la utilización del Líder Técnico.</w:t>
            </w:r>
          </w:p>
        </w:tc>
        <w:tc>
          <w:tcPr>
            <w:tcW w:w="1134" w:type="dxa"/>
            <w:tcBorders>
              <w:top w:val="nil"/>
              <w:left w:val="nil"/>
              <w:bottom w:val="single" w:sz="4" w:space="0" w:color="auto"/>
              <w:right w:val="single" w:sz="4" w:space="0" w:color="auto"/>
            </w:tcBorders>
            <w:shd w:val="clear" w:color="auto" w:fill="auto"/>
            <w:noWrap/>
            <w:vAlign w:val="center"/>
          </w:tcPr>
          <w:p w:rsidR="003674C1" w:rsidRPr="005F6BBA" w:rsidRDefault="003674C1" w:rsidP="008129A7">
            <w:pPr>
              <w:pStyle w:val="Parrafo1"/>
              <w:jc w:val="center"/>
              <w:rPr>
                <w:rFonts w:ascii="Calibri" w:hAnsi="Calibri"/>
                <w:sz w:val="24"/>
                <w:lang w:val="es-ES_tradnl"/>
              </w:rPr>
            </w:pPr>
            <w:r w:rsidRPr="005F6BBA">
              <w:rPr>
                <w:rFonts w:ascii="Calibri" w:hAnsi="Calibri"/>
                <w:sz w:val="24"/>
                <w:lang w:val="es-ES_tradnl"/>
              </w:rPr>
              <w:t>5</w:t>
            </w: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r>
      <w:tr w:rsidR="003674C1" w:rsidRPr="005F6BBA" w:rsidTr="008129A7">
        <w:trPr>
          <w:trHeight w:val="600"/>
        </w:trPr>
        <w:tc>
          <w:tcPr>
            <w:tcW w:w="575" w:type="dxa"/>
            <w:tcBorders>
              <w:top w:val="nil"/>
              <w:left w:val="single" w:sz="4" w:space="0" w:color="auto"/>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sz w:val="24"/>
                <w:lang w:val="es-ES_tradnl"/>
              </w:rPr>
            </w:pPr>
            <w:r w:rsidRPr="005F6BBA">
              <w:rPr>
                <w:rFonts w:ascii="Calibri" w:hAnsi="Calibri" w:cs="Arial"/>
                <w:sz w:val="24"/>
                <w:lang w:val="es-ES_tradnl"/>
              </w:rPr>
              <w:t>7</w:t>
            </w:r>
          </w:p>
        </w:tc>
        <w:tc>
          <w:tcPr>
            <w:tcW w:w="5387" w:type="dxa"/>
            <w:tcBorders>
              <w:top w:val="nil"/>
              <w:left w:val="single" w:sz="4" w:space="0" w:color="auto"/>
              <w:bottom w:val="single" w:sz="4" w:space="0" w:color="auto"/>
              <w:right w:val="single" w:sz="4" w:space="0" w:color="auto"/>
            </w:tcBorders>
            <w:shd w:val="clear" w:color="auto" w:fill="auto"/>
            <w:vAlign w:val="bottom"/>
          </w:tcPr>
          <w:p w:rsidR="003674C1" w:rsidRPr="005F6BBA" w:rsidRDefault="003674C1" w:rsidP="008129A7">
            <w:pPr>
              <w:pStyle w:val="Parrafo1"/>
              <w:rPr>
                <w:rFonts w:ascii="Calibri" w:hAnsi="Calibri"/>
                <w:sz w:val="24"/>
                <w:lang w:val="es-ES_tradnl"/>
              </w:rPr>
            </w:pPr>
            <w:r w:rsidRPr="005F6BBA">
              <w:rPr>
                <w:rFonts w:ascii="Calibri" w:hAnsi="Calibri"/>
                <w:sz w:val="24"/>
                <w:lang w:val="es-ES_tradnl"/>
              </w:rPr>
              <w:t>La empresa cumple con la cantidad, formación académica y experiencia mínima requerida para la utilización del Consultor a cargo del proyecto</w:t>
            </w:r>
          </w:p>
        </w:tc>
        <w:tc>
          <w:tcPr>
            <w:tcW w:w="1134" w:type="dxa"/>
            <w:tcBorders>
              <w:top w:val="nil"/>
              <w:left w:val="nil"/>
              <w:bottom w:val="single" w:sz="4" w:space="0" w:color="auto"/>
              <w:right w:val="single" w:sz="4" w:space="0" w:color="auto"/>
            </w:tcBorders>
            <w:shd w:val="clear" w:color="auto" w:fill="auto"/>
            <w:noWrap/>
            <w:vAlign w:val="center"/>
          </w:tcPr>
          <w:p w:rsidR="003674C1" w:rsidRPr="005F6BBA" w:rsidRDefault="003674C1" w:rsidP="008129A7">
            <w:pPr>
              <w:pStyle w:val="Parrafo1"/>
              <w:jc w:val="center"/>
              <w:rPr>
                <w:rFonts w:ascii="Calibri" w:hAnsi="Calibri"/>
                <w:sz w:val="24"/>
                <w:lang w:val="es-ES_tradnl"/>
              </w:rPr>
            </w:pPr>
            <w:r w:rsidRPr="005F6BBA">
              <w:rPr>
                <w:rFonts w:ascii="Calibri" w:hAnsi="Calibri"/>
                <w:sz w:val="24"/>
                <w:lang w:val="es-ES_tradnl"/>
              </w:rPr>
              <w:t>5</w:t>
            </w: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r>
      <w:tr w:rsidR="003674C1" w:rsidRPr="005F6BBA" w:rsidTr="008129A7">
        <w:trPr>
          <w:trHeight w:val="300"/>
        </w:trPr>
        <w:tc>
          <w:tcPr>
            <w:tcW w:w="575" w:type="dxa"/>
            <w:tcBorders>
              <w:top w:val="nil"/>
              <w:left w:val="single" w:sz="4" w:space="0" w:color="auto"/>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sz w:val="24"/>
                <w:lang w:val="es-ES_tradnl"/>
              </w:rPr>
            </w:pPr>
            <w:r w:rsidRPr="005F6BBA">
              <w:rPr>
                <w:rFonts w:ascii="Calibri" w:hAnsi="Calibri" w:cs="Arial"/>
                <w:sz w:val="24"/>
                <w:lang w:val="es-ES_tradnl"/>
              </w:rPr>
              <w:t>8</w:t>
            </w:r>
          </w:p>
        </w:tc>
        <w:tc>
          <w:tcPr>
            <w:tcW w:w="5387" w:type="dxa"/>
            <w:tcBorders>
              <w:top w:val="nil"/>
              <w:left w:val="single" w:sz="4" w:space="0" w:color="auto"/>
              <w:bottom w:val="single" w:sz="4" w:space="0" w:color="auto"/>
              <w:right w:val="single" w:sz="4" w:space="0" w:color="auto"/>
            </w:tcBorders>
            <w:shd w:val="clear" w:color="auto" w:fill="auto"/>
            <w:vAlign w:val="bottom"/>
          </w:tcPr>
          <w:p w:rsidR="003674C1" w:rsidRPr="005F6BBA" w:rsidRDefault="003674C1" w:rsidP="008129A7">
            <w:pPr>
              <w:pStyle w:val="Parrafo1"/>
              <w:rPr>
                <w:rFonts w:ascii="Calibri" w:hAnsi="Calibri"/>
                <w:sz w:val="24"/>
                <w:lang w:val="es-ES"/>
              </w:rPr>
            </w:pPr>
            <w:r w:rsidRPr="005F6BBA">
              <w:rPr>
                <w:rFonts w:ascii="Calibri" w:hAnsi="Calibri"/>
                <w:sz w:val="24"/>
                <w:lang w:val="es-ES"/>
              </w:rPr>
              <w:t>La empresa cumple con la cantidad, formación académica y experiencia mínima requerida para la utilización del Consultor de disponibilidad y protección de datos.</w:t>
            </w:r>
          </w:p>
        </w:tc>
        <w:tc>
          <w:tcPr>
            <w:tcW w:w="1134" w:type="dxa"/>
            <w:tcBorders>
              <w:top w:val="nil"/>
              <w:left w:val="nil"/>
              <w:bottom w:val="single" w:sz="4" w:space="0" w:color="auto"/>
              <w:right w:val="single" w:sz="4" w:space="0" w:color="auto"/>
            </w:tcBorders>
            <w:shd w:val="clear" w:color="auto" w:fill="auto"/>
            <w:noWrap/>
            <w:vAlign w:val="center"/>
          </w:tcPr>
          <w:p w:rsidR="003674C1" w:rsidRPr="005F6BBA" w:rsidRDefault="003674C1" w:rsidP="008129A7">
            <w:pPr>
              <w:pStyle w:val="Parrafo1"/>
              <w:jc w:val="center"/>
              <w:rPr>
                <w:rFonts w:ascii="Calibri" w:hAnsi="Calibri"/>
                <w:sz w:val="24"/>
                <w:lang w:val="es-ES_tradnl"/>
              </w:rPr>
            </w:pPr>
            <w:r w:rsidRPr="005F6BBA">
              <w:rPr>
                <w:rFonts w:ascii="Calibri" w:hAnsi="Calibri"/>
                <w:sz w:val="24"/>
                <w:lang w:val="es-ES_tradnl"/>
              </w:rPr>
              <w:t>5</w:t>
            </w: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sz w:val="24"/>
                <w:lang w:val="es-ES_tradnl"/>
              </w:rPr>
            </w:pPr>
          </w:p>
        </w:tc>
      </w:tr>
      <w:tr w:rsidR="003674C1" w:rsidRPr="005F6BBA" w:rsidTr="008129A7">
        <w:trPr>
          <w:trHeight w:val="300"/>
        </w:trPr>
        <w:tc>
          <w:tcPr>
            <w:tcW w:w="575" w:type="dxa"/>
            <w:tcBorders>
              <w:top w:val="nil"/>
              <w:left w:val="single" w:sz="4" w:space="0" w:color="auto"/>
              <w:bottom w:val="single" w:sz="4" w:space="0" w:color="auto"/>
              <w:right w:val="single" w:sz="4" w:space="0" w:color="auto"/>
            </w:tcBorders>
          </w:tcPr>
          <w:p w:rsidR="003674C1" w:rsidRPr="005F6BBA" w:rsidRDefault="003674C1" w:rsidP="008129A7">
            <w:pPr>
              <w:pStyle w:val="Parrafo1"/>
              <w:jc w:val="right"/>
              <w:rPr>
                <w:rFonts w:ascii="Calibri" w:hAnsi="Calibri" w:cs="Arial"/>
                <w:b/>
                <w:sz w:val="24"/>
                <w:lang w:val="es-ES_tradnl"/>
              </w:rPr>
            </w:pPr>
          </w:p>
        </w:tc>
        <w:tc>
          <w:tcPr>
            <w:tcW w:w="5387" w:type="dxa"/>
            <w:tcBorders>
              <w:top w:val="nil"/>
              <w:left w:val="single" w:sz="4" w:space="0" w:color="auto"/>
              <w:bottom w:val="single" w:sz="4" w:space="0" w:color="auto"/>
              <w:right w:val="single" w:sz="4" w:space="0" w:color="auto"/>
            </w:tcBorders>
            <w:shd w:val="clear" w:color="auto" w:fill="auto"/>
            <w:vAlign w:val="bottom"/>
            <w:hideMark/>
          </w:tcPr>
          <w:p w:rsidR="003674C1" w:rsidRPr="005F6BBA" w:rsidRDefault="003674C1" w:rsidP="008129A7">
            <w:pPr>
              <w:pStyle w:val="Parrafo1"/>
              <w:jc w:val="right"/>
              <w:rPr>
                <w:rFonts w:ascii="Calibri" w:hAnsi="Calibri" w:cs="Arial"/>
                <w:b/>
                <w:sz w:val="24"/>
                <w:lang w:val="es-ES_tradnl"/>
              </w:rPr>
            </w:pPr>
            <w:r w:rsidRPr="005F6BBA">
              <w:rPr>
                <w:rFonts w:ascii="Calibri" w:hAnsi="Calibri" w:cs="Arial"/>
                <w:b/>
                <w:sz w:val="24"/>
                <w:lang w:val="es-ES_tradnl"/>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3674C1" w:rsidRPr="005F6BBA" w:rsidRDefault="003674C1" w:rsidP="008129A7">
            <w:pPr>
              <w:pStyle w:val="Parrafo1"/>
              <w:jc w:val="center"/>
              <w:rPr>
                <w:rFonts w:ascii="Calibri" w:hAnsi="Calibri" w:cs="Arial"/>
                <w:b/>
                <w:sz w:val="24"/>
                <w:lang w:val="es-ES_tradnl"/>
              </w:rPr>
            </w:pPr>
            <w:r w:rsidRPr="005F6BBA">
              <w:rPr>
                <w:rFonts w:ascii="Calibri" w:hAnsi="Calibri" w:cs="Arial"/>
                <w:b/>
                <w:sz w:val="24"/>
                <w:lang w:val="es-ES_tradnl"/>
              </w:rPr>
              <w:t>100</w:t>
            </w: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b/>
                <w:sz w:val="24"/>
                <w:lang w:val="es-ES_tradnl"/>
              </w:rPr>
            </w:pPr>
          </w:p>
        </w:tc>
        <w:tc>
          <w:tcPr>
            <w:tcW w:w="992" w:type="dxa"/>
            <w:tcBorders>
              <w:top w:val="nil"/>
              <w:left w:val="nil"/>
              <w:bottom w:val="single" w:sz="4" w:space="0" w:color="auto"/>
              <w:right w:val="single" w:sz="4" w:space="0" w:color="auto"/>
            </w:tcBorders>
            <w:vAlign w:val="center"/>
          </w:tcPr>
          <w:p w:rsidR="003674C1" w:rsidRPr="005F6BBA" w:rsidRDefault="003674C1" w:rsidP="008129A7">
            <w:pPr>
              <w:pStyle w:val="Parrafo1"/>
              <w:jc w:val="center"/>
              <w:rPr>
                <w:rFonts w:ascii="Calibri" w:hAnsi="Calibri" w:cs="Arial"/>
                <w:b/>
                <w:sz w:val="24"/>
                <w:lang w:val="es-ES_tradnl"/>
              </w:rPr>
            </w:pPr>
          </w:p>
        </w:tc>
      </w:tr>
    </w:tbl>
    <w:p w:rsidR="003674C1" w:rsidRPr="005F6BBA" w:rsidRDefault="003674C1" w:rsidP="003674C1">
      <w:pPr>
        <w:rPr>
          <w:rFonts w:ascii="Calibri" w:hAnsi="Calibri"/>
          <w:sz w:val="24"/>
          <w:szCs w:val="24"/>
        </w:rPr>
      </w:pPr>
    </w:p>
    <w:p w:rsidR="003674C1" w:rsidRPr="005F6BBA" w:rsidRDefault="003674C1" w:rsidP="003674C1">
      <w:pPr>
        <w:rPr>
          <w:rFonts w:ascii="Calibri" w:hAnsi="Calibri" w:cs="Arial"/>
          <w:b/>
          <w:sz w:val="24"/>
          <w:szCs w:val="24"/>
        </w:rPr>
      </w:pPr>
      <w:r w:rsidRPr="005F6BBA">
        <w:rPr>
          <w:rFonts w:ascii="Calibri" w:hAnsi="Calibri" w:cs="Arial"/>
          <w:b/>
          <w:sz w:val="24"/>
          <w:szCs w:val="24"/>
        </w:rPr>
        <w:t>PTE = IT + IE = 100 puntos.</w:t>
      </w:r>
    </w:p>
    <w:p w:rsidR="003674C1" w:rsidRPr="005F6BBA" w:rsidRDefault="003674C1" w:rsidP="003674C1">
      <w:pPr>
        <w:rPr>
          <w:rFonts w:ascii="Calibri" w:hAnsi="Calibri" w:cs="Arial"/>
          <w:sz w:val="24"/>
          <w:szCs w:val="24"/>
        </w:rPr>
      </w:pPr>
      <w:r w:rsidRPr="005F6BBA">
        <w:rPr>
          <w:rFonts w:ascii="Calibri" w:hAnsi="Calibri" w:cs="Arial"/>
          <w:sz w:val="24"/>
          <w:szCs w:val="24"/>
        </w:rPr>
        <w:t>En donde:</w:t>
      </w:r>
    </w:p>
    <w:p w:rsidR="003674C1" w:rsidRPr="005F6BBA" w:rsidRDefault="003674C1" w:rsidP="003674C1">
      <w:pPr>
        <w:rPr>
          <w:rFonts w:ascii="Calibri" w:hAnsi="Calibri" w:cs="Arial"/>
          <w:sz w:val="24"/>
          <w:szCs w:val="24"/>
        </w:rPr>
      </w:pPr>
      <w:r w:rsidRPr="005F6BBA">
        <w:rPr>
          <w:rFonts w:ascii="Calibri" w:hAnsi="Calibri" w:cs="Arial"/>
          <w:sz w:val="24"/>
          <w:szCs w:val="24"/>
        </w:rPr>
        <w:t>PTE = Ponderación Técnico económica.</w:t>
      </w:r>
    </w:p>
    <w:p w:rsidR="003674C1" w:rsidRPr="005F6BBA" w:rsidRDefault="003674C1" w:rsidP="003674C1">
      <w:pPr>
        <w:rPr>
          <w:rFonts w:ascii="Calibri" w:hAnsi="Calibri" w:cs="Arial"/>
          <w:sz w:val="24"/>
          <w:szCs w:val="24"/>
        </w:rPr>
      </w:pPr>
      <w:r w:rsidRPr="005F6BBA">
        <w:rPr>
          <w:rFonts w:ascii="Calibri" w:hAnsi="Calibri" w:cs="Arial"/>
          <w:sz w:val="24"/>
          <w:szCs w:val="24"/>
        </w:rPr>
        <w:t>Valores máximos establecidos:</w:t>
      </w:r>
    </w:p>
    <w:p w:rsidR="003674C1" w:rsidRPr="005F6BBA" w:rsidRDefault="003674C1" w:rsidP="003674C1">
      <w:pPr>
        <w:rPr>
          <w:rFonts w:ascii="Calibri" w:hAnsi="Calibri" w:cs="Arial"/>
          <w:sz w:val="24"/>
          <w:szCs w:val="24"/>
        </w:rPr>
      </w:pPr>
      <w:r w:rsidRPr="005F6BBA">
        <w:rPr>
          <w:rFonts w:ascii="Calibri" w:hAnsi="Calibri" w:cs="Arial"/>
          <w:sz w:val="24"/>
          <w:szCs w:val="24"/>
        </w:rPr>
        <w:t>IT = Índice Técnico = 50 puntos.</w:t>
      </w:r>
    </w:p>
    <w:p w:rsidR="003674C1" w:rsidRPr="005F6BBA" w:rsidRDefault="003674C1" w:rsidP="003674C1">
      <w:pPr>
        <w:rPr>
          <w:rFonts w:ascii="Calibri" w:hAnsi="Calibri" w:cs="Arial"/>
          <w:sz w:val="24"/>
          <w:szCs w:val="24"/>
        </w:rPr>
      </w:pPr>
      <w:r w:rsidRPr="005F6BBA">
        <w:rPr>
          <w:rFonts w:ascii="Calibri" w:hAnsi="Calibri" w:cs="Arial"/>
          <w:sz w:val="24"/>
          <w:szCs w:val="24"/>
        </w:rPr>
        <w:t>IE = Índice Económico = 50 puntos.</w:t>
      </w:r>
    </w:p>
    <w:p w:rsidR="003674C1" w:rsidRPr="005F6BBA" w:rsidRDefault="003674C1" w:rsidP="003674C1">
      <w:pPr>
        <w:rPr>
          <w:rFonts w:ascii="Calibri" w:hAnsi="Calibri" w:cs="Arial"/>
          <w:sz w:val="24"/>
          <w:szCs w:val="24"/>
        </w:rPr>
      </w:pPr>
      <w:r w:rsidRPr="005F6BBA">
        <w:rPr>
          <w:rFonts w:ascii="Calibri" w:hAnsi="Calibri" w:cs="Arial"/>
          <w:sz w:val="24"/>
          <w:szCs w:val="24"/>
        </w:rPr>
        <w:t>T = 50% (Valor ponderado de la propuesta técnica).</w:t>
      </w:r>
    </w:p>
    <w:p w:rsidR="003674C1" w:rsidRPr="005F6BBA" w:rsidRDefault="003674C1" w:rsidP="003674C1">
      <w:pPr>
        <w:rPr>
          <w:rFonts w:ascii="Calibri" w:hAnsi="Calibri" w:cs="Arial"/>
          <w:sz w:val="24"/>
          <w:szCs w:val="24"/>
        </w:rPr>
      </w:pPr>
      <w:r w:rsidRPr="005F6BBA">
        <w:rPr>
          <w:rFonts w:ascii="Calibri" w:hAnsi="Calibri" w:cs="Arial"/>
          <w:sz w:val="24"/>
          <w:szCs w:val="24"/>
        </w:rPr>
        <w:t>E = 50% (Valor ponderado de la propuesta económica).</w:t>
      </w:r>
    </w:p>
    <w:p w:rsidR="003674C1" w:rsidRPr="005F6BBA" w:rsidRDefault="003674C1" w:rsidP="003674C1">
      <w:pPr>
        <w:rPr>
          <w:rFonts w:ascii="Calibri" w:hAnsi="Calibri" w:cs="Arial"/>
          <w:sz w:val="24"/>
          <w:szCs w:val="24"/>
        </w:rPr>
      </w:pPr>
      <w:proofErr w:type="spellStart"/>
      <w:r w:rsidRPr="005F6BBA">
        <w:rPr>
          <w:rFonts w:ascii="Calibri" w:hAnsi="Calibri" w:cs="Arial"/>
          <w:sz w:val="24"/>
          <w:szCs w:val="24"/>
        </w:rPr>
        <w:t>PTi</w:t>
      </w:r>
      <w:proofErr w:type="spellEnd"/>
      <w:r w:rsidRPr="005F6BBA">
        <w:rPr>
          <w:rFonts w:ascii="Calibri" w:hAnsi="Calibri" w:cs="Arial"/>
          <w:sz w:val="24"/>
          <w:szCs w:val="24"/>
        </w:rPr>
        <w:t xml:space="preserve"> = Puntaje total de los rubros técnicos por la i-</w:t>
      </w:r>
      <w:proofErr w:type="spellStart"/>
      <w:r w:rsidRPr="005F6BBA">
        <w:rPr>
          <w:rFonts w:ascii="Calibri" w:hAnsi="Calibri" w:cs="Arial"/>
          <w:sz w:val="24"/>
          <w:szCs w:val="24"/>
        </w:rPr>
        <w:t>ésima</w:t>
      </w:r>
      <w:proofErr w:type="spellEnd"/>
      <w:r w:rsidRPr="005F6BBA">
        <w:rPr>
          <w:rFonts w:ascii="Calibri" w:hAnsi="Calibri" w:cs="Arial"/>
          <w:sz w:val="24"/>
          <w:szCs w:val="24"/>
        </w:rPr>
        <w:t xml:space="preserve"> propuesta técnica = 100</w:t>
      </w:r>
    </w:p>
    <w:p w:rsidR="003674C1" w:rsidRPr="005F6BBA" w:rsidRDefault="003674C1" w:rsidP="003674C1">
      <w:pPr>
        <w:rPr>
          <w:rFonts w:ascii="Calibri" w:hAnsi="Calibri" w:cs="Arial"/>
          <w:b/>
          <w:sz w:val="24"/>
          <w:szCs w:val="24"/>
        </w:rPr>
      </w:pPr>
      <w:proofErr w:type="spellStart"/>
      <w:r w:rsidRPr="005F6BBA">
        <w:rPr>
          <w:rFonts w:ascii="Calibri" w:hAnsi="Calibri" w:cs="Arial"/>
          <w:sz w:val="24"/>
          <w:szCs w:val="24"/>
        </w:rPr>
        <w:lastRenderedPageBreak/>
        <w:t>PEi</w:t>
      </w:r>
      <w:proofErr w:type="spellEnd"/>
      <w:r w:rsidRPr="005F6BBA">
        <w:rPr>
          <w:rFonts w:ascii="Calibri" w:hAnsi="Calibri" w:cs="Arial"/>
          <w:sz w:val="24"/>
          <w:szCs w:val="24"/>
        </w:rPr>
        <w:t xml:space="preserve"> = Puntaje económico de la i-</w:t>
      </w:r>
      <w:proofErr w:type="spellStart"/>
      <w:r w:rsidRPr="005F6BBA">
        <w:rPr>
          <w:rFonts w:ascii="Calibri" w:hAnsi="Calibri" w:cs="Arial"/>
          <w:sz w:val="24"/>
          <w:szCs w:val="24"/>
        </w:rPr>
        <w:t>ésima</w:t>
      </w:r>
      <w:proofErr w:type="spellEnd"/>
      <w:r w:rsidRPr="005F6BBA">
        <w:rPr>
          <w:rFonts w:ascii="Calibri" w:hAnsi="Calibri" w:cs="Arial"/>
          <w:sz w:val="24"/>
          <w:szCs w:val="24"/>
        </w:rPr>
        <w:t xml:space="preserve"> propuesta económica = 100</w:t>
      </w:r>
    </w:p>
    <w:p w:rsidR="003674C1" w:rsidRPr="005F6BBA" w:rsidRDefault="003674C1" w:rsidP="003674C1">
      <w:pPr>
        <w:rPr>
          <w:rFonts w:ascii="Calibri" w:hAnsi="Calibri" w:cs="Arial"/>
          <w:b/>
          <w:sz w:val="24"/>
          <w:szCs w:val="24"/>
        </w:rPr>
      </w:pPr>
      <w:r w:rsidRPr="005F6BBA">
        <w:rPr>
          <w:rFonts w:ascii="Calibri" w:hAnsi="Calibri" w:cs="Arial"/>
          <w:b/>
          <w:sz w:val="24"/>
          <w:szCs w:val="24"/>
        </w:rPr>
        <w:t>Evaluación técnica:</w:t>
      </w:r>
    </w:p>
    <w:p w:rsidR="003674C1" w:rsidRPr="005F6BBA" w:rsidRDefault="003674C1" w:rsidP="003674C1">
      <w:pPr>
        <w:rPr>
          <w:rFonts w:ascii="Calibri" w:hAnsi="Calibri" w:cs="Arial"/>
          <w:b/>
          <w:sz w:val="24"/>
          <w:szCs w:val="24"/>
        </w:rPr>
      </w:pPr>
      <w:r w:rsidRPr="005F6BBA">
        <w:rPr>
          <w:rFonts w:ascii="Calibri" w:hAnsi="Calibri" w:cs="Arial"/>
          <w:b/>
          <w:sz w:val="24"/>
          <w:szCs w:val="24"/>
        </w:rPr>
        <w:t xml:space="preserve">IT = </w:t>
      </w:r>
      <w:proofErr w:type="spellStart"/>
      <w:r w:rsidRPr="005F6BBA">
        <w:rPr>
          <w:rFonts w:ascii="Calibri" w:hAnsi="Calibri" w:cs="Arial"/>
          <w:b/>
          <w:sz w:val="24"/>
          <w:szCs w:val="24"/>
        </w:rPr>
        <w:t>PTi</w:t>
      </w:r>
      <w:proofErr w:type="spellEnd"/>
      <w:r w:rsidRPr="005F6BBA">
        <w:rPr>
          <w:rFonts w:ascii="Calibri" w:hAnsi="Calibri" w:cs="Arial"/>
          <w:b/>
          <w:sz w:val="24"/>
          <w:szCs w:val="24"/>
        </w:rPr>
        <w:t xml:space="preserve"> x T = 100 x 0.5 = 50</w:t>
      </w:r>
    </w:p>
    <w:p w:rsidR="003674C1" w:rsidRPr="005F6BBA" w:rsidRDefault="003674C1" w:rsidP="003674C1">
      <w:pPr>
        <w:pStyle w:val="Sangradetextonormal"/>
        <w:rPr>
          <w:rFonts w:ascii="Calibri" w:hAnsi="Calibri"/>
          <w:sz w:val="24"/>
          <w:szCs w:val="24"/>
        </w:rPr>
      </w:pPr>
    </w:p>
    <w:p w:rsidR="00C1609B" w:rsidRDefault="00C1609B" w:rsidP="00C1609B">
      <w:pPr>
        <w:spacing w:after="0" w:line="240" w:lineRule="auto"/>
        <w:rPr>
          <w:rFonts w:cs="Arial"/>
          <w:b/>
        </w:rPr>
      </w:pPr>
      <w:r w:rsidRPr="00557FD0">
        <w:rPr>
          <w:rFonts w:cs="Arial"/>
          <w:b/>
        </w:rPr>
        <w:t>LAS MARCAS Y MODELOS CONTENIDOS EN LAS DESCRIPCIONES DEL ANEXO TÉCNICO SON CLASIFICADAS COMO MARCA Y/O MODELO “TIPO” Y SE DEBERÁ DE COTIZAR UN PRODUCTO DE CARACTERÍSTICAS IGUALES O SUPERIORES.</w:t>
      </w:r>
    </w:p>
    <w:p w:rsidR="00D613D3" w:rsidRDefault="00D613D3" w:rsidP="00D613D3">
      <w:pPr>
        <w:spacing w:after="0" w:line="240" w:lineRule="auto"/>
        <w:rPr>
          <w:rFonts w:cs="Arial"/>
          <w:b/>
        </w:rPr>
      </w:pPr>
      <w:r>
        <w:rPr>
          <w:rFonts w:cs="Arial"/>
          <w:b/>
        </w:rPr>
        <w:t>LOS EQUIPOS DEBERÁN DE SER INTEGRADOS DE FÁBRICA Y NO ENSAMBLADOS.</w:t>
      </w:r>
    </w:p>
    <w:p w:rsidR="00D613D3" w:rsidRPr="00557FD0" w:rsidRDefault="00D613D3" w:rsidP="00C1609B">
      <w:pPr>
        <w:spacing w:after="0" w:line="240" w:lineRule="auto"/>
        <w:rPr>
          <w:rFonts w:cs="Arial"/>
          <w:b/>
        </w:rPr>
      </w:pPr>
    </w:p>
    <w:p w:rsidR="00C1609B" w:rsidRPr="00557FD0" w:rsidRDefault="00C1609B" w:rsidP="00C1609B">
      <w:pPr>
        <w:spacing w:after="0" w:line="240" w:lineRule="auto"/>
        <w:rPr>
          <w:rFonts w:cs="Arial"/>
        </w:rPr>
      </w:pPr>
    </w:p>
    <w:p w:rsidR="00C1609B" w:rsidRPr="00557FD0" w:rsidRDefault="00C1609B" w:rsidP="004304D0">
      <w:pPr>
        <w:numPr>
          <w:ilvl w:val="0"/>
          <w:numId w:val="30"/>
        </w:numPr>
        <w:spacing w:after="0" w:line="240" w:lineRule="auto"/>
        <w:rPr>
          <w:rFonts w:cs="Arial"/>
        </w:rPr>
      </w:pPr>
      <w:r w:rsidRPr="00557FD0">
        <w:rPr>
          <w:rFonts w:cs="Arial"/>
        </w:rPr>
        <w:t xml:space="preserve">Para preservar la calidad y vida útil de los bienes objeto del presente contrato o pedido </w:t>
      </w:r>
      <w:r w:rsidRPr="00557FD0">
        <w:rPr>
          <w:rFonts w:cs="Arial"/>
          <w:b/>
          <w:bCs/>
        </w:rPr>
        <w:t>“EL PROVEEDOR”</w:t>
      </w:r>
      <w:r w:rsidRPr="00557FD0">
        <w:rPr>
          <w:rFonts w:cs="Arial"/>
        </w:rPr>
        <w:t xml:space="preserve"> se obliga a proporcionar los recipientes adecuados para el suministro de los mismos durante su transporte, almacenaje y utilización en su caso, en el mismo se deberán indicar los cuidados especiales requeridos.</w:t>
      </w:r>
    </w:p>
    <w:p w:rsidR="00C1609B" w:rsidRPr="00557FD0" w:rsidRDefault="00C1609B" w:rsidP="00C1609B">
      <w:pPr>
        <w:spacing w:after="0" w:line="240" w:lineRule="auto"/>
        <w:ind w:left="360"/>
        <w:rPr>
          <w:rFonts w:cs="Arial"/>
        </w:rPr>
      </w:pPr>
    </w:p>
    <w:p w:rsidR="00C1609B" w:rsidRPr="00557FD0" w:rsidRDefault="00C1609B" w:rsidP="004304D0">
      <w:pPr>
        <w:numPr>
          <w:ilvl w:val="0"/>
          <w:numId w:val="30"/>
        </w:numPr>
        <w:spacing w:after="0" w:line="240" w:lineRule="auto"/>
        <w:rPr>
          <w:rFonts w:cs="Arial"/>
        </w:rPr>
      </w:pPr>
      <w:r w:rsidRPr="00557FD0">
        <w:rPr>
          <w:rFonts w:cs="Arial"/>
        </w:rPr>
        <w:t xml:space="preserve">En caso de que se detecten vicios ocultos o defectos en los bienes durante su uso, dentro del período de garantía de UN AÑO como mínimo, contados a partir de su entrega, </w:t>
      </w:r>
      <w:r w:rsidRPr="00557FD0">
        <w:rPr>
          <w:rFonts w:cs="Arial"/>
          <w:b/>
          <w:bCs/>
        </w:rPr>
        <w:t>“EL CINVESTAV”</w:t>
      </w:r>
      <w:r w:rsidRPr="00557FD0">
        <w:rPr>
          <w:rFonts w:cs="Arial"/>
        </w:rPr>
        <w:t xml:space="preserve"> podrá devolver los bienes, obligándose </w:t>
      </w:r>
      <w:r w:rsidRPr="00557FD0">
        <w:rPr>
          <w:rFonts w:cs="Arial"/>
          <w:b/>
          <w:bCs/>
        </w:rPr>
        <w:t>“EL PROVEEDOR”</w:t>
      </w:r>
      <w:r w:rsidRPr="00557FD0">
        <w:rPr>
          <w:rFonts w:cs="Arial"/>
        </w:rPr>
        <w:t xml:space="preserve"> a aceptarlos y a restituirlos  al 100% en un plazo no mayor de 10 (DÍEZ) días naturales, posteriores  a la fecha de la devolución.</w:t>
      </w:r>
    </w:p>
    <w:p w:rsidR="00C1609B" w:rsidRPr="00557FD0" w:rsidRDefault="00C1609B" w:rsidP="00C1609B">
      <w:pPr>
        <w:spacing w:after="0" w:line="240" w:lineRule="auto"/>
        <w:rPr>
          <w:rFonts w:cs="Arial"/>
        </w:rPr>
      </w:pPr>
    </w:p>
    <w:p w:rsidR="00C1609B" w:rsidRPr="00557FD0" w:rsidRDefault="00C1609B" w:rsidP="004304D0">
      <w:pPr>
        <w:numPr>
          <w:ilvl w:val="0"/>
          <w:numId w:val="30"/>
        </w:numPr>
        <w:spacing w:after="0" w:line="240" w:lineRule="auto"/>
        <w:rPr>
          <w:rFonts w:cs="Arial"/>
          <w:b/>
          <w:bCs/>
        </w:rPr>
      </w:pPr>
      <w:r w:rsidRPr="00557FD0">
        <w:rPr>
          <w:rFonts w:cs="Arial"/>
        </w:rPr>
        <w:t xml:space="preserve">Los gastos que origine la devolución de los bienes serán por cuenta de </w:t>
      </w:r>
      <w:r w:rsidRPr="00557FD0">
        <w:rPr>
          <w:rFonts w:cs="Arial"/>
          <w:b/>
          <w:bCs/>
        </w:rPr>
        <w:t>“EL PROVEEDOR”.</w:t>
      </w:r>
    </w:p>
    <w:p w:rsidR="00C1609B" w:rsidRPr="00557FD0" w:rsidRDefault="00C1609B" w:rsidP="00C1609B">
      <w:pPr>
        <w:spacing w:after="0" w:line="240" w:lineRule="auto"/>
        <w:rPr>
          <w:rFonts w:cs="Arial"/>
          <w:b/>
          <w:bCs/>
        </w:rPr>
      </w:pPr>
    </w:p>
    <w:p w:rsidR="00C1609B" w:rsidRDefault="00C1609B" w:rsidP="004304D0">
      <w:pPr>
        <w:numPr>
          <w:ilvl w:val="0"/>
          <w:numId w:val="30"/>
        </w:numPr>
        <w:spacing w:after="0" w:line="240" w:lineRule="auto"/>
        <w:rPr>
          <w:rFonts w:cs="Arial"/>
        </w:rPr>
      </w:pPr>
      <w:r w:rsidRPr="00557FD0">
        <w:rPr>
          <w:rFonts w:cs="Arial"/>
          <w:b/>
          <w:bCs/>
        </w:rPr>
        <w:t xml:space="preserve">“EL PROVEEDOR” </w:t>
      </w:r>
      <w:r w:rsidRPr="00557FD0">
        <w:rPr>
          <w:rFonts w:cs="Arial"/>
        </w:rPr>
        <w:t xml:space="preserve">garantiza que los bienes descritos en el anexo 1, están libres  de defectos  materiales y en buenas condiciones. En consecuencia, </w:t>
      </w:r>
      <w:r w:rsidRPr="00557FD0">
        <w:rPr>
          <w:rFonts w:cs="Arial"/>
          <w:b/>
          <w:bCs/>
        </w:rPr>
        <w:t xml:space="preserve">“EL PROVEEDOR” </w:t>
      </w:r>
      <w:r w:rsidRPr="00557FD0">
        <w:rPr>
          <w:rFonts w:cs="Arial"/>
        </w:rPr>
        <w:t xml:space="preserve">se compromete a responder de los defectos que existan en los bienes a suministrar, durante el tiempo de su vigencia y hasta el período de garantía de calidad y/o funcionamiento de los mismos otorgada por </w:t>
      </w:r>
      <w:r w:rsidRPr="00557FD0">
        <w:rPr>
          <w:rFonts w:cs="Arial"/>
          <w:b/>
          <w:bCs/>
        </w:rPr>
        <w:t>“EL PROVEEDOR”</w:t>
      </w:r>
      <w:r w:rsidRPr="00557FD0">
        <w:rPr>
          <w:rFonts w:cs="Arial"/>
        </w:rPr>
        <w:t xml:space="preserve"> en su cotización presentada a </w:t>
      </w:r>
      <w:r w:rsidRPr="00557FD0">
        <w:rPr>
          <w:rFonts w:cs="Arial"/>
          <w:b/>
          <w:bCs/>
        </w:rPr>
        <w:t>“EL</w:t>
      </w:r>
      <w:r w:rsidRPr="00557FD0">
        <w:rPr>
          <w:rFonts w:cs="Arial"/>
        </w:rPr>
        <w:t xml:space="preserve"> </w:t>
      </w:r>
      <w:r w:rsidRPr="00557FD0">
        <w:rPr>
          <w:rFonts w:cs="Arial"/>
          <w:b/>
          <w:bCs/>
        </w:rPr>
        <w:t>CINVESTAV”</w:t>
      </w:r>
      <w:r w:rsidRPr="00557FD0">
        <w:rPr>
          <w:rFonts w:cs="Arial"/>
        </w:rPr>
        <w:t xml:space="preserve">, debiendo reponer los bienes defectuosos en un plazo no mayor de 10 días naturales contados a partir de que sea requerido de ello por </w:t>
      </w:r>
      <w:r w:rsidRPr="00557FD0">
        <w:rPr>
          <w:rFonts w:cs="Arial"/>
          <w:b/>
          <w:bCs/>
        </w:rPr>
        <w:t>“EL CINVESTAV”</w:t>
      </w:r>
      <w:r w:rsidRPr="00557FD0">
        <w:rPr>
          <w:rFonts w:cs="Arial"/>
        </w:rPr>
        <w:t xml:space="preserve">, y en caso de que esto no resulte posible </w:t>
      </w:r>
      <w:r w:rsidRPr="00557FD0">
        <w:rPr>
          <w:rFonts w:cs="Arial"/>
          <w:b/>
          <w:bCs/>
        </w:rPr>
        <w:t>“EL PROVEEDOR”</w:t>
      </w:r>
      <w:r w:rsidRPr="00557FD0">
        <w:rPr>
          <w:rFonts w:cs="Arial"/>
        </w:rPr>
        <w:t xml:space="preserve"> tendrá la obligación de restituir a </w:t>
      </w:r>
      <w:r w:rsidRPr="00557FD0">
        <w:rPr>
          <w:rFonts w:cs="Arial"/>
          <w:b/>
          <w:bCs/>
        </w:rPr>
        <w:t>“EL CINVESTAV</w:t>
      </w:r>
      <w:r w:rsidRPr="00557FD0">
        <w:rPr>
          <w:rFonts w:cs="Arial"/>
        </w:rPr>
        <w:t>” su importe en igual término.</w:t>
      </w:r>
    </w:p>
    <w:p w:rsidR="00DB55C3" w:rsidRDefault="00DB55C3" w:rsidP="00DB55C3">
      <w:pPr>
        <w:pStyle w:val="Prrafodelista"/>
        <w:rPr>
          <w:rFonts w:cs="Arial"/>
        </w:rPr>
      </w:pPr>
    </w:p>
    <w:p w:rsidR="00BC1CC0" w:rsidRPr="00813CF1" w:rsidRDefault="005E5AD7" w:rsidP="00BC1CC0">
      <w:pPr>
        <w:spacing w:after="0" w:line="240" w:lineRule="auto"/>
        <w:jc w:val="center"/>
        <w:rPr>
          <w:rFonts w:cs="Arial"/>
          <w:b/>
          <w:sz w:val="16"/>
        </w:rPr>
      </w:pPr>
      <w:r>
        <w:rPr>
          <w:rFonts w:cs="Arial"/>
          <w:b/>
          <w:sz w:val="16"/>
        </w:rPr>
        <w:lastRenderedPageBreak/>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893618">
        <w:rPr>
          <w:rFonts w:cs="Arial"/>
          <w:b/>
          <w:sz w:val="16"/>
        </w:rPr>
        <w:t>LA-011L4J999-N1116-2012</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9B472D">
        <w:rPr>
          <w:rFonts w:cs="Arial"/>
          <w:sz w:val="16"/>
        </w:rPr>
        <w:t>2</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 xml:space="preserve">+16% I.V.A. </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893618">
        <w:rPr>
          <w:rFonts w:cs="Arial"/>
          <w:noProof/>
          <w:sz w:val="16"/>
        </w:rPr>
        <w:t>LA-011L4J999-N1116-2012</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3"/>
          <w:footerReference w:type="default" r:id="rId14"/>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893618">
        <w:rPr>
          <w:rFonts w:cs="Arial"/>
          <w:b/>
          <w:sz w:val="16"/>
        </w:rPr>
        <w:t>LA-011L4J999-N1116-2012</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893618">
        <w:rPr>
          <w:rFonts w:cs="Arial"/>
          <w:noProof/>
          <w:sz w:val="16"/>
        </w:rPr>
        <w:t>LA-011L4J999-N1116-2012</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893618">
        <w:rPr>
          <w:rFonts w:cs="Arial"/>
          <w:noProof/>
          <w:sz w:val="16"/>
        </w:rPr>
        <w:t>LA-011L4J999-N1116-2012</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893618">
        <w:rPr>
          <w:rFonts w:cs="Arial"/>
          <w:b/>
          <w:sz w:val="16"/>
        </w:rPr>
        <w:t>LA-011L4J999-N1116-2012</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9B472D">
        <w:rPr>
          <w:rFonts w:cs="Arial"/>
          <w:bCs/>
          <w:sz w:val="16"/>
        </w:rPr>
        <w:t>_____________ de 2012</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r w:rsidRPr="00813CF1">
        <w:rPr>
          <w:rFonts w:cs="Arial"/>
          <w:sz w:val="16"/>
        </w:rPr>
        <w:t>Deleg. o mpio.: _________________________  C. P.: __________________   Ent.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E5AD7">
        <w:rPr>
          <w:rFonts w:cs="Arial"/>
          <w:sz w:val="16"/>
        </w:rPr>
        <w:t>Licitación Pública Nacional Mixta</w:t>
      </w:r>
      <w:r w:rsidRPr="00813CF1">
        <w:rPr>
          <w:rFonts w:cs="Arial"/>
          <w:sz w:val="16"/>
        </w:rPr>
        <w:t xml:space="preserve"> ________________________________________, a celebrar el día ______ de ___________</w:t>
      </w:r>
      <w:r w:rsidR="009B472D">
        <w:rPr>
          <w:rFonts w:cs="Arial"/>
          <w:sz w:val="16"/>
        </w:rPr>
        <w:t>_______ del 2012</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893618">
        <w:rPr>
          <w:rFonts w:cs="Arial"/>
          <w:b/>
          <w:sz w:val="16"/>
        </w:rPr>
        <w:t>LA-011L4J999-N1116-2012</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E5AD7">
              <w:rPr>
                <w:rFonts w:cs="Arial"/>
                <w:snapToGrid w:val="0"/>
                <w:color w:val="000000"/>
                <w:sz w:val="16"/>
              </w:rPr>
              <w:t>Licitación Pública Nacional Mixta</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rPr>
          <w:rFonts w:cs="Arial"/>
          <w:b/>
          <w:sz w:val="16"/>
          <w:szCs w:val="16"/>
        </w:rPr>
      </w:pPr>
      <w:r w:rsidRPr="00813CF1">
        <w:rPr>
          <w:rFonts w:cs="Arial"/>
          <w:b/>
          <w:sz w:val="16"/>
          <w:szCs w:val="16"/>
        </w:rPr>
        <w:t xml:space="preserve">Nota: </w:t>
      </w:r>
    </w:p>
    <w:p w:rsidR="00362E41" w:rsidRPr="00813CF1" w:rsidRDefault="009B472D" w:rsidP="00362E41">
      <w:pPr>
        <w:rPr>
          <w:rFonts w:cs="Arial"/>
          <w:b/>
          <w:sz w:val="16"/>
          <w:szCs w:val="16"/>
        </w:rPr>
      </w:pPr>
      <w:r>
        <w:rPr>
          <w:rFonts w:cs="Arial"/>
          <w:b/>
          <w:sz w:val="16"/>
          <w:szCs w:val="16"/>
        </w:rPr>
        <w:t>Se deberá presentar</w:t>
      </w:r>
      <w:r w:rsidR="00362E41" w:rsidRPr="00813CF1">
        <w:rPr>
          <w:rFonts w:cs="Arial"/>
          <w:b/>
          <w:sz w:val="16"/>
          <w:szCs w:val="16"/>
        </w:rPr>
        <w:t xml:space="preserve"> 1 copia simple en tamaño carta de:</w:t>
      </w:r>
    </w:p>
    <w:p w:rsidR="00362E41" w:rsidRPr="00813CF1" w:rsidRDefault="00362E41" w:rsidP="00362E41">
      <w:pPr>
        <w:rPr>
          <w:rFonts w:cs="Arial"/>
          <w:b/>
          <w:sz w:val="16"/>
          <w:szCs w:val="16"/>
        </w:rPr>
      </w:pPr>
      <w:r w:rsidRPr="00813CF1">
        <w:rPr>
          <w:rFonts w:cs="Arial"/>
          <w:b/>
          <w:sz w:val="16"/>
          <w:szCs w:val="16"/>
        </w:rPr>
        <w:t>- Acta constitutiva  y/o Acta de Nacimiento</w:t>
      </w:r>
    </w:p>
    <w:p w:rsidR="00362E41" w:rsidRPr="00813CF1" w:rsidRDefault="00362E41" w:rsidP="00362E41">
      <w:pPr>
        <w:rPr>
          <w:rFonts w:cs="Arial"/>
          <w:b/>
          <w:sz w:val="16"/>
          <w:szCs w:val="16"/>
        </w:rPr>
      </w:pPr>
      <w:r w:rsidRPr="00813CF1">
        <w:rPr>
          <w:rFonts w:cs="Arial"/>
          <w:b/>
          <w:sz w:val="16"/>
          <w:szCs w:val="16"/>
        </w:rPr>
        <w:t>- R. F. C.</w:t>
      </w:r>
    </w:p>
    <w:p w:rsidR="00362E41" w:rsidRPr="00813CF1" w:rsidRDefault="00362E41" w:rsidP="00362E41">
      <w:pPr>
        <w:rPr>
          <w:rFonts w:cs="Arial"/>
          <w:b/>
          <w:sz w:val="16"/>
          <w:szCs w:val="16"/>
        </w:rPr>
      </w:pPr>
      <w:r w:rsidRPr="00813CF1">
        <w:rPr>
          <w:rFonts w:cs="Arial"/>
          <w:b/>
          <w:sz w:val="16"/>
          <w:szCs w:val="16"/>
        </w:rPr>
        <w:t>- Poder notarial  del representante legal de la empresa y copia de su identificación oficial con fotografía.</w:t>
      </w:r>
    </w:p>
    <w:p w:rsidR="00362E41" w:rsidRPr="00813CF1" w:rsidRDefault="00362E41" w:rsidP="00362E41">
      <w:pPr>
        <w:rPr>
          <w:rFonts w:cs="Arial"/>
          <w:b/>
          <w:sz w:val="16"/>
          <w:szCs w:val="16"/>
        </w:rPr>
      </w:pPr>
      <w:r w:rsidRPr="00813CF1">
        <w:rPr>
          <w:rFonts w:cs="Arial"/>
          <w:b/>
          <w:sz w:val="16"/>
          <w:szCs w:val="16"/>
        </w:rPr>
        <w:t>- Comprobante de domicilio</w:t>
      </w:r>
    </w:p>
    <w:p w:rsidR="00362E41" w:rsidRPr="00813CF1" w:rsidRDefault="00362E41" w:rsidP="00362E41">
      <w:pPr>
        <w:rPr>
          <w:rFonts w:cs="Arial"/>
          <w:b/>
          <w:sz w:val="16"/>
          <w:szCs w:val="16"/>
        </w:rPr>
      </w:pPr>
      <w:r w:rsidRPr="00813CF1">
        <w:rPr>
          <w:rFonts w:cs="Arial"/>
          <w:b/>
          <w:sz w:val="16"/>
          <w:szCs w:val="16"/>
        </w:rPr>
        <w:t>- CURP</w:t>
      </w:r>
    </w:p>
    <w:p w:rsidR="00362E41" w:rsidRPr="00813CF1" w:rsidRDefault="00362E41" w:rsidP="00362E41">
      <w:pPr>
        <w:spacing w:after="0" w:line="240" w:lineRule="auto"/>
        <w:jc w:val="center"/>
        <w:rPr>
          <w:rFonts w:cs="Arial"/>
          <w:b/>
          <w:sz w:val="16"/>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893618">
        <w:rPr>
          <w:rFonts w:cs="Arial"/>
          <w:b/>
          <w:sz w:val="16"/>
        </w:rPr>
        <w:t>LA-011L4J999-N1116-2012</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Anexo 6</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Modelo de contrato</w:t>
      </w:r>
    </w:p>
    <w:p w:rsidR="00362E41" w:rsidRPr="00813CF1" w:rsidRDefault="00362E41" w:rsidP="00362E41">
      <w:pPr>
        <w:pStyle w:val="Ttulo"/>
        <w:rPr>
          <w:rFonts w:cs="Arial"/>
          <w:sz w:val="16"/>
        </w:rPr>
      </w:pPr>
    </w:p>
    <w:p w:rsidR="00362E41" w:rsidRPr="00813CF1" w:rsidRDefault="00362E41" w:rsidP="00362E41">
      <w:pPr>
        <w:pStyle w:val="Ttulo"/>
        <w:rPr>
          <w:rFonts w:cs="Arial"/>
          <w:sz w:val="16"/>
        </w:rPr>
      </w:pP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0F297F" w:rsidRPr="00363B0E" w:rsidRDefault="000F297F" w:rsidP="000F297F">
      <w:pPr>
        <w:jc w:val="center"/>
        <w:outlineLvl w:val="0"/>
        <w:rPr>
          <w:rFonts w:cs="Arial"/>
          <w:b/>
          <w:sz w:val="20"/>
          <w:szCs w:val="20"/>
        </w:rPr>
      </w:pPr>
      <w:r w:rsidRPr="00363B0E">
        <w:rPr>
          <w:rFonts w:cs="Arial"/>
          <w:b/>
          <w:sz w:val="20"/>
          <w:szCs w:val="20"/>
        </w:rPr>
        <w:t>SECRETARÍA ADMINISTRATIVA</w:t>
      </w:r>
    </w:p>
    <w:p w:rsidR="000F297F" w:rsidRPr="00363B0E" w:rsidRDefault="000F297F" w:rsidP="000F297F">
      <w:pPr>
        <w:pStyle w:val="Ttulo"/>
        <w:outlineLvl w:val="0"/>
        <w:rPr>
          <w:rFonts w:cs="Arial"/>
          <w:sz w:val="20"/>
        </w:rPr>
      </w:pPr>
      <w:r w:rsidRPr="00363B0E">
        <w:rPr>
          <w:rFonts w:cs="Arial"/>
          <w:sz w:val="20"/>
        </w:rPr>
        <w:t>CONTRATO No. CINVESTAV-SA-</w:t>
      </w:r>
      <w:r>
        <w:rPr>
          <w:rFonts w:cs="Arial"/>
          <w:sz w:val="20"/>
        </w:rPr>
        <w:t>______-__</w:t>
      </w:r>
    </w:p>
    <w:p w:rsidR="000F297F" w:rsidRPr="00363B0E" w:rsidRDefault="000F297F" w:rsidP="000F297F">
      <w:pPr>
        <w:rPr>
          <w:rFonts w:cs="Arial"/>
          <w:sz w:val="20"/>
          <w:szCs w:val="20"/>
        </w:rPr>
      </w:pPr>
    </w:p>
    <w:p w:rsidR="000F297F" w:rsidRPr="00032D60" w:rsidRDefault="000F297F" w:rsidP="000F297F">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0F297F" w:rsidRPr="00032D60" w:rsidRDefault="000F297F" w:rsidP="000F297F">
      <w:pPr>
        <w:rPr>
          <w:rFonts w:cs="Arial"/>
          <w:sz w:val="20"/>
          <w:szCs w:val="20"/>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DECLARACIONES</w:t>
      </w:r>
    </w:p>
    <w:p w:rsidR="000F297F" w:rsidRPr="00032D60" w:rsidRDefault="000F297F" w:rsidP="000F297F">
      <w:pPr>
        <w:rPr>
          <w:rFonts w:cs="Arial"/>
          <w:sz w:val="20"/>
          <w:szCs w:val="20"/>
          <w:lang w:val="es-ES_tradnl"/>
        </w:rPr>
      </w:pPr>
    </w:p>
    <w:p w:rsidR="000F297F" w:rsidRPr="00032D60" w:rsidRDefault="000F297F" w:rsidP="004304D0">
      <w:pPr>
        <w:numPr>
          <w:ilvl w:val="0"/>
          <w:numId w:val="18"/>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0F297F" w:rsidRPr="00032D60" w:rsidRDefault="000F297F" w:rsidP="000F297F">
      <w:pPr>
        <w:rPr>
          <w:rFonts w:cs="Arial"/>
          <w:sz w:val="20"/>
          <w:szCs w:val="20"/>
        </w:rPr>
      </w:pPr>
    </w:p>
    <w:p w:rsidR="000F297F" w:rsidRPr="00032D60" w:rsidRDefault="000F297F" w:rsidP="004304D0">
      <w:pPr>
        <w:numPr>
          <w:ilvl w:val="0"/>
          <w:numId w:val="19"/>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23"/>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0F297F" w:rsidRPr="00032D60" w:rsidRDefault="000F297F" w:rsidP="000F297F">
      <w:pPr>
        <w:tabs>
          <w:tab w:val="num" w:pos="993"/>
        </w:tabs>
        <w:ind w:left="993" w:hanging="567"/>
        <w:rPr>
          <w:rFonts w:cs="Arial"/>
          <w:sz w:val="20"/>
          <w:szCs w:val="20"/>
        </w:rPr>
      </w:pPr>
    </w:p>
    <w:p w:rsidR="000F297F" w:rsidRPr="00032D60" w:rsidRDefault="000F297F" w:rsidP="004304D0">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31"/>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0F297F" w:rsidRPr="00032D60" w:rsidRDefault="000F297F" w:rsidP="000F297F">
      <w:pPr>
        <w:tabs>
          <w:tab w:val="num" w:pos="1080"/>
        </w:tabs>
        <w:rPr>
          <w:rFonts w:cs="Arial"/>
          <w:sz w:val="20"/>
          <w:szCs w:val="20"/>
        </w:rPr>
      </w:pPr>
    </w:p>
    <w:p w:rsidR="000F297F" w:rsidRPr="00032D60" w:rsidRDefault="000F297F" w:rsidP="004304D0">
      <w:pPr>
        <w:numPr>
          <w:ilvl w:val="0"/>
          <w:numId w:val="32"/>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fracción I y 46 de la Ley de Adquisiciones, Arrendamientos y Servicios del Sector Público, como resultado del fallo de la </w:t>
      </w:r>
      <w:r w:rsidR="005E5AD7">
        <w:rPr>
          <w:rFonts w:cs="Arial"/>
          <w:sz w:val="20"/>
          <w:szCs w:val="20"/>
        </w:rPr>
        <w:t>Licitación Pública Nacional Mixta</w:t>
      </w:r>
      <w:r w:rsidRPr="00032D60">
        <w:rPr>
          <w:rFonts w:cs="Arial"/>
          <w:sz w:val="20"/>
          <w:szCs w:val="20"/>
        </w:rPr>
        <w:t xml:space="preserve"> No. _____________________ de fecha __ de _____ del 20__, para la adquisición ___________________, descritos en la cláusula primera de este contrato, así como en el anexo I, que forma parte integral del mismo.</w:t>
      </w:r>
    </w:p>
    <w:p w:rsidR="000F297F" w:rsidRPr="00032D60" w:rsidRDefault="000F297F" w:rsidP="000F297F">
      <w:pPr>
        <w:ind w:left="426"/>
        <w:rPr>
          <w:rFonts w:cs="Arial"/>
          <w:sz w:val="20"/>
          <w:szCs w:val="20"/>
        </w:rPr>
      </w:pPr>
    </w:p>
    <w:p w:rsidR="000F297F" w:rsidRPr="00032D60" w:rsidRDefault="000F297F" w:rsidP="004304D0">
      <w:pPr>
        <w:numPr>
          <w:ilvl w:val="0"/>
          <w:numId w:val="33"/>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0F297F" w:rsidRPr="00032D60" w:rsidRDefault="000F297F" w:rsidP="000F297F">
      <w:pPr>
        <w:rPr>
          <w:rFonts w:cs="Arial"/>
          <w:sz w:val="20"/>
          <w:szCs w:val="20"/>
        </w:rPr>
      </w:pPr>
    </w:p>
    <w:p w:rsidR="000F297F" w:rsidRPr="00032D60" w:rsidRDefault="000F297F" w:rsidP="004304D0">
      <w:pPr>
        <w:numPr>
          <w:ilvl w:val="0"/>
          <w:numId w:val="34"/>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0F297F" w:rsidRPr="00032D60" w:rsidRDefault="000F297F" w:rsidP="000F297F">
      <w:pPr>
        <w:rPr>
          <w:rFonts w:cs="Arial"/>
          <w:sz w:val="20"/>
          <w:szCs w:val="20"/>
        </w:rPr>
      </w:pPr>
    </w:p>
    <w:p w:rsidR="000F297F" w:rsidRDefault="000F297F" w:rsidP="000F297F">
      <w:pPr>
        <w:pStyle w:val="Sangra2detindependiente"/>
        <w:rPr>
          <w:rFonts w:cs="Arial"/>
          <w:sz w:val="20"/>
          <w:szCs w:val="20"/>
        </w:rPr>
      </w:pPr>
      <w:r w:rsidRPr="00032D60">
        <w:rPr>
          <w:rFonts w:cs="Arial"/>
          <w:sz w:val="20"/>
          <w:szCs w:val="20"/>
        </w:rPr>
        <w:t xml:space="preserve">II.1 </w:t>
      </w:r>
      <w:r w:rsidRPr="00032D60">
        <w:rPr>
          <w:rFonts w:cs="Arial"/>
          <w:sz w:val="20"/>
          <w:szCs w:val="20"/>
        </w:rPr>
        <w:tab/>
        <w:t>Que es una empresa constituida conforme a las Leyes Mexicanas, en términos de la Esctritura Pública Número _______ Tomo _______, Libro ____ de fecha _ de ____ del 20__ del Notarío Público Titular Número _ por el Lic. ___________________ en la Ciudad de ___________, ________.</w:t>
      </w:r>
    </w:p>
    <w:p w:rsidR="00032D60" w:rsidRPr="00032D60" w:rsidRDefault="00032D60" w:rsidP="000F297F">
      <w:pPr>
        <w:pStyle w:val="Sangra2detindependiente"/>
        <w:rPr>
          <w:rFonts w:cs="Arial"/>
          <w:sz w:val="20"/>
          <w:szCs w:val="20"/>
        </w:rPr>
      </w:pPr>
    </w:p>
    <w:p w:rsidR="000F297F" w:rsidRPr="00032D60" w:rsidRDefault="000F297F" w:rsidP="000F297F">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Que su ______________________, cuenta con capacidad jurídica para obligarse y suscribir el presente contrato, en términos de la Escritura Número __,____ de fecha __ de ________ de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0F297F" w:rsidRPr="00032D60" w:rsidRDefault="000F297F" w:rsidP="000F297F">
      <w:pPr>
        <w:tabs>
          <w:tab w:val="left" w:pos="993"/>
        </w:tabs>
        <w:ind w:left="1560" w:hanging="567"/>
        <w:rPr>
          <w:rFonts w:cs="Arial"/>
          <w:sz w:val="20"/>
          <w:szCs w:val="20"/>
          <w:lang w:val="es-ES_tradnl"/>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con No. ________________, expedida por _________________________, en el año de </w:t>
      </w:r>
      <w:r w:rsidRPr="00032D60">
        <w:rPr>
          <w:rFonts w:cs="Arial"/>
          <w:b/>
          <w:sz w:val="20"/>
          <w:szCs w:val="20"/>
        </w:rPr>
        <w:t>____</w:t>
      </w:r>
      <w:r w:rsidRPr="00032D60">
        <w:rPr>
          <w:rFonts w:cs="Arial"/>
          <w:sz w:val="20"/>
          <w:szCs w:val="20"/>
        </w:rPr>
        <w:t>.</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0F297F" w:rsidRPr="00032D60" w:rsidRDefault="000F297F" w:rsidP="000F297F">
      <w:pPr>
        <w:rPr>
          <w:rFonts w:cs="Arial"/>
          <w:sz w:val="20"/>
          <w:szCs w:val="20"/>
        </w:rPr>
      </w:pPr>
    </w:p>
    <w:p w:rsidR="000F297F" w:rsidRPr="00032D60" w:rsidRDefault="000F297F" w:rsidP="004304D0">
      <w:pPr>
        <w:numPr>
          <w:ilvl w:val="0"/>
          <w:numId w:val="21"/>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4304D0">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0F297F" w:rsidRPr="00032D60" w:rsidRDefault="000F297F" w:rsidP="000F297F">
      <w:pPr>
        <w:rPr>
          <w:rFonts w:cs="Arial"/>
          <w:sz w:val="20"/>
          <w:szCs w:val="20"/>
        </w:rPr>
      </w:pPr>
    </w:p>
    <w:p w:rsidR="000F297F" w:rsidRPr="00032D60" w:rsidRDefault="000F297F" w:rsidP="000F297F">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0F297F" w:rsidRPr="00032D60" w:rsidRDefault="000F297F" w:rsidP="000F297F">
      <w:pPr>
        <w:rPr>
          <w:rFonts w:cs="Arial"/>
          <w:sz w:val="20"/>
          <w:szCs w:val="20"/>
          <w:lang w:val="es-ES_tradnl"/>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C L Á U S U L A S</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PRIMERA.  OBJETO.</w:t>
      </w:r>
    </w:p>
    <w:p w:rsidR="000F297F" w:rsidRPr="00032D60" w:rsidRDefault="000F297F" w:rsidP="000F297F">
      <w:pPr>
        <w:rPr>
          <w:rFonts w:cs="Arial"/>
          <w:sz w:val="20"/>
          <w:szCs w:val="20"/>
          <w:lang w:val="es-ES_tradnl"/>
        </w:rPr>
      </w:pPr>
    </w:p>
    <w:p w:rsidR="000F297F" w:rsidRPr="00032D60" w:rsidRDefault="000F297F" w:rsidP="000F297F">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0F297F" w:rsidRPr="00032D60" w:rsidRDefault="000F297F" w:rsidP="000F297F">
      <w:pPr>
        <w:pStyle w:val="Textoindependiente32"/>
      </w:pPr>
    </w:p>
    <w:p w:rsidR="000F297F" w:rsidRPr="00032D60" w:rsidRDefault="000F297F" w:rsidP="000F297F">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0F297F" w:rsidRPr="00032D60" w:rsidRDefault="000F297F" w:rsidP="000F297F">
      <w:pPr>
        <w:rPr>
          <w:rFonts w:cs="Arial"/>
          <w:b/>
          <w:bCs/>
          <w:sz w:val="20"/>
          <w:szCs w:val="20"/>
          <w:lang w:val="es-ES_tradnl"/>
        </w:rPr>
      </w:pPr>
    </w:p>
    <w:p w:rsidR="000F297F" w:rsidRPr="00032D60" w:rsidRDefault="000F297F" w:rsidP="000F297F">
      <w:pPr>
        <w:pStyle w:val="Textoindependiente31"/>
        <w:rPr>
          <w:b/>
          <w:bCs w:val="0"/>
        </w:rPr>
      </w:pPr>
    </w:p>
    <w:p w:rsidR="000F297F" w:rsidRPr="00032D60" w:rsidRDefault="000F297F" w:rsidP="000F297F">
      <w:pPr>
        <w:autoSpaceDE w:val="0"/>
        <w:autoSpaceDN w:val="0"/>
        <w:adjustRightInd w:val="0"/>
        <w:rPr>
          <w:rFonts w:cs="Arial"/>
          <w:b/>
          <w:sz w:val="20"/>
          <w:szCs w:val="20"/>
        </w:rPr>
      </w:pPr>
      <w:r w:rsidRPr="00032D60">
        <w:rPr>
          <w:rFonts w:cs="Arial"/>
          <w:b/>
          <w:sz w:val="20"/>
          <w:szCs w:val="20"/>
        </w:rPr>
        <w:t>SEGUNDA.  MONTO DEL CONTRATO.</w:t>
      </w:r>
    </w:p>
    <w:p w:rsidR="000F297F" w:rsidRPr="00032D60" w:rsidRDefault="000F297F" w:rsidP="000F297F">
      <w:pPr>
        <w:rPr>
          <w:rFonts w:cs="Arial"/>
          <w:b/>
          <w:sz w:val="20"/>
          <w:szCs w:val="20"/>
        </w:rPr>
      </w:pPr>
    </w:p>
    <w:p w:rsidR="000F297F" w:rsidRPr="00032D60" w:rsidRDefault="000F297F" w:rsidP="000F297F">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0F297F" w:rsidRPr="00032D60" w:rsidRDefault="000F297F" w:rsidP="000F297F">
      <w:pPr>
        <w:pStyle w:val="Textoindependiente31"/>
      </w:pP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0F297F" w:rsidRPr="00032D60" w:rsidRDefault="000F297F" w:rsidP="000F297F">
      <w:pPr>
        <w:outlineLvl w:val="0"/>
        <w:rPr>
          <w:rFonts w:cs="Arial"/>
          <w:b/>
          <w:sz w:val="20"/>
          <w:szCs w:val="20"/>
          <w:lang w:val="es-ES_tradnl"/>
        </w:rPr>
      </w:pPr>
    </w:p>
    <w:p w:rsidR="000F297F" w:rsidRPr="00032D60" w:rsidRDefault="000F297F" w:rsidP="000F297F">
      <w:pPr>
        <w:autoSpaceDE w:val="0"/>
        <w:autoSpaceDN w:val="0"/>
        <w:adjustRightInd w:val="0"/>
        <w:rPr>
          <w:rFonts w:cs="Arial"/>
          <w:sz w:val="20"/>
          <w:szCs w:val="20"/>
        </w:rPr>
      </w:pPr>
      <w:r w:rsidRPr="00032D60">
        <w:rPr>
          <w:rFonts w:cs="Arial"/>
          <w:b/>
          <w:bCs/>
          <w:sz w:val="20"/>
          <w:szCs w:val="20"/>
        </w:rPr>
        <w:t>TERCERA.  CONDICIONES DE PAGO.</w:t>
      </w:r>
    </w:p>
    <w:p w:rsidR="000F297F" w:rsidRPr="00032D60" w:rsidRDefault="000F297F" w:rsidP="000F297F">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0F297F" w:rsidRPr="00032D60" w:rsidRDefault="000F297F" w:rsidP="000F297F">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0F297F" w:rsidRPr="00032D60" w:rsidRDefault="000F297F" w:rsidP="000F297F">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032D60" w:rsidRDefault="00032D60" w:rsidP="000F297F">
      <w:pPr>
        <w:pStyle w:val="Ttulo5"/>
        <w:rPr>
          <w:rFonts w:cs="Arial"/>
          <w:sz w:val="20"/>
          <w:szCs w:val="20"/>
        </w:rPr>
      </w:pPr>
    </w:p>
    <w:p w:rsidR="000F297F" w:rsidRPr="00032D60" w:rsidRDefault="000F297F" w:rsidP="000F297F">
      <w:pPr>
        <w:pStyle w:val="Ttulo5"/>
        <w:rPr>
          <w:rFonts w:cs="Arial"/>
          <w:sz w:val="20"/>
          <w:szCs w:val="20"/>
        </w:rPr>
      </w:pPr>
      <w:r w:rsidRPr="00032D60">
        <w:rPr>
          <w:rFonts w:cs="Arial"/>
          <w:sz w:val="20"/>
          <w:szCs w:val="20"/>
        </w:rPr>
        <w:t>CUARTA. LUGAR DE PAGO.</w:t>
      </w:r>
    </w:p>
    <w:p w:rsidR="000F297F" w:rsidRPr="00032D60" w:rsidRDefault="000F297F" w:rsidP="000F297F">
      <w:pPr>
        <w:rPr>
          <w:rFonts w:cs="Arial"/>
          <w:b/>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032D60" w:rsidRDefault="00032D60" w:rsidP="000F297F">
      <w:pPr>
        <w:rPr>
          <w:rFonts w:cs="Arial"/>
          <w:b/>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QUINTA.  VIGENCIA.</w:t>
      </w:r>
    </w:p>
    <w:p w:rsidR="000F297F" w:rsidRPr="00032D60" w:rsidRDefault="000F297F" w:rsidP="000F297F">
      <w:pPr>
        <w:rPr>
          <w:rFonts w:cs="Arial"/>
          <w:b/>
          <w:sz w:val="20"/>
          <w:szCs w:val="20"/>
          <w:lang w:val="es-ES_tradnl"/>
        </w:rPr>
      </w:pPr>
    </w:p>
    <w:p w:rsidR="000F297F" w:rsidRPr="00032D60" w:rsidRDefault="000F297F" w:rsidP="000F297F">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SEXTA.  LUGAR DE ENTREGA Y FECHAS.</w:t>
      </w:r>
    </w:p>
    <w:p w:rsidR="000F297F" w:rsidRPr="00032D60" w:rsidRDefault="000F297F" w:rsidP="000F297F">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SÉPTIMA. EMPAQUE.</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OCTAVA.  TRANSPORTE.</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NOVENA.  SEGUROS.</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DÉCIMA.  DEVOLUCIONES.</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PRIMERA.  CESIÓN DE DERECHOS DE COBRO.</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0F297F" w:rsidRPr="00032D60" w:rsidRDefault="000F297F" w:rsidP="000F297F">
      <w:pPr>
        <w:ind w:left="360"/>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DÉCIMA SEGUNDA.  GARANTÍA DE CUMPLIMIENTO DEL CONTRATO.</w:t>
      </w:r>
    </w:p>
    <w:p w:rsidR="000F297F" w:rsidRPr="00032D60" w:rsidRDefault="000F297F" w:rsidP="000F297F">
      <w:pPr>
        <w:rPr>
          <w:rFonts w:cs="Arial"/>
          <w:b/>
          <w:bCs/>
          <w:sz w:val="20"/>
          <w:szCs w:val="20"/>
        </w:rPr>
      </w:pPr>
    </w:p>
    <w:p w:rsidR="000F297F" w:rsidRPr="00032D60" w:rsidRDefault="000F297F" w:rsidP="000F297F">
      <w:pPr>
        <w:rPr>
          <w:rFonts w:cs="Arial"/>
          <w:sz w:val="20"/>
          <w:szCs w:val="20"/>
        </w:rPr>
      </w:pPr>
      <w:r w:rsidRPr="00032D60">
        <w:rPr>
          <w:rFonts w:cs="Arial"/>
          <w:b/>
          <w:bCs/>
          <w:sz w:val="20"/>
          <w:szCs w:val="20"/>
        </w:rPr>
        <w:lastRenderedPageBreak/>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0F297F" w:rsidRPr="00032D60" w:rsidRDefault="000F297F" w:rsidP="000F297F">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0F297F" w:rsidRPr="00032D60" w:rsidRDefault="000F297F" w:rsidP="000F297F">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0F297F" w:rsidRPr="00032D60" w:rsidRDefault="000F297F" w:rsidP="00032D60">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0F297F" w:rsidRPr="00032D60" w:rsidRDefault="000F297F" w:rsidP="000F297F">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0F297F" w:rsidRPr="00032D60" w:rsidRDefault="000F297F" w:rsidP="000F297F">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0F297F" w:rsidRPr="00032D60" w:rsidRDefault="000F297F" w:rsidP="00032D60">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0F297F" w:rsidRPr="00032D60" w:rsidRDefault="000F297F" w:rsidP="000F297F">
      <w:pPr>
        <w:rPr>
          <w:rFonts w:cs="Arial"/>
          <w:bCs/>
          <w:sz w:val="20"/>
          <w:szCs w:val="20"/>
        </w:rPr>
      </w:pPr>
    </w:p>
    <w:p w:rsidR="000F297F" w:rsidRPr="00032D60" w:rsidRDefault="000F297F" w:rsidP="000F297F">
      <w:pPr>
        <w:rPr>
          <w:rFonts w:cs="Arial"/>
          <w:bCs/>
          <w:sz w:val="20"/>
          <w:szCs w:val="20"/>
        </w:rPr>
      </w:pPr>
      <w:r w:rsidRPr="00032D60">
        <w:rPr>
          <w:rFonts w:cs="Arial"/>
          <w:bCs/>
          <w:sz w:val="20"/>
          <w:szCs w:val="20"/>
        </w:rPr>
        <w:lastRenderedPageBreak/>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TERCERA. IMPUESTOS.</w:t>
      </w:r>
    </w:p>
    <w:p w:rsidR="000F297F" w:rsidRPr="00032D60" w:rsidRDefault="000F297F" w:rsidP="000F297F">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b/>
          <w:sz w:val="20"/>
          <w:szCs w:val="20"/>
          <w:lang w:val="es-ES_tradnl"/>
        </w:rPr>
      </w:pPr>
      <w:r w:rsidRPr="00032D60">
        <w:rPr>
          <w:rFonts w:cs="Arial"/>
          <w:b/>
          <w:sz w:val="20"/>
          <w:szCs w:val="20"/>
        </w:rPr>
        <w:t>DÉCIMA CUARTA. VICIOS OCULTOS</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DÉCIMA QUINTA.- SANEAMIENTO PARA EL CASO DE EVICCIÓN.</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0F297F" w:rsidRPr="00032D60" w:rsidRDefault="000F297F" w:rsidP="000F297F">
      <w:pPr>
        <w:rPr>
          <w:rFonts w:cs="Arial"/>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DÉCIMA SEXTA.- RELACIONES LABORALES.</w:t>
      </w:r>
    </w:p>
    <w:p w:rsidR="000F297F" w:rsidRPr="00032D60" w:rsidRDefault="000F297F" w:rsidP="000F297F">
      <w:pPr>
        <w:rPr>
          <w:rFonts w:cs="Arial"/>
          <w:sz w:val="20"/>
          <w:szCs w:val="20"/>
          <w:lang w:val="es-ES_tradnl"/>
        </w:rPr>
      </w:pPr>
      <w:r w:rsidRPr="00032D60">
        <w:rPr>
          <w:rFonts w:cs="Arial"/>
          <w:b/>
          <w:bCs/>
          <w:sz w:val="20"/>
          <w:szCs w:val="20"/>
          <w:lang w:val="es-ES_tradnl"/>
        </w:rPr>
        <w:lastRenderedPageBreak/>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0F297F" w:rsidRPr="00032D60" w:rsidRDefault="000F297F" w:rsidP="000F297F">
      <w:pPr>
        <w:tabs>
          <w:tab w:val="left" w:pos="2835"/>
        </w:tabs>
        <w:outlineLvl w:val="0"/>
        <w:rPr>
          <w:rFonts w:cs="Arial"/>
          <w:b/>
          <w:sz w:val="20"/>
          <w:szCs w:val="20"/>
          <w:lang w:val="es-ES_tradnl"/>
        </w:rPr>
      </w:pPr>
    </w:p>
    <w:p w:rsidR="000F297F" w:rsidRPr="00032D60" w:rsidRDefault="000F297F" w:rsidP="000F297F">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0F297F" w:rsidRPr="00032D60" w:rsidRDefault="000F297F" w:rsidP="000F297F">
      <w:pPr>
        <w:autoSpaceDE w:val="0"/>
        <w:autoSpaceDN w:val="0"/>
        <w:adjustRightInd w:val="0"/>
        <w:rPr>
          <w:rFonts w:cs="Arial"/>
          <w:b/>
          <w:sz w:val="20"/>
          <w:szCs w:val="20"/>
          <w:lang w:val="es-ES_tradnl"/>
        </w:rPr>
      </w:pPr>
    </w:p>
    <w:p w:rsidR="000F297F" w:rsidRPr="00032D60" w:rsidRDefault="000F297F" w:rsidP="000F297F">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0F297F" w:rsidRPr="00032D60" w:rsidRDefault="000F297F" w:rsidP="000F297F">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0F297F" w:rsidRPr="00032D60" w:rsidRDefault="000F297F" w:rsidP="000F297F">
      <w:pPr>
        <w:outlineLvl w:val="0"/>
        <w:rPr>
          <w:rFonts w:cs="Arial"/>
          <w:b/>
          <w:bCs/>
          <w:sz w:val="20"/>
          <w:szCs w:val="20"/>
        </w:rPr>
      </w:pPr>
    </w:p>
    <w:p w:rsidR="000F297F" w:rsidRPr="00032D60" w:rsidRDefault="000F297F" w:rsidP="000F297F">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0F297F" w:rsidRPr="00032D60" w:rsidRDefault="000F297F" w:rsidP="000F297F">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rescindir el contrato; haciendo efectiva la fianza estipulada en la cláusula décima segunda de este contrato.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VIGÉSIMA. RECONOCIMIENTO CONTRACTUAL.</w:t>
      </w:r>
    </w:p>
    <w:p w:rsidR="000F297F" w:rsidRPr="00032D60" w:rsidRDefault="000F297F" w:rsidP="000F297F">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5B0B51" w:rsidRDefault="005B0B51"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VIGÉSIMA PRIMERA. MODIFICACIONES.</w:t>
      </w:r>
    </w:p>
    <w:p w:rsidR="000F297F" w:rsidRPr="00032D60" w:rsidRDefault="000F297F" w:rsidP="000F297F">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0F297F" w:rsidRPr="00032D60" w:rsidRDefault="000F297F" w:rsidP="000F297F">
      <w:pPr>
        <w:pStyle w:val="Textoindependiente"/>
        <w:rPr>
          <w:rFonts w:cs="Arial"/>
          <w:sz w:val="20"/>
          <w:szCs w:val="20"/>
        </w:rPr>
      </w:pPr>
    </w:p>
    <w:p w:rsidR="000F297F" w:rsidRPr="00032D60" w:rsidRDefault="000F297F" w:rsidP="000F297F">
      <w:pPr>
        <w:rPr>
          <w:rFonts w:cs="Arial"/>
          <w:sz w:val="20"/>
          <w:szCs w:val="20"/>
        </w:rPr>
      </w:pPr>
      <w:r w:rsidRPr="00032D60">
        <w:rPr>
          <w:rFonts w:cs="Arial"/>
          <w:b/>
          <w:sz w:val="20"/>
          <w:szCs w:val="20"/>
        </w:rPr>
        <w:t>VIGÉSIMA SEGUNDA. SOMETIMIENTO.</w:t>
      </w:r>
    </w:p>
    <w:p w:rsidR="000F297F" w:rsidRPr="00032D60" w:rsidRDefault="000F297F" w:rsidP="000F297F">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VIGÉSIMA TERCERA.  JURISDICCIÓN.</w:t>
      </w:r>
    </w:p>
    <w:p w:rsidR="000F297F" w:rsidRPr="00032D60" w:rsidRDefault="000F297F" w:rsidP="000F297F">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0F297F" w:rsidRPr="00032D60" w:rsidRDefault="000F297F" w:rsidP="000F297F">
      <w:pPr>
        <w:outlineLvl w:val="0"/>
        <w:rPr>
          <w:rFonts w:cs="Arial"/>
          <w:sz w:val="20"/>
          <w:szCs w:val="20"/>
        </w:rPr>
      </w:pPr>
    </w:p>
    <w:p w:rsidR="000F297F" w:rsidRDefault="000F297F" w:rsidP="000F297F">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0F297F" w:rsidRPr="0026048D" w:rsidTr="00632316">
        <w:trPr>
          <w:jc w:val="center"/>
        </w:trPr>
        <w:tc>
          <w:tcPr>
            <w:tcW w:w="4631" w:type="dxa"/>
          </w:tcPr>
          <w:p w:rsidR="00032D60" w:rsidRDefault="00032D60" w:rsidP="00632316">
            <w:pPr>
              <w:jc w:val="center"/>
              <w:rPr>
                <w:rFonts w:cs="Arial"/>
                <w:b/>
                <w:sz w:val="20"/>
                <w:szCs w:val="20"/>
              </w:rPr>
            </w:pPr>
          </w:p>
          <w:p w:rsidR="000F297F" w:rsidRPr="0026048D" w:rsidRDefault="000F297F" w:rsidP="00632316">
            <w:pPr>
              <w:jc w:val="center"/>
              <w:rPr>
                <w:rFonts w:cs="Arial"/>
                <w:b/>
                <w:sz w:val="20"/>
                <w:szCs w:val="20"/>
              </w:rPr>
            </w:pPr>
            <w:r w:rsidRPr="0026048D">
              <w:rPr>
                <w:rFonts w:cs="Arial"/>
                <w:b/>
                <w:sz w:val="20"/>
                <w:szCs w:val="20"/>
              </w:rPr>
              <w:lastRenderedPageBreak/>
              <w:t>POR EL CINVESTAV</w:t>
            </w:r>
          </w:p>
          <w:p w:rsidR="000F297F" w:rsidRPr="00B1469A" w:rsidRDefault="000F297F" w:rsidP="00632316">
            <w:pPr>
              <w:jc w:val="center"/>
              <w:rPr>
                <w:rFonts w:cs="Arial"/>
                <w:b/>
                <w:sz w:val="18"/>
                <w:szCs w:val="20"/>
              </w:rPr>
            </w:pPr>
            <w:r w:rsidRPr="00B1469A">
              <w:rPr>
                <w:rFonts w:cs="Arial"/>
                <w:b/>
                <w:sz w:val="18"/>
                <w:szCs w:val="20"/>
              </w:rPr>
              <w:t>REPRESENTANTE LEGAL</w:t>
            </w:r>
          </w:p>
          <w:p w:rsidR="000F297F" w:rsidRPr="0026048D" w:rsidRDefault="000F297F" w:rsidP="00632316">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0F297F" w:rsidRPr="0026048D" w:rsidRDefault="000F297F" w:rsidP="00632316">
            <w:pPr>
              <w:jc w:val="center"/>
              <w:rPr>
                <w:rFonts w:cs="Arial"/>
                <w:sz w:val="20"/>
                <w:szCs w:val="20"/>
              </w:rPr>
            </w:pPr>
            <w:r w:rsidRPr="00B1469A">
              <w:rPr>
                <w:rFonts w:cs="Arial"/>
                <w:sz w:val="18"/>
                <w:szCs w:val="20"/>
              </w:rPr>
              <w:t>SECRETARIO ADMINISTRATIVO</w:t>
            </w:r>
          </w:p>
        </w:tc>
      </w:tr>
    </w:tbl>
    <w:p w:rsidR="000F297F" w:rsidRDefault="000F297F" w:rsidP="000F297F">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0F297F" w:rsidRPr="0026048D" w:rsidTr="00632316">
        <w:trPr>
          <w:gridAfter w:val="1"/>
          <w:wAfter w:w="130" w:type="dxa"/>
        </w:trPr>
        <w:tc>
          <w:tcPr>
            <w:tcW w:w="4630" w:type="dxa"/>
          </w:tcPr>
          <w:p w:rsidR="000F297F" w:rsidRPr="0026048D" w:rsidRDefault="000F297F" w:rsidP="00632316">
            <w:pPr>
              <w:jc w:val="center"/>
              <w:rPr>
                <w:rFonts w:cs="Arial"/>
                <w:b/>
                <w:sz w:val="20"/>
                <w:szCs w:val="20"/>
              </w:rPr>
            </w:pPr>
            <w:r w:rsidRPr="0026048D">
              <w:rPr>
                <w:rFonts w:cs="Arial"/>
                <w:b/>
                <w:sz w:val="20"/>
                <w:szCs w:val="20"/>
              </w:rPr>
              <w:t>ÁREA CONTRATANTE</w:t>
            </w:r>
          </w:p>
          <w:p w:rsidR="000F297F" w:rsidRPr="0026048D" w:rsidRDefault="000F297F" w:rsidP="00632316">
            <w:pPr>
              <w:rPr>
                <w:rFonts w:cs="Arial"/>
                <w:b/>
                <w:sz w:val="20"/>
                <w:szCs w:val="20"/>
              </w:rPr>
            </w:pP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C.P. VÍCTOR ASPEITIA SALAZAR</w:t>
            </w:r>
          </w:p>
          <w:p w:rsidR="000F297F" w:rsidRPr="0026048D" w:rsidRDefault="000F297F" w:rsidP="00632316">
            <w:pPr>
              <w:jc w:val="center"/>
              <w:rPr>
                <w:rFonts w:cs="Arial"/>
                <w:sz w:val="20"/>
                <w:szCs w:val="20"/>
              </w:rPr>
            </w:pPr>
            <w:r w:rsidRPr="0000538A">
              <w:rPr>
                <w:rFonts w:cs="Arial"/>
                <w:sz w:val="18"/>
                <w:szCs w:val="20"/>
              </w:rPr>
              <w:t>SUBDIRECTOR DE RECURSOS MATERIALES</w:t>
            </w:r>
          </w:p>
        </w:tc>
        <w:tc>
          <w:tcPr>
            <w:tcW w:w="4631" w:type="dxa"/>
            <w:gridSpan w:val="2"/>
          </w:tcPr>
          <w:p w:rsidR="000F297F" w:rsidRPr="0000538A" w:rsidRDefault="000F297F" w:rsidP="00632316">
            <w:pPr>
              <w:jc w:val="center"/>
              <w:rPr>
                <w:rFonts w:cs="Arial"/>
                <w:b/>
                <w:sz w:val="20"/>
                <w:szCs w:val="20"/>
              </w:rPr>
            </w:pPr>
            <w:r>
              <w:rPr>
                <w:rFonts w:cs="Arial"/>
                <w:b/>
                <w:sz w:val="20"/>
                <w:szCs w:val="20"/>
              </w:rPr>
              <w:t>ÁREA REQUIR</w:t>
            </w:r>
            <w:r w:rsidRPr="0000538A">
              <w:rPr>
                <w:rFonts w:cs="Arial"/>
                <w:b/>
                <w:sz w:val="20"/>
                <w:szCs w:val="20"/>
              </w:rPr>
              <w:t>ENTE</w:t>
            </w:r>
          </w:p>
          <w:p w:rsidR="000F297F" w:rsidRPr="0026048D" w:rsidRDefault="000F297F" w:rsidP="00632316">
            <w:pPr>
              <w:rPr>
                <w:rFonts w:cs="Arial"/>
                <w:sz w:val="20"/>
                <w:szCs w:val="20"/>
              </w:rPr>
            </w:pPr>
          </w:p>
          <w:p w:rsidR="000F297F" w:rsidRPr="0000538A" w:rsidRDefault="000F297F" w:rsidP="00632316">
            <w:pPr>
              <w:jc w:val="center"/>
              <w:rPr>
                <w:rFonts w:cs="Arial"/>
                <w:sz w:val="20"/>
                <w:szCs w:val="20"/>
              </w:rPr>
            </w:pPr>
          </w:p>
          <w:p w:rsidR="000F297F" w:rsidRPr="0000538A" w:rsidRDefault="000F297F" w:rsidP="00632316">
            <w:pPr>
              <w:jc w:val="center"/>
              <w:rPr>
                <w:rFonts w:cs="Arial"/>
                <w:sz w:val="20"/>
                <w:szCs w:val="20"/>
              </w:rPr>
            </w:pPr>
          </w:p>
          <w:p w:rsidR="000F297F" w:rsidRDefault="000F297F" w:rsidP="00632316">
            <w:pPr>
              <w:jc w:val="center"/>
              <w:rPr>
                <w:rFonts w:cs="Arial"/>
                <w:b/>
                <w:sz w:val="20"/>
                <w:szCs w:val="20"/>
              </w:rPr>
            </w:pPr>
            <w:r>
              <w:rPr>
                <w:rFonts w:cs="Arial"/>
                <w:b/>
                <w:sz w:val="20"/>
                <w:szCs w:val="20"/>
              </w:rPr>
              <w:t>_______________________</w:t>
            </w:r>
          </w:p>
          <w:p w:rsidR="000F297F" w:rsidRDefault="000F297F" w:rsidP="00632316">
            <w:pPr>
              <w:jc w:val="center"/>
              <w:rPr>
                <w:rFonts w:cs="Arial"/>
                <w:sz w:val="20"/>
                <w:szCs w:val="20"/>
              </w:rPr>
            </w:pPr>
            <w:r>
              <w:rPr>
                <w:rFonts w:cs="Arial"/>
                <w:sz w:val="18"/>
                <w:szCs w:val="20"/>
              </w:rPr>
              <w:t>_________________________________</w:t>
            </w:r>
          </w:p>
          <w:p w:rsidR="000F297F" w:rsidRPr="0026048D" w:rsidRDefault="000F297F" w:rsidP="00632316">
            <w:pPr>
              <w:jc w:val="center"/>
              <w:rPr>
                <w:rFonts w:cs="Arial"/>
                <w:sz w:val="20"/>
                <w:szCs w:val="20"/>
              </w:rPr>
            </w:pPr>
          </w:p>
        </w:tc>
      </w:tr>
      <w:tr w:rsidR="000F297F" w:rsidRPr="0026048D" w:rsidTr="00632316">
        <w:trPr>
          <w:trHeight w:val="1617"/>
        </w:trPr>
        <w:tc>
          <w:tcPr>
            <w:tcW w:w="4695" w:type="dxa"/>
            <w:gridSpan w:val="2"/>
          </w:tcPr>
          <w:p w:rsidR="000F297F" w:rsidRPr="0026048D" w:rsidRDefault="000F297F" w:rsidP="00632316">
            <w:pPr>
              <w:jc w:val="center"/>
              <w:rPr>
                <w:rFonts w:cs="Arial"/>
                <w:b/>
                <w:sz w:val="20"/>
                <w:szCs w:val="20"/>
              </w:rPr>
            </w:pPr>
            <w:r w:rsidRPr="0026048D">
              <w:rPr>
                <w:rFonts w:cs="Arial"/>
                <w:b/>
                <w:sz w:val="20"/>
                <w:szCs w:val="20"/>
              </w:rPr>
              <w:t>COTEJO Y REVISIÓN JURÍDICA</w:t>
            </w: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 xml:space="preserve">LIC. </w:t>
            </w:r>
            <w:r w:rsidR="00557FD0" w:rsidRPr="00557FD0">
              <w:rPr>
                <w:rFonts w:cs="Arial"/>
                <w:b/>
                <w:sz w:val="20"/>
                <w:szCs w:val="20"/>
              </w:rPr>
              <w:t>ROBERTO BELTRÁN LAGUNES</w:t>
            </w:r>
          </w:p>
          <w:p w:rsidR="000F297F" w:rsidRPr="0026048D" w:rsidRDefault="00557FD0" w:rsidP="00557FD0">
            <w:pPr>
              <w:jc w:val="center"/>
              <w:rPr>
                <w:rFonts w:cs="Arial"/>
                <w:sz w:val="20"/>
                <w:szCs w:val="20"/>
              </w:rPr>
            </w:pPr>
            <w:r>
              <w:rPr>
                <w:rFonts w:cs="Arial"/>
                <w:sz w:val="18"/>
                <w:szCs w:val="20"/>
              </w:rPr>
              <w:t>ENCARGADO DEL DESPACHO DE LA SUBDIRECCIÓN</w:t>
            </w:r>
            <w:r w:rsidR="000F297F" w:rsidRPr="0000538A">
              <w:rPr>
                <w:rFonts w:cs="Arial"/>
                <w:sz w:val="18"/>
                <w:szCs w:val="20"/>
              </w:rPr>
              <w:t xml:space="preserve"> DE ASUNTOS JURÍDICOS</w:t>
            </w:r>
          </w:p>
        </w:tc>
        <w:tc>
          <w:tcPr>
            <w:tcW w:w="4696" w:type="dxa"/>
            <w:gridSpan w:val="2"/>
          </w:tcPr>
          <w:p w:rsidR="000F297F" w:rsidRPr="0000538A" w:rsidRDefault="000F297F" w:rsidP="00632316">
            <w:pPr>
              <w:jc w:val="center"/>
              <w:rPr>
                <w:rFonts w:cs="Arial"/>
                <w:b/>
                <w:sz w:val="20"/>
                <w:szCs w:val="20"/>
              </w:rPr>
            </w:pPr>
            <w:r w:rsidRPr="0026048D">
              <w:rPr>
                <w:rFonts w:cs="Arial"/>
                <w:b/>
                <w:sz w:val="20"/>
                <w:szCs w:val="20"/>
              </w:rPr>
              <w:t>SUPERVISOR</w:t>
            </w:r>
          </w:p>
          <w:p w:rsidR="000F297F" w:rsidRPr="0000538A" w:rsidRDefault="000F297F" w:rsidP="00632316">
            <w:pPr>
              <w:jc w:val="center"/>
              <w:rPr>
                <w:rFonts w:cs="Arial"/>
                <w:sz w:val="20"/>
                <w:szCs w:val="20"/>
              </w:rPr>
            </w:pPr>
          </w:p>
          <w:p w:rsidR="000F297F" w:rsidRPr="00BF46B9" w:rsidRDefault="000F297F" w:rsidP="00632316">
            <w:pPr>
              <w:jc w:val="center"/>
              <w:rPr>
                <w:rFonts w:cs="Arial"/>
                <w:b/>
                <w:sz w:val="20"/>
                <w:szCs w:val="20"/>
              </w:rPr>
            </w:pPr>
          </w:p>
          <w:p w:rsidR="000F297F" w:rsidRDefault="000F297F" w:rsidP="00632316">
            <w:pPr>
              <w:jc w:val="center"/>
              <w:rPr>
                <w:sz w:val="20"/>
              </w:rPr>
            </w:pPr>
            <w:r>
              <w:rPr>
                <w:rFonts w:cs="Arial"/>
                <w:b/>
                <w:sz w:val="20"/>
                <w:szCs w:val="20"/>
              </w:rPr>
              <w:t>___________________________</w:t>
            </w:r>
          </w:p>
          <w:p w:rsidR="000F297F" w:rsidRPr="0026048D" w:rsidRDefault="000F297F" w:rsidP="00632316">
            <w:pPr>
              <w:jc w:val="center"/>
              <w:rPr>
                <w:rFonts w:cs="Arial"/>
                <w:sz w:val="20"/>
                <w:szCs w:val="20"/>
              </w:rPr>
            </w:pPr>
            <w:r>
              <w:rPr>
                <w:rFonts w:cs="Arial"/>
                <w:sz w:val="18"/>
                <w:szCs w:val="20"/>
              </w:rPr>
              <w:t>_____________________________________</w:t>
            </w:r>
          </w:p>
        </w:tc>
      </w:tr>
    </w:tbl>
    <w:p w:rsidR="000F297F" w:rsidRDefault="000F297F" w:rsidP="000F297F">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0F297F" w:rsidRPr="0026048D" w:rsidTr="00632316">
        <w:trPr>
          <w:jc w:val="center"/>
        </w:trPr>
        <w:tc>
          <w:tcPr>
            <w:tcW w:w="4630" w:type="dxa"/>
          </w:tcPr>
          <w:p w:rsidR="000F297F" w:rsidRPr="00B1469A" w:rsidRDefault="000F297F" w:rsidP="00632316">
            <w:pPr>
              <w:jc w:val="center"/>
              <w:rPr>
                <w:rFonts w:cs="Arial"/>
                <w:b/>
                <w:sz w:val="20"/>
                <w:szCs w:val="20"/>
              </w:rPr>
            </w:pPr>
            <w:r w:rsidRPr="00B1469A">
              <w:rPr>
                <w:rFonts w:cs="Arial"/>
                <w:b/>
                <w:sz w:val="20"/>
                <w:szCs w:val="20"/>
              </w:rPr>
              <w:t>POR “EL PROVEEDOR”</w:t>
            </w:r>
          </w:p>
          <w:p w:rsidR="000F297F" w:rsidRPr="00B1469A" w:rsidRDefault="000F297F" w:rsidP="00632316">
            <w:pPr>
              <w:jc w:val="cente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0F297F" w:rsidRDefault="000F297F" w:rsidP="000F297F">
      <w:pPr>
        <w:rPr>
          <w:rFonts w:cs="Arial"/>
          <w:spacing w:val="-2"/>
          <w:sz w:val="20"/>
          <w:szCs w:val="20"/>
        </w:rPr>
      </w:pPr>
    </w:p>
    <w:p w:rsidR="000F297F" w:rsidRDefault="000F297F" w:rsidP="000F297F">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0F297F" w:rsidRDefault="000F297F" w:rsidP="000F297F">
      <w:pPr>
        <w:rPr>
          <w:rFonts w:cs="Arial"/>
          <w:b/>
          <w:spacing w:val="-2"/>
          <w:sz w:val="16"/>
          <w:szCs w:val="20"/>
        </w:rPr>
      </w:pPr>
    </w:p>
    <w:p w:rsidR="002F786C" w:rsidRPr="000F297F" w:rsidRDefault="002F786C" w:rsidP="002F786C">
      <w:pPr>
        <w:pStyle w:val="Ttulo"/>
        <w:rPr>
          <w:rFonts w:cs="Arial"/>
          <w:sz w:val="16"/>
          <w:lang w:val="es-MX"/>
        </w:rPr>
      </w:pPr>
    </w:p>
    <w:p w:rsidR="00362E41" w:rsidRPr="00813CF1" w:rsidRDefault="00362E41" w:rsidP="00362E41">
      <w:pPr>
        <w:pStyle w:val="Ttulo"/>
        <w:rPr>
          <w:rFonts w:cs="Arial"/>
          <w:sz w:val="16"/>
        </w:rPr>
      </w:pPr>
    </w:p>
    <w:p w:rsidR="00362E41" w:rsidRPr="00813CF1" w:rsidRDefault="005E5AD7" w:rsidP="00362E41">
      <w:pPr>
        <w:spacing w:after="0" w:line="240" w:lineRule="auto"/>
        <w:jc w:val="center"/>
        <w:rPr>
          <w:rFonts w:cs="Arial"/>
          <w:b/>
          <w:sz w:val="16"/>
        </w:rPr>
      </w:pPr>
      <w:r>
        <w:rPr>
          <w:rFonts w:cs="Arial"/>
          <w:b/>
          <w:sz w:val="16"/>
        </w:rPr>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893618">
        <w:rPr>
          <w:rFonts w:cs="Arial"/>
          <w:b/>
          <w:sz w:val="16"/>
        </w:rPr>
        <w:t>LA-011L4J999-N1116-2012</w:t>
      </w: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 A ------ DE ------------ DE 200—</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893618">
        <w:rPr>
          <w:rFonts w:cs="Arial"/>
          <w:b/>
          <w:sz w:val="16"/>
        </w:rPr>
        <w:t>LA-011L4J999-N1116-2012</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bookmarkStart w:id="138" w:name="_GoBack"/>
      <w:bookmarkEnd w:id="138"/>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032D60">
        <w:rPr>
          <w:rFonts w:cs="Arial"/>
          <w:sz w:val="16"/>
        </w:rPr>
        <w:t>2012</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893618">
        <w:rPr>
          <w:rFonts w:cs="Arial"/>
          <w:b/>
          <w:sz w:val="16"/>
        </w:rPr>
        <w:t>LA-011L4J999-N1116-2012</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tabs>
                <w:tab w:val="clear" w:pos="360"/>
              </w:tabs>
              <w:spacing w:after="0" w:line="240" w:lineRule="auto"/>
              <w:rPr>
                <w:rFonts w:cs="Arial"/>
                <w:sz w:val="16"/>
              </w:rPr>
            </w:pPr>
            <w:r w:rsidRPr="00813CF1">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813CF1">
                <w:rPr>
                  <w:rFonts w:cs="Arial"/>
                  <w:sz w:val="16"/>
                </w:rPr>
                <w:t>la Renta Anual</w:t>
              </w:r>
            </w:smartTag>
            <w:r w:rsidR="00032D60">
              <w:rPr>
                <w:rFonts w:cs="Arial"/>
                <w:sz w:val="16"/>
              </w:rPr>
              <w:t xml:space="preserve"> correspondiente al año 2011</w:t>
            </w:r>
            <w:r w:rsidRPr="00813CF1">
              <w:rPr>
                <w:rFonts w:cs="Arial"/>
                <w:sz w:val="16"/>
              </w:rPr>
              <w:t xml:space="preserve"> o dictamen </w:t>
            </w:r>
            <w:r w:rsidR="00032D60">
              <w:rPr>
                <w:rFonts w:cs="Arial"/>
                <w:sz w:val="16"/>
              </w:rPr>
              <w:t>fiscal del ejercicio fiscal 2011</w:t>
            </w:r>
            <w:r w:rsidRPr="00813CF1">
              <w:rPr>
                <w:rFonts w:cs="Arial"/>
                <w:sz w:val="16"/>
              </w:rPr>
              <w:t xml:space="preserve">. Si son sociedades de reciente creación, último pago de impuestos correspondiente </w:t>
            </w:r>
            <w:r w:rsidR="00032D60">
              <w:rPr>
                <w:rFonts w:cs="Arial"/>
                <w:sz w:val="16"/>
              </w:rPr>
              <w:t>al ejercicio fiscal del año 2012</w:t>
            </w:r>
            <w:r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032D60">
              <w:rPr>
                <w:rFonts w:cs="Arial"/>
                <w:sz w:val="16"/>
                <w:szCs w:val="16"/>
              </w:rPr>
              <w:t>dientes al ejercicio fiscal 2011</w:t>
            </w:r>
            <w:r w:rsidRPr="00813CF1">
              <w:rPr>
                <w:rFonts w:cs="Arial"/>
                <w:sz w:val="16"/>
                <w:szCs w:val="16"/>
              </w:rPr>
              <w:t>, firmados por el contador público que los elaboró, así como copia fotostática de su cédula profesional o Estados financieros dictaminados correspon</w:t>
            </w:r>
            <w:r w:rsidR="00032D60">
              <w:rPr>
                <w:rFonts w:cs="Arial"/>
                <w:sz w:val="16"/>
                <w:szCs w:val="16"/>
              </w:rPr>
              <w:t>dientes al ejercicio fiscal 2011</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694565">
            <w:pPr>
              <w:spacing w:after="0" w:line="240" w:lineRule="auto"/>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CompraNet, en el que se confirma la auto invitación al procedimiento de la </w:t>
            </w:r>
            <w:r w:rsidR="005E5AD7">
              <w:rPr>
                <w:rFonts w:cs="Arial"/>
                <w:sz w:val="16"/>
              </w:rPr>
              <w:t>Licitación Pública Nacional Mixta</w:t>
            </w:r>
            <w:r w:rsidR="00B87E68" w:rsidRPr="00B87E68">
              <w:rPr>
                <w:rFonts w:cs="Arial"/>
                <w:sz w:val="16"/>
              </w:rPr>
              <w:t xml:space="preserve"> No. </w:t>
            </w:r>
            <w:r w:rsidR="00893618">
              <w:rPr>
                <w:rFonts w:cs="Arial"/>
                <w:sz w:val="16"/>
              </w:rPr>
              <w:t>LA-011L4J999-N1116-2012</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Pr="00813CF1">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r w:rsidRPr="00813CF1">
              <w:rPr>
                <w:rFonts w:cs="Arial"/>
                <w:sz w:val="16"/>
              </w:rPr>
              <w:t>Curriculum vitae de la empresa, incluyendo relación de los clientes más i</w:t>
            </w:r>
            <w:r w:rsidR="00AE1AD9">
              <w:rPr>
                <w:rFonts w:cs="Arial"/>
                <w:sz w:val="16"/>
              </w:rPr>
              <w:t>mportantes durante los años 2009</w:t>
            </w:r>
            <w:r w:rsidR="000F297F">
              <w:rPr>
                <w:rFonts w:cs="Arial"/>
                <w:sz w:val="16"/>
              </w:rPr>
              <w:t>, 2010  y 2011</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893618">
        <w:rPr>
          <w:rFonts w:cs="Arial"/>
          <w:b/>
          <w:sz w:val="16"/>
        </w:rPr>
        <w:t>LA-011L4J999-N1116-2012</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893618">
        <w:rPr>
          <w:rFonts w:cs="Arial"/>
          <w:b/>
          <w:sz w:val="16"/>
        </w:rPr>
        <w:t>LA-011L4J999-N1116-2012</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666DBB"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666DBB" w:rsidRPr="00AB0E64" w:rsidRDefault="00666DBB" w:rsidP="00362E41">
                  <w:pPr>
                    <w:rPr>
                      <w:sz w:val="16"/>
                      <w:szCs w:val="16"/>
                    </w:rPr>
                  </w:pPr>
                  <w:r w:rsidRPr="00AB0E64">
                    <w:rPr>
                      <w:sz w:val="16"/>
                      <w:szCs w:val="16"/>
                    </w:rPr>
                    <w:t>En la Solicitud de opinión del SAT deberá contener:</w:t>
                  </w:r>
                </w:p>
                <w:p w:rsidR="00666DBB" w:rsidRPr="00AB0E64" w:rsidRDefault="00666DBB" w:rsidP="00362E41">
                  <w:pPr>
                    <w:rPr>
                      <w:sz w:val="16"/>
                      <w:szCs w:val="16"/>
                    </w:rPr>
                  </w:pPr>
                  <w:r w:rsidRPr="00AB0E64">
                    <w:rPr>
                      <w:sz w:val="16"/>
                      <w:szCs w:val="16"/>
                    </w:rPr>
                    <w:t xml:space="preserve"> </w:t>
                  </w:r>
                </w:p>
                <w:p w:rsidR="00666DBB" w:rsidRPr="00AB0E64" w:rsidRDefault="00666DBB" w:rsidP="004304D0">
                  <w:pPr>
                    <w:numPr>
                      <w:ilvl w:val="0"/>
                      <w:numId w:val="24"/>
                    </w:numPr>
                    <w:spacing w:after="0" w:line="240" w:lineRule="auto"/>
                    <w:jc w:val="left"/>
                    <w:rPr>
                      <w:sz w:val="16"/>
                      <w:szCs w:val="16"/>
                    </w:rPr>
                  </w:pPr>
                  <w:r w:rsidRPr="00AB0E64">
                    <w:rPr>
                      <w:sz w:val="16"/>
                      <w:szCs w:val="16"/>
                    </w:rPr>
                    <w:t>Nombre y dirección de la dependencia en la cual se licita.</w:t>
                  </w:r>
                </w:p>
                <w:p w:rsidR="00666DBB" w:rsidRPr="00AB0E64" w:rsidRDefault="00666DBB" w:rsidP="004304D0">
                  <w:pPr>
                    <w:numPr>
                      <w:ilvl w:val="0"/>
                      <w:numId w:val="24"/>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666DBB" w:rsidRPr="00AB0E64" w:rsidRDefault="00666DBB" w:rsidP="004304D0">
                  <w:pPr>
                    <w:numPr>
                      <w:ilvl w:val="0"/>
                      <w:numId w:val="24"/>
                    </w:numPr>
                    <w:spacing w:after="0" w:line="240" w:lineRule="auto"/>
                    <w:jc w:val="left"/>
                    <w:rPr>
                      <w:sz w:val="16"/>
                      <w:szCs w:val="16"/>
                    </w:rPr>
                  </w:pPr>
                  <w:r w:rsidRPr="00AB0E64">
                    <w:rPr>
                      <w:sz w:val="16"/>
                      <w:szCs w:val="16"/>
                    </w:rPr>
                    <w:t>Monto  total del contrato o pedido.</w:t>
                  </w:r>
                </w:p>
                <w:p w:rsidR="00666DBB" w:rsidRPr="00AB0E64" w:rsidRDefault="00666DBB" w:rsidP="004304D0">
                  <w:pPr>
                    <w:numPr>
                      <w:ilvl w:val="0"/>
                      <w:numId w:val="24"/>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666DBB" w:rsidRPr="00AB0E64" w:rsidRDefault="00666DBB" w:rsidP="004304D0">
                  <w:pPr>
                    <w:numPr>
                      <w:ilvl w:val="0"/>
                      <w:numId w:val="24"/>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D0" w:rsidRDefault="004304D0" w:rsidP="000F25D0">
      <w:pPr>
        <w:spacing w:after="0" w:line="240" w:lineRule="auto"/>
      </w:pPr>
      <w:r>
        <w:separator/>
      </w:r>
    </w:p>
  </w:endnote>
  <w:endnote w:type="continuationSeparator" w:id="0">
    <w:p w:rsidR="004304D0" w:rsidRDefault="004304D0"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BB" w:rsidRDefault="00666DBB"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6DBB" w:rsidRDefault="00666DBB"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BB" w:rsidRDefault="00666DBB"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102D">
      <w:rPr>
        <w:rStyle w:val="Nmerodepgina"/>
        <w:noProof/>
      </w:rPr>
      <w:t>72</w:t>
    </w:r>
    <w:r>
      <w:rPr>
        <w:rStyle w:val="Nmerodepgina"/>
      </w:rPr>
      <w:fldChar w:fldCharType="end"/>
    </w:r>
  </w:p>
  <w:p w:rsidR="00666DBB" w:rsidRDefault="00666DBB"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D0" w:rsidRDefault="004304D0" w:rsidP="000F25D0">
      <w:pPr>
        <w:spacing w:after="0" w:line="240" w:lineRule="auto"/>
      </w:pPr>
      <w:r>
        <w:separator/>
      </w:r>
    </w:p>
  </w:footnote>
  <w:footnote w:type="continuationSeparator" w:id="0">
    <w:p w:rsidR="004304D0" w:rsidRDefault="004304D0"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BB" w:rsidRDefault="00666DBB"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79102D">
      <w:rPr>
        <w:rStyle w:val="Nmerodepgina"/>
        <w:noProof/>
      </w:rPr>
      <w:t>72</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0">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EB43D05"/>
    <w:multiLevelType w:val="hybridMultilevel"/>
    <w:tmpl w:val="669E362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2">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7">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7C733B2"/>
    <w:multiLevelType w:val="singleLevel"/>
    <w:tmpl w:val="DC60CD52"/>
    <w:lvl w:ilvl="0">
      <w:start w:val="1"/>
      <w:numFmt w:val="upperRoman"/>
      <w:lvlText w:val="%1."/>
      <w:lvlJc w:val="left"/>
      <w:pPr>
        <w:tabs>
          <w:tab w:val="num" w:pos="720"/>
        </w:tabs>
        <w:ind w:left="360" w:hanging="360"/>
      </w:pPr>
    </w:lvl>
  </w:abstractNum>
  <w:abstractNum w:abstractNumId="19">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2920603B"/>
    <w:multiLevelType w:val="singleLevel"/>
    <w:tmpl w:val="483CB174"/>
    <w:lvl w:ilvl="0">
      <w:start w:val="1"/>
      <w:numFmt w:val="upperRoman"/>
      <w:lvlText w:val="%1.7.- "/>
      <w:lvlJc w:val="left"/>
      <w:pPr>
        <w:tabs>
          <w:tab w:val="num" w:pos="1080"/>
        </w:tabs>
        <w:ind w:left="720" w:hanging="720"/>
      </w:pPr>
    </w:lvl>
  </w:abstractNum>
  <w:abstractNum w:abstractNumId="21">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28009FA"/>
    <w:multiLevelType w:val="hybridMultilevel"/>
    <w:tmpl w:val="C442D4F8"/>
    <w:lvl w:ilvl="0" w:tplc="F2C2AD0C">
      <w:start w:val="1"/>
      <w:numFmt w:val="decimal"/>
      <w:lvlText w:val="%1."/>
      <w:lvlJc w:val="left"/>
      <w:pPr>
        <w:ind w:left="720" w:hanging="360"/>
      </w:pPr>
      <w:rPr>
        <w:rFonts w:cs="Times New Roman"/>
      </w:rPr>
    </w:lvl>
    <w:lvl w:ilvl="1" w:tplc="3AEA76EA">
      <w:start w:val="1"/>
      <w:numFmt w:val="lowerLetter"/>
      <w:lvlText w:val="%2."/>
      <w:lvlJc w:val="left"/>
      <w:pPr>
        <w:ind w:left="1440" w:hanging="360"/>
      </w:pPr>
      <w:rPr>
        <w:rFonts w:cs="Times New Roman"/>
      </w:rPr>
    </w:lvl>
    <w:lvl w:ilvl="2" w:tplc="83968FBC">
      <w:start w:val="1"/>
      <w:numFmt w:val="lowerRoman"/>
      <w:lvlText w:val="%3."/>
      <w:lvlJc w:val="right"/>
      <w:pPr>
        <w:ind w:left="2160" w:hanging="180"/>
      </w:pPr>
      <w:rPr>
        <w:rFonts w:cs="Times New Roman"/>
      </w:rPr>
    </w:lvl>
    <w:lvl w:ilvl="3" w:tplc="912012BA">
      <w:start w:val="1"/>
      <w:numFmt w:val="decimal"/>
      <w:lvlText w:val="%4."/>
      <w:lvlJc w:val="left"/>
      <w:pPr>
        <w:ind w:left="2880" w:hanging="360"/>
      </w:pPr>
      <w:rPr>
        <w:rFonts w:cs="Times New Roman"/>
      </w:rPr>
    </w:lvl>
    <w:lvl w:ilvl="4" w:tplc="A992DDF4">
      <w:start w:val="1"/>
      <w:numFmt w:val="lowerLetter"/>
      <w:lvlText w:val="%5."/>
      <w:lvlJc w:val="left"/>
      <w:pPr>
        <w:ind w:left="3600" w:hanging="360"/>
      </w:pPr>
      <w:rPr>
        <w:rFonts w:cs="Times New Roman"/>
      </w:rPr>
    </w:lvl>
    <w:lvl w:ilvl="5" w:tplc="757EF7CE">
      <w:start w:val="1"/>
      <w:numFmt w:val="lowerRoman"/>
      <w:lvlText w:val="%6."/>
      <w:lvlJc w:val="right"/>
      <w:pPr>
        <w:ind w:left="4320" w:hanging="180"/>
      </w:pPr>
      <w:rPr>
        <w:rFonts w:cs="Times New Roman"/>
      </w:rPr>
    </w:lvl>
    <w:lvl w:ilvl="6" w:tplc="4BCC67AC">
      <w:start w:val="1"/>
      <w:numFmt w:val="decimal"/>
      <w:lvlText w:val="%7."/>
      <w:lvlJc w:val="left"/>
      <w:pPr>
        <w:ind w:left="5040" w:hanging="360"/>
      </w:pPr>
      <w:rPr>
        <w:rFonts w:cs="Times New Roman"/>
      </w:rPr>
    </w:lvl>
    <w:lvl w:ilvl="7" w:tplc="BEF095C2">
      <w:start w:val="1"/>
      <w:numFmt w:val="lowerLetter"/>
      <w:lvlText w:val="%8."/>
      <w:lvlJc w:val="left"/>
      <w:pPr>
        <w:ind w:left="5760" w:hanging="360"/>
      </w:pPr>
      <w:rPr>
        <w:rFonts w:cs="Times New Roman"/>
      </w:rPr>
    </w:lvl>
    <w:lvl w:ilvl="8" w:tplc="C3425C84">
      <w:start w:val="1"/>
      <w:numFmt w:val="lowerRoman"/>
      <w:lvlText w:val="%9."/>
      <w:lvlJc w:val="right"/>
      <w:pPr>
        <w:ind w:left="6480" w:hanging="180"/>
      </w:pPr>
      <w:rPr>
        <w:rFonts w:cs="Times New Roman"/>
      </w:rPr>
    </w:lvl>
  </w:abstractNum>
  <w:abstractNum w:abstractNumId="23">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4">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2E20E24"/>
    <w:multiLevelType w:val="hybridMultilevel"/>
    <w:tmpl w:val="7DDC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0">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1">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8602899"/>
    <w:multiLevelType w:val="singleLevel"/>
    <w:tmpl w:val="15360A4C"/>
    <w:lvl w:ilvl="0">
      <w:start w:val="1"/>
      <w:numFmt w:val="upperRoman"/>
      <w:lvlText w:val="%1.6.-"/>
      <w:lvlJc w:val="left"/>
      <w:pPr>
        <w:tabs>
          <w:tab w:val="num" w:pos="1080"/>
        </w:tabs>
        <w:ind w:left="360" w:hanging="360"/>
      </w:pPr>
    </w:lvl>
  </w:abstractNum>
  <w:abstractNum w:abstractNumId="33">
    <w:nsid w:val="595D0E3F"/>
    <w:multiLevelType w:val="singleLevel"/>
    <w:tmpl w:val="96D4A6C0"/>
    <w:lvl w:ilvl="0">
      <w:start w:val="1"/>
      <w:numFmt w:val="upperRoman"/>
      <w:lvlText w:val="%1.4.-"/>
      <w:lvlJc w:val="left"/>
      <w:pPr>
        <w:tabs>
          <w:tab w:val="num" w:pos="1080"/>
        </w:tabs>
        <w:ind w:left="360" w:hanging="360"/>
      </w:pPr>
    </w:lvl>
  </w:abstractNum>
  <w:abstractNum w:abstractNumId="34">
    <w:nsid w:val="5D3D3460"/>
    <w:multiLevelType w:val="hybridMultilevel"/>
    <w:tmpl w:val="296C8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1">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C763D2"/>
    <w:multiLevelType w:val="singleLevel"/>
    <w:tmpl w:val="5ACCABF0"/>
    <w:lvl w:ilvl="0">
      <w:start w:val="1"/>
      <w:numFmt w:val="lowerLetter"/>
      <w:lvlText w:val="%1)"/>
      <w:lvlJc w:val="left"/>
      <w:pPr>
        <w:tabs>
          <w:tab w:val="num" w:pos="405"/>
        </w:tabs>
        <w:ind w:left="405" w:hanging="405"/>
      </w:pPr>
      <w:rPr>
        <w:rFonts w:hint="default"/>
      </w:rPr>
    </w:lvl>
  </w:abstractNum>
  <w:num w:numId="1">
    <w:abstractNumId w:val="19"/>
  </w:num>
  <w:num w:numId="2">
    <w:abstractNumId w:val="41"/>
  </w:num>
  <w:num w:numId="3">
    <w:abstractNumId w:val="38"/>
  </w:num>
  <w:num w:numId="4">
    <w:abstractNumId w:val="28"/>
  </w:num>
  <w:num w:numId="5">
    <w:abstractNumId w:val="36"/>
  </w:num>
  <w:num w:numId="6">
    <w:abstractNumId w:val="13"/>
  </w:num>
  <w:num w:numId="7">
    <w:abstractNumId w:val="26"/>
  </w:num>
  <w:num w:numId="8">
    <w:abstractNumId w:val="12"/>
  </w:num>
  <w:num w:numId="9">
    <w:abstractNumId w:val="15"/>
  </w:num>
  <w:num w:numId="10">
    <w:abstractNumId w:val="7"/>
  </w:num>
  <w:num w:numId="11">
    <w:abstractNumId w:val="37"/>
  </w:num>
  <w:num w:numId="12">
    <w:abstractNumId w:val="24"/>
  </w:num>
  <w:num w:numId="13">
    <w:abstractNumId w:val="14"/>
  </w:num>
  <w:num w:numId="14">
    <w:abstractNumId w:val="8"/>
  </w:num>
  <w:num w:numId="15">
    <w:abstractNumId w:val="35"/>
  </w:num>
  <w:num w:numId="16">
    <w:abstractNumId w:val="42"/>
  </w:num>
  <w:num w:numId="17">
    <w:abstractNumId w:val="27"/>
  </w:num>
  <w:num w:numId="18">
    <w:abstractNumId w:val="18"/>
  </w:num>
  <w:num w:numId="19">
    <w:abstractNumId w:val="16"/>
  </w:num>
  <w:num w:numId="20">
    <w:abstractNumId w:val="40"/>
  </w:num>
  <w:num w:numId="21">
    <w:abstractNumId w:val="23"/>
  </w:num>
  <w:num w:numId="22">
    <w:abstractNumId w:val="29"/>
  </w:num>
  <w:num w:numId="23">
    <w:abstractNumId w:val="30"/>
  </w:num>
  <w:num w:numId="24">
    <w:abstractNumId w:val="10"/>
  </w:num>
  <w:num w:numId="25">
    <w:abstractNumId w:val="31"/>
  </w:num>
  <w:num w:numId="26">
    <w:abstractNumId w:val="3"/>
  </w:num>
  <w:num w:numId="27">
    <w:abstractNumId w:val="2"/>
  </w:num>
  <w:num w:numId="28">
    <w:abstractNumId w:val="1"/>
  </w:num>
  <w:num w:numId="29">
    <w:abstractNumId w:val="0"/>
  </w:num>
  <w:num w:numId="30">
    <w:abstractNumId w:val="21"/>
  </w:num>
  <w:num w:numId="31">
    <w:abstractNumId w:val="33"/>
  </w:num>
  <w:num w:numId="32">
    <w:abstractNumId w:val="9"/>
  </w:num>
  <w:num w:numId="33">
    <w:abstractNumId w:val="32"/>
  </w:num>
  <w:num w:numId="34">
    <w:abstractNumId w:val="20"/>
  </w:num>
  <w:num w:numId="35">
    <w:abstractNumId w:val="17"/>
  </w:num>
  <w:num w:numId="36">
    <w:abstractNumId w:val="39"/>
  </w:num>
  <w:num w:numId="37">
    <w:abstractNumId w:val="22"/>
  </w:num>
  <w:num w:numId="38">
    <w:abstractNumId w:val="11"/>
  </w:num>
  <w:num w:numId="39">
    <w:abstractNumId w:val="34"/>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9C6"/>
    <w:rsid w:val="0002211C"/>
    <w:rsid w:val="00024A6A"/>
    <w:rsid w:val="00024DF6"/>
    <w:rsid w:val="00025C75"/>
    <w:rsid w:val="00032D60"/>
    <w:rsid w:val="000367BC"/>
    <w:rsid w:val="00036BD9"/>
    <w:rsid w:val="00036D16"/>
    <w:rsid w:val="00046030"/>
    <w:rsid w:val="000503D8"/>
    <w:rsid w:val="00051B46"/>
    <w:rsid w:val="000537C4"/>
    <w:rsid w:val="00061595"/>
    <w:rsid w:val="000627E2"/>
    <w:rsid w:val="0006696B"/>
    <w:rsid w:val="000670D5"/>
    <w:rsid w:val="00067565"/>
    <w:rsid w:val="00070021"/>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C05EA"/>
    <w:rsid w:val="000C1A86"/>
    <w:rsid w:val="000C1C0C"/>
    <w:rsid w:val="000D0D87"/>
    <w:rsid w:val="000D18D5"/>
    <w:rsid w:val="000D36C4"/>
    <w:rsid w:val="000D396E"/>
    <w:rsid w:val="000D572A"/>
    <w:rsid w:val="000D6251"/>
    <w:rsid w:val="000D6E3F"/>
    <w:rsid w:val="000E03D6"/>
    <w:rsid w:val="000E1ADA"/>
    <w:rsid w:val="000E2CDE"/>
    <w:rsid w:val="000E5ACA"/>
    <w:rsid w:val="000E78C9"/>
    <w:rsid w:val="000E7946"/>
    <w:rsid w:val="000F14E6"/>
    <w:rsid w:val="000F25D0"/>
    <w:rsid w:val="000F297F"/>
    <w:rsid w:val="000F5626"/>
    <w:rsid w:val="00102A5F"/>
    <w:rsid w:val="00103BD6"/>
    <w:rsid w:val="00107ECB"/>
    <w:rsid w:val="00115941"/>
    <w:rsid w:val="0011753F"/>
    <w:rsid w:val="00121571"/>
    <w:rsid w:val="001253CF"/>
    <w:rsid w:val="001262B0"/>
    <w:rsid w:val="00126F6C"/>
    <w:rsid w:val="001277F5"/>
    <w:rsid w:val="00133752"/>
    <w:rsid w:val="0013404F"/>
    <w:rsid w:val="00141F34"/>
    <w:rsid w:val="00143764"/>
    <w:rsid w:val="00144030"/>
    <w:rsid w:val="001534D8"/>
    <w:rsid w:val="00161926"/>
    <w:rsid w:val="00161C4D"/>
    <w:rsid w:val="00161F16"/>
    <w:rsid w:val="001638C8"/>
    <w:rsid w:val="00166BE0"/>
    <w:rsid w:val="00173075"/>
    <w:rsid w:val="00173364"/>
    <w:rsid w:val="00174B7F"/>
    <w:rsid w:val="001753FD"/>
    <w:rsid w:val="00176745"/>
    <w:rsid w:val="00180541"/>
    <w:rsid w:val="0018083A"/>
    <w:rsid w:val="0018295C"/>
    <w:rsid w:val="00191F4E"/>
    <w:rsid w:val="0019340E"/>
    <w:rsid w:val="00194987"/>
    <w:rsid w:val="00195613"/>
    <w:rsid w:val="00196C74"/>
    <w:rsid w:val="00196EEC"/>
    <w:rsid w:val="001A0F87"/>
    <w:rsid w:val="001A33A9"/>
    <w:rsid w:val="001A5C58"/>
    <w:rsid w:val="001B0AF1"/>
    <w:rsid w:val="001B18FB"/>
    <w:rsid w:val="001B6C4E"/>
    <w:rsid w:val="001C12E4"/>
    <w:rsid w:val="001C1873"/>
    <w:rsid w:val="001C494E"/>
    <w:rsid w:val="001D0E11"/>
    <w:rsid w:val="001D19BA"/>
    <w:rsid w:val="001D3443"/>
    <w:rsid w:val="001D3908"/>
    <w:rsid w:val="001E184A"/>
    <w:rsid w:val="001E4174"/>
    <w:rsid w:val="001E4396"/>
    <w:rsid w:val="001E6446"/>
    <w:rsid w:val="001F235F"/>
    <w:rsid w:val="001F2C2A"/>
    <w:rsid w:val="001F5856"/>
    <w:rsid w:val="001F5E60"/>
    <w:rsid w:val="001F668B"/>
    <w:rsid w:val="001F6D07"/>
    <w:rsid w:val="00201289"/>
    <w:rsid w:val="002025D0"/>
    <w:rsid w:val="00203AAB"/>
    <w:rsid w:val="00206126"/>
    <w:rsid w:val="00206FC1"/>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5D65"/>
    <w:rsid w:val="00245EA7"/>
    <w:rsid w:val="00247A65"/>
    <w:rsid w:val="00252B7A"/>
    <w:rsid w:val="00253DD7"/>
    <w:rsid w:val="002550E3"/>
    <w:rsid w:val="002553F3"/>
    <w:rsid w:val="002557A4"/>
    <w:rsid w:val="00256BF3"/>
    <w:rsid w:val="002602D5"/>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449B"/>
    <w:rsid w:val="003277A4"/>
    <w:rsid w:val="00332520"/>
    <w:rsid w:val="003332C5"/>
    <w:rsid w:val="00335950"/>
    <w:rsid w:val="003374BD"/>
    <w:rsid w:val="00340026"/>
    <w:rsid w:val="00340DFA"/>
    <w:rsid w:val="00343F23"/>
    <w:rsid w:val="00345158"/>
    <w:rsid w:val="0035005B"/>
    <w:rsid w:val="00350159"/>
    <w:rsid w:val="00350C7D"/>
    <w:rsid w:val="0035133F"/>
    <w:rsid w:val="003533FE"/>
    <w:rsid w:val="00362E41"/>
    <w:rsid w:val="00363A9D"/>
    <w:rsid w:val="00365D76"/>
    <w:rsid w:val="00367331"/>
    <w:rsid w:val="003674C1"/>
    <w:rsid w:val="00373B6A"/>
    <w:rsid w:val="003743FC"/>
    <w:rsid w:val="00380DE6"/>
    <w:rsid w:val="003833B2"/>
    <w:rsid w:val="00384173"/>
    <w:rsid w:val="003850F1"/>
    <w:rsid w:val="003877F2"/>
    <w:rsid w:val="00394C1E"/>
    <w:rsid w:val="003A13FE"/>
    <w:rsid w:val="003A3AC7"/>
    <w:rsid w:val="003A43E1"/>
    <w:rsid w:val="003A5F68"/>
    <w:rsid w:val="003A7296"/>
    <w:rsid w:val="003A7FB2"/>
    <w:rsid w:val="003B4D07"/>
    <w:rsid w:val="003B5E7A"/>
    <w:rsid w:val="003C0971"/>
    <w:rsid w:val="003C0A14"/>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1A6"/>
    <w:rsid w:val="00400A58"/>
    <w:rsid w:val="00405A1B"/>
    <w:rsid w:val="00410FB9"/>
    <w:rsid w:val="00411126"/>
    <w:rsid w:val="00411A8C"/>
    <w:rsid w:val="00417663"/>
    <w:rsid w:val="00420183"/>
    <w:rsid w:val="0042314B"/>
    <w:rsid w:val="00423311"/>
    <w:rsid w:val="0042351F"/>
    <w:rsid w:val="00425B34"/>
    <w:rsid w:val="004304D0"/>
    <w:rsid w:val="00431930"/>
    <w:rsid w:val="00434E47"/>
    <w:rsid w:val="00436C9D"/>
    <w:rsid w:val="00437D21"/>
    <w:rsid w:val="004421CB"/>
    <w:rsid w:val="00442FBA"/>
    <w:rsid w:val="00445DBA"/>
    <w:rsid w:val="00450F84"/>
    <w:rsid w:val="00455542"/>
    <w:rsid w:val="00455CD1"/>
    <w:rsid w:val="00460E35"/>
    <w:rsid w:val="00472C02"/>
    <w:rsid w:val="00472D06"/>
    <w:rsid w:val="00473301"/>
    <w:rsid w:val="0047461F"/>
    <w:rsid w:val="00476434"/>
    <w:rsid w:val="00477135"/>
    <w:rsid w:val="00477C8F"/>
    <w:rsid w:val="00480933"/>
    <w:rsid w:val="0048271B"/>
    <w:rsid w:val="00483373"/>
    <w:rsid w:val="00483E55"/>
    <w:rsid w:val="004853FD"/>
    <w:rsid w:val="004858EB"/>
    <w:rsid w:val="00486603"/>
    <w:rsid w:val="00490425"/>
    <w:rsid w:val="0049189D"/>
    <w:rsid w:val="004A11D7"/>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A27"/>
    <w:rsid w:val="00506507"/>
    <w:rsid w:val="00510433"/>
    <w:rsid w:val="00513D2D"/>
    <w:rsid w:val="005159FB"/>
    <w:rsid w:val="00524881"/>
    <w:rsid w:val="00531D0A"/>
    <w:rsid w:val="00531EC3"/>
    <w:rsid w:val="00533457"/>
    <w:rsid w:val="00534AF8"/>
    <w:rsid w:val="0054261A"/>
    <w:rsid w:val="005435BB"/>
    <w:rsid w:val="00543976"/>
    <w:rsid w:val="0054692A"/>
    <w:rsid w:val="00547E83"/>
    <w:rsid w:val="0055003E"/>
    <w:rsid w:val="00551B72"/>
    <w:rsid w:val="005550BB"/>
    <w:rsid w:val="00556286"/>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46F0"/>
    <w:rsid w:val="005A2C6E"/>
    <w:rsid w:val="005B0889"/>
    <w:rsid w:val="005B0B51"/>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5AD7"/>
    <w:rsid w:val="005F12B5"/>
    <w:rsid w:val="005F1719"/>
    <w:rsid w:val="005F1772"/>
    <w:rsid w:val="005F7E56"/>
    <w:rsid w:val="00601D5E"/>
    <w:rsid w:val="00605C02"/>
    <w:rsid w:val="00605F38"/>
    <w:rsid w:val="006109EA"/>
    <w:rsid w:val="00611B8E"/>
    <w:rsid w:val="0061228D"/>
    <w:rsid w:val="006129F1"/>
    <w:rsid w:val="006169AF"/>
    <w:rsid w:val="00616D30"/>
    <w:rsid w:val="006172B8"/>
    <w:rsid w:val="0062211E"/>
    <w:rsid w:val="00624059"/>
    <w:rsid w:val="00626E3C"/>
    <w:rsid w:val="00627E0E"/>
    <w:rsid w:val="00631C53"/>
    <w:rsid w:val="00632316"/>
    <w:rsid w:val="00633B67"/>
    <w:rsid w:val="00633B89"/>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66DBB"/>
    <w:rsid w:val="006708E2"/>
    <w:rsid w:val="006740F7"/>
    <w:rsid w:val="00677806"/>
    <w:rsid w:val="00677DCE"/>
    <w:rsid w:val="00681920"/>
    <w:rsid w:val="006829EA"/>
    <w:rsid w:val="00684179"/>
    <w:rsid w:val="00684D83"/>
    <w:rsid w:val="00685CD7"/>
    <w:rsid w:val="006861B9"/>
    <w:rsid w:val="00692BFA"/>
    <w:rsid w:val="00694565"/>
    <w:rsid w:val="006959FE"/>
    <w:rsid w:val="00696AF8"/>
    <w:rsid w:val="006A14CC"/>
    <w:rsid w:val="006A2B4F"/>
    <w:rsid w:val="006A507B"/>
    <w:rsid w:val="006A74AE"/>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B55"/>
    <w:rsid w:val="0073236F"/>
    <w:rsid w:val="00732AD4"/>
    <w:rsid w:val="00733230"/>
    <w:rsid w:val="007347D6"/>
    <w:rsid w:val="007353C6"/>
    <w:rsid w:val="00742291"/>
    <w:rsid w:val="007423EF"/>
    <w:rsid w:val="00744080"/>
    <w:rsid w:val="00750D5F"/>
    <w:rsid w:val="00756C90"/>
    <w:rsid w:val="00761879"/>
    <w:rsid w:val="00761903"/>
    <w:rsid w:val="007619E2"/>
    <w:rsid w:val="00761BCA"/>
    <w:rsid w:val="00766906"/>
    <w:rsid w:val="00767635"/>
    <w:rsid w:val="0077407B"/>
    <w:rsid w:val="00774B05"/>
    <w:rsid w:val="0077597A"/>
    <w:rsid w:val="007779B5"/>
    <w:rsid w:val="0078050F"/>
    <w:rsid w:val="00782DC9"/>
    <w:rsid w:val="00787713"/>
    <w:rsid w:val="0079102D"/>
    <w:rsid w:val="00791A05"/>
    <w:rsid w:val="007938C4"/>
    <w:rsid w:val="007973C8"/>
    <w:rsid w:val="00797432"/>
    <w:rsid w:val="007A6120"/>
    <w:rsid w:val="007A6849"/>
    <w:rsid w:val="007B0957"/>
    <w:rsid w:val="007B16FF"/>
    <w:rsid w:val="007B171B"/>
    <w:rsid w:val="007B1F99"/>
    <w:rsid w:val="007C3A05"/>
    <w:rsid w:val="007C4634"/>
    <w:rsid w:val="007C5783"/>
    <w:rsid w:val="007C6939"/>
    <w:rsid w:val="007C6E96"/>
    <w:rsid w:val="007C7701"/>
    <w:rsid w:val="007D28E2"/>
    <w:rsid w:val="007D7641"/>
    <w:rsid w:val="007E1FB5"/>
    <w:rsid w:val="007F09B6"/>
    <w:rsid w:val="007F0AB6"/>
    <w:rsid w:val="007F3C49"/>
    <w:rsid w:val="007F7D13"/>
    <w:rsid w:val="00805AC5"/>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70172"/>
    <w:rsid w:val="008710A5"/>
    <w:rsid w:val="0087284E"/>
    <w:rsid w:val="00873248"/>
    <w:rsid w:val="00876BBD"/>
    <w:rsid w:val="00877353"/>
    <w:rsid w:val="008800DD"/>
    <w:rsid w:val="0088047F"/>
    <w:rsid w:val="00885B6D"/>
    <w:rsid w:val="00893618"/>
    <w:rsid w:val="00895013"/>
    <w:rsid w:val="008A42F2"/>
    <w:rsid w:val="008A6F94"/>
    <w:rsid w:val="008B2E7E"/>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A79"/>
    <w:rsid w:val="008E7F2B"/>
    <w:rsid w:val="008F137D"/>
    <w:rsid w:val="008F6836"/>
    <w:rsid w:val="008F71E7"/>
    <w:rsid w:val="009000A1"/>
    <w:rsid w:val="00900ADC"/>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33A1"/>
    <w:rsid w:val="00957246"/>
    <w:rsid w:val="00957352"/>
    <w:rsid w:val="00960C75"/>
    <w:rsid w:val="00970008"/>
    <w:rsid w:val="00973F65"/>
    <w:rsid w:val="00974A80"/>
    <w:rsid w:val="00975833"/>
    <w:rsid w:val="00977860"/>
    <w:rsid w:val="00982D2C"/>
    <w:rsid w:val="00983529"/>
    <w:rsid w:val="00983812"/>
    <w:rsid w:val="009857C9"/>
    <w:rsid w:val="009864BC"/>
    <w:rsid w:val="00986A1C"/>
    <w:rsid w:val="0098788E"/>
    <w:rsid w:val="00995F9E"/>
    <w:rsid w:val="009977E8"/>
    <w:rsid w:val="009A0FB3"/>
    <w:rsid w:val="009A2355"/>
    <w:rsid w:val="009B022E"/>
    <w:rsid w:val="009B2F61"/>
    <w:rsid w:val="009B472D"/>
    <w:rsid w:val="009B4FDE"/>
    <w:rsid w:val="009B67B0"/>
    <w:rsid w:val="009B6F75"/>
    <w:rsid w:val="009C5765"/>
    <w:rsid w:val="009C68AB"/>
    <w:rsid w:val="009C748E"/>
    <w:rsid w:val="009D113A"/>
    <w:rsid w:val="009D29E5"/>
    <w:rsid w:val="009D4108"/>
    <w:rsid w:val="009D4CBF"/>
    <w:rsid w:val="009D4F10"/>
    <w:rsid w:val="009D5118"/>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018F"/>
    <w:rsid w:val="00A15565"/>
    <w:rsid w:val="00A15631"/>
    <w:rsid w:val="00A175A6"/>
    <w:rsid w:val="00A22D65"/>
    <w:rsid w:val="00A23EAC"/>
    <w:rsid w:val="00A2573E"/>
    <w:rsid w:val="00A26A8D"/>
    <w:rsid w:val="00A30C02"/>
    <w:rsid w:val="00A33D91"/>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1C66"/>
    <w:rsid w:val="00AC3061"/>
    <w:rsid w:val="00AC40E4"/>
    <w:rsid w:val="00AC42A8"/>
    <w:rsid w:val="00AC563E"/>
    <w:rsid w:val="00AC7497"/>
    <w:rsid w:val="00AD1887"/>
    <w:rsid w:val="00AD4EB2"/>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91A"/>
    <w:rsid w:val="00B238BC"/>
    <w:rsid w:val="00B23CE9"/>
    <w:rsid w:val="00B246D9"/>
    <w:rsid w:val="00B34F48"/>
    <w:rsid w:val="00B35E5B"/>
    <w:rsid w:val="00B42D81"/>
    <w:rsid w:val="00B47963"/>
    <w:rsid w:val="00B56BF5"/>
    <w:rsid w:val="00B57499"/>
    <w:rsid w:val="00B57FB8"/>
    <w:rsid w:val="00B6454B"/>
    <w:rsid w:val="00B65303"/>
    <w:rsid w:val="00B65BEC"/>
    <w:rsid w:val="00B70F63"/>
    <w:rsid w:val="00B719E6"/>
    <w:rsid w:val="00B740DF"/>
    <w:rsid w:val="00B74335"/>
    <w:rsid w:val="00B80CEA"/>
    <w:rsid w:val="00B812A2"/>
    <w:rsid w:val="00B836FA"/>
    <w:rsid w:val="00B84709"/>
    <w:rsid w:val="00B8558D"/>
    <w:rsid w:val="00B85893"/>
    <w:rsid w:val="00B86650"/>
    <w:rsid w:val="00B87D8B"/>
    <w:rsid w:val="00B87E68"/>
    <w:rsid w:val="00BA13DF"/>
    <w:rsid w:val="00BA166A"/>
    <w:rsid w:val="00BA21D8"/>
    <w:rsid w:val="00BA2449"/>
    <w:rsid w:val="00BA3733"/>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20A4"/>
    <w:rsid w:val="00BF3477"/>
    <w:rsid w:val="00BF374A"/>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B0DA5"/>
    <w:rsid w:val="00CB2596"/>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D93"/>
    <w:rsid w:val="00CF3A6B"/>
    <w:rsid w:val="00CF5C58"/>
    <w:rsid w:val="00D010D7"/>
    <w:rsid w:val="00D015A3"/>
    <w:rsid w:val="00D05E07"/>
    <w:rsid w:val="00D061B0"/>
    <w:rsid w:val="00D06750"/>
    <w:rsid w:val="00D10811"/>
    <w:rsid w:val="00D14535"/>
    <w:rsid w:val="00D149FC"/>
    <w:rsid w:val="00D14C11"/>
    <w:rsid w:val="00D17944"/>
    <w:rsid w:val="00D17D7E"/>
    <w:rsid w:val="00D25A4A"/>
    <w:rsid w:val="00D3121E"/>
    <w:rsid w:val="00D344F9"/>
    <w:rsid w:val="00D3499B"/>
    <w:rsid w:val="00D37535"/>
    <w:rsid w:val="00D441F4"/>
    <w:rsid w:val="00D4440B"/>
    <w:rsid w:val="00D457D8"/>
    <w:rsid w:val="00D46AB5"/>
    <w:rsid w:val="00D50307"/>
    <w:rsid w:val="00D5142E"/>
    <w:rsid w:val="00D51602"/>
    <w:rsid w:val="00D51E2D"/>
    <w:rsid w:val="00D56343"/>
    <w:rsid w:val="00D56BFD"/>
    <w:rsid w:val="00D613D3"/>
    <w:rsid w:val="00D629A6"/>
    <w:rsid w:val="00D63BA6"/>
    <w:rsid w:val="00D6429D"/>
    <w:rsid w:val="00D64346"/>
    <w:rsid w:val="00D656DF"/>
    <w:rsid w:val="00D659E3"/>
    <w:rsid w:val="00D67761"/>
    <w:rsid w:val="00D7098C"/>
    <w:rsid w:val="00D724A2"/>
    <w:rsid w:val="00D72F96"/>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E009A1"/>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A36"/>
    <w:rsid w:val="00E77EC3"/>
    <w:rsid w:val="00E8082D"/>
    <w:rsid w:val="00E812B9"/>
    <w:rsid w:val="00E82D62"/>
    <w:rsid w:val="00E843F9"/>
    <w:rsid w:val="00E865C5"/>
    <w:rsid w:val="00E90A51"/>
    <w:rsid w:val="00E91728"/>
    <w:rsid w:val="00E93A30"/>
    <w:rsid w:val="00E96FC4"/>
    <w:rsid w:val="00EA43B5"/>
    <w:rsid w:val="00EA465C"/>
    <w:rsid w:val="00EA5042"/>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D45"/>
    <w:rsid w:val="00EE7F88"/>
    <w:rsid w:val="00EF2D8F"/>
    <w:rsid w:val="00EF438D"/>
    <w:rsid w:val="00EF498C"/>
    <w:rsid w:val="00EF4A97"/>
    <w:rsid w:val="00EF587A"/>
    <w:rsid w:val="00EF7E01"/>
    <w:rsid w:val="00F01424"/>
    <w:rsid w:val="00F02338"/>
    <w:rsid w:val="00F069C1"/>
    <w:rsid w:val="00F1362D"/>
    <w:rsid w:val="00F14B2F"/>
    <w:rsid w:val="00F14C92"/>
    <w:rsid w:val="00F15B61"/>
    <w:rsid w:val="00F15FA6"/>
    <w:rsid w:val="00F1611F"/>
    <w:rsid w:val="00F22F17"/>
    <w:rsid w:val="00F27C9F"/>
    <w:rsid w:val="00F32FD2"/>
    <w:rsid w:val="00F33915"/>
    <w:rsid w:val="00F36C1C"/>
    <w:rsid w:val="00F41279"/>
    <w:rsid w:val="00F42979"/>
    <w:rsid w:val="00F440B2"/>
    <w:rsid w:val="00F452F8"/>
    <w:rsid w:val="00F47C12"/>
    <w:rsid w:val="00F50586"/>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728"/>
    <w:rsid w:val="00FE1F9E"/>
    <w:rsid w:val="00FE5253"/>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semiHidden/>
    <w:unhideWhenUsed/>
    <w:rsid w:val="00350C7D"/>
    <w:pPr>
      <w:spacing w:line="240" w:lineRule="auto"/>
    </w:pPr>
    <w:rPr>
      <w:sz w:val="20"/>
      <w:szCs w:val="20"/>
    </w:rPr>
  </w:style>
  <w:style w:type="character" w:customStyle="1" w:styleId="TextocomentarioCar">
    <w:name w:val="Texto comentario Car"/>
    <w:link w:val="Textocomentario"/>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26"/>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27"/>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28"/>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29"/>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 w:type="paragraph" w:customStyle="1" w:styleId="ListParagraph">
    <w:name w:val="List Paragraph"/>
    <w:basedOn w:val="Normal"/>
    <w:rsid w:val="003674C1"/>
    <w:pPr>
      <w:widowControl w:val="0"/>
      <w:spacing w:after="0" w:line="240" w:lineRule="auto"/>
      <w:ind w:left="720"/>
      <w:contextualSpacing/>
      <w:jc w:val="left"/>
    </w:pPr>
    <w:rPr>
      <w:rFonts w:ascii="Times New Roman" w:hAnsi="Times New Roman"/>
      <w:sz w:val="20"/>
      <w:szCs w:val="20"/>
      <w:lang w:val="es-ES" w:eastAsia="es-ES"/>
    </w:rPr>
  </w:style>
  <w:style w:type="paragraph" w:customStyle="1" w:styleId="Parrafo1">
    <w:name w:val="Parrafo_1"/>
    <w:basedOn w:val="Normal"/>
    <w:next w:val="Normal"/>
    <w:rsid w:val="003674C1"/>
    <w:pPr>
      <w:spacing w:after="0" w:line="240" w:lineRule="auto"/>
    </w:pPr>
    <w:rPr>
      <w:rFonts w:eastAsia="Times New Roman"/>
      <w:sz w:val="20"/>
      <w:szCs w:val="24"/>
      <w:lang w:val="en-GB" w:eastAsia="es-MX"/>
    </w:rPr>
  </w:style>
  <w:style w:type="character" w:customStyle="1" w:styleId="linkgray">
    <w:name w:val="linkgray"/>
    <w:rsid w:val="00367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ld.sennheiser.com/sennheiser/home_es.nsf/root/professional_wireless-microphone-systems_lavalier-mics_ew-100-g3_021102?Open&amp;row=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d.sennheiser.com/sennheiser/home_es.nsf/root/professional_wireless-microphone-systems_lavalier-mics_ew-100-g3_021102?Open&amp;row=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ld.sennheiser.com/sennheiser/home_es.nsf/root/professional_wireless-microphone-systems_lavalier-mics_ew-100-g3_021102?Open&amp;row=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76</Pages>
  <Words>22381</Words>
  <Characters>123096</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145187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40</cp:revision>
  <cp:lastPrinted>2010-04-28T19:25:00Z</cp:lastPrinted>
  <dcterms:created xsi:type="dcterms:W3CDTF">2012-06-12T20:32:00Z</dcterms:created>
  <dcterms:modified xsi:type="dcterms:W3CDTF">2012-11-28T17:39:00Z</dcterms:modified>
</cp:coreProperties>
</file>