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2F79EE" w:rsidP="000D572A">
      <w:pPr>
        <w:jc w:val="center"/>
        <w:rPr>
          <w:rFonts w:eastAsia="Times New Roman"/>
          <w:b/>
          <w:bCs/>
          <w:color w:val="FFFFFF"/>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3E7E08">
        <w:rPr>
          <w:rFonts w:cs="Arial"/>
          <w:b/>
          <w:sz w:val="32"/>
          <w:szCs w:val="32"/>
          <w:lang w:val="es-ES_tradnl"/>
        </w:rPr>
        <w:t>IA-011L4J999-N1130-2012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3E7E08">
        <w:rPr>
          <w:rFonts w:cs="Arial"/>
          <w:b/>
          <w:sz w:val="32"/>
          <w:szCs w:val="32"/>
          <w:lang w:val="es-ES_tradnl"/>
        </w:rPr>
        <w:t>CONTRATACIÓN DEL SERVICIO DE IMPLEMENTACIÓN DE UNA OFICINA DE COMERCIALIZACIÓN DE TECNOLOGÍA EN EL CINVESTAV</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3C637F" w:rsidRDefault="003C637F" w:rsidP="003C637F">
      <w:pPr>
        <w:tabs>
          <w:tab w:val="left" w:pos="851"/>
        </w:tabs>
        <w:spacing w:after="0" w:line="240" w:lineRule="auto"/>
        <w:jc w:val="right"/>
        <w:rPr>
          <w:rFonts w:cs="Arial"/>
          <w:i/>
          <w:sz w:val="20"/>
          <w:szCs w:val="20"/>
        </w:rPr>
      </w:pPr>
      <w:r>
        <w:rPr>
          <w:rFonts w:cs="Arial"/>
          <w:i/>
          <w:sz w:val="20"/>
          <w:szCs w:val="20"/>
        </w:rPr>
        <w:t>WIZZINNOVATION S DE RL DE CV</w:t>
      </w:r>
    </w:p>
    <w:p w:rsidR="003C637F" w:rsidRDefault="003C637F" w:rsidP="003C637F">
      <w:pPr>
        <w:tabs>
          <w:tab w:val="left" w:pos="851"/>
        </w:tabs>
        <w:spacing w:after="0" w:line="240" w:lineRule="auto"/>
        <w:jc w:val="right"/>
        <w:rPr>
          <w:rFonts w:cs="Arial"/>
          <w:i/>
          <w:sz w:val="20"/>
          <w:szCs w:val="20"/>
        </w:rPr>
      </w:pPr>
      <w:r>
        <w:rPr>
          <w:rFonts w:cs="Arial"/>
          <w:i/>
          <w:sz w:val="20"/>
          <w:szCs w:val="20"/>
        </w:rPr>
        <w:t xml:space="preserve">R.F.C.: </w:t>
      </w:r>
      <w:r w:rsidRPr="00363B16">
        <w:rPr>
          <w:rFonts w:cs="Arial"/>
          <w:i/>
          <w:sz w:val="20"/>
          <w:szCs w:val="20"/>
        </w:rPr>
        <w:t>WIZ1105274W8</w:t>
      </w:r>
    </w:p>
    <w:p w:rsidR="003C637F" w:rsidRDefault="003C637F" w:rsidP="003C637F">
      <w:pPr>
        <w:tabs>
          <w:tab w:val="left" w:pos="851"/>
        </w:tabs>
        <w:spacing w:after="0" w:line="240" w:lineRule="auto"/>
        <w:jc w:val="right"/>
        <w:rPr>
          <w:rFonts w:cs="Arial"/>
          <w:i/>
          <w:sz w:val="20"/>
          <w:szCs w:val="20"/>
        </w:rPr>
      </w:pPr>
      <w:r w:rsidRPr="00363B16">
        <w:rPr>
          <w:rFonts w:cs="Arial"/>
          <w:i/>
          <w:sz w:val="20"/>
          <w:szCs w:val="20"/>
        </w:rPr>
        <w:t xml:space="preserve">Artes Flamencas 14-1 </w:t>
      </w:r>
      <w:r w:rsidRPr="00F17BC5">
        <w:rPr>
          <w:rFonts w:cs="Arial"/>
          <w:i/>
          <w:sz w:val="20"/>
          <w:szCs w:val="20"/>
        </w:rPr>
        <w:t xml:space="preserve"> </w:t>
      </w:r>
    </w:p>
    <w:p w:rsidR="003C637F" w:rsidRDefault="003C637F" w:rsidP="003C637F">
      <w:pPr>
        <w:tabs>
          <w:tab w:val="left" w:pos="851"/>
        </w:tabs>
        <w:spacing w:after="0" w:line="240" w:lineRule="auto"/>
        <w:jc w:val="right"/>
        <w:rPr>
          <w:rFonts w:cs="Arial"/>
          <w:i/>
          <w:sz w:val="20"/>
          <w:szCs w:val="20"/>
        </w:rPr>
      </w:pPr>
      <w:r w:rsidRPr="00766AEA">
        <w:rPr>
          <w:rFonts w:cs="Arial"/>
          <w:i/>
          <w:sz w:val="20"/>
          <w:szCs w:val="20"/>
        </w:rPr>
        <w:t xml:space="preserve">Deleg. </w:t>
      </w:r>
      <w:r w:rsidRPr="00363B16">
        <w:rPr>
          <w:rFonts w:cs="Arial"/>
          <w:i/>
          <w:sz w:val="20"/>
          <w:szCs w:val="20"/>
        </w:rPr>
        <w:t>Tlalpan</w:t>
      </w:r>
    </w:p>
    <w:p w:rsidR="003C637F" w:rsidRDefault="003C637F" w:rsidP="003C637F">
      <w:pPr>
        <w:tabs>
          <w:tab w:val="left" w:pos="851"/>
        </w:tabs>
        <w:spacing w:after="0" w:line="240" w:lineRule="auto"/>
        <w:jc w:val="right"/>
        <w:rPr>
          <w:rFonts w:cs="Arial"/>
          <w:i/>
          <w:sz w:val="20"/>
          <w:szCs w:val="20"/>
        </w:rPr>
      </w:pPr>
      <w:r w:rsidRPr="00766AEA">
        <w:rPr>
          <w:rFonts w:cs="Arial"/>
          <w:i/>
          <w:sz w:val="20"/>
          <w:szCs w:val="20"/>
        </w:rPr>
        <w:t>C.P.</w:t>
      </w:r>
      <w:r w:rsidRPr="00E3787E">
        <w:t xml:space="preserve"> </w:t>
      </w:r>
      <w:r w:rsidRPr="00363B16">
        <w:rPr>
          <w:rFonts w:cs="Arial"/>
          <w:i/>
          <w:sz w:val="20"/>
          <w:szCs w:val="20"/>
        </w:rPr>
        <w:t>14240</w:t>
      </w:r>
      <w:r w:rsidRPr="00766AEA">
        <w:rPr>
          <w:rFonts w:cs="Arial"/>
          <w:i/>
          <w:sz w:val="20"/>
          <w:szCs w:val="20"/>
        </w:rPr>
        <w:t>, México D.F.</w:t>
      </w:r>
    </w:p>
    <w:p w:rsidR="00766AEA" w:rsidRPr="00766AEA" w:rsidRDefault="003C637F" w:rsidP="003C637F">
      <w:pPr>
        <w:tabs>
          <w:tab w:val="left" w:pos="851"/>
        </w:tabs>
        <w:spacing w:after="0" w:line="240" w:lineRule="auto"/>
        <w:jc w:val="right"/>
        <w:rPr>
          <w:rFonts w:cs="Arial"/>
          <w:i/>
          <w:sz w:val="20"/>
          <w:szCs w:val="20"/>
        </w:rPr>
      </w:pPr>
      <w:r>
        <w:rPr>
          <w:rFonts w:cs="Arial"/>
          <w:i/>
          <w:sz w:val="20"/>
          <w:szCs w:val="20"/>
        </w:rPr>
        <w:t>Representante</w:t>
      </w:r>
      <w:r w:rsidRPr="00766AEA">
        <w:rPr>
          <w:rFonts w:cs="Arial"/>
          <w:i/>
          <w:sz w:val="20"/>
          <w:szCs w:val="20"/>
        </w:rPr>
        <w:t xml:space="preserve">: </w:t>
      </w:r>
      <w:r w:rsidRPr="00363B16">
        <w:rPr>
          <w:rFonts w:cs="Arial"/>
          <w:i/>
          <w:sz w:val="20"/>
          <w:szCs w:val="20"/>
        </w:rPr>
        <w:t>A</w:t>
      </w:r>
      <w:bookmarkStart w:id="0" w:name="_GoBack"/>
      <w:bookmarkEnd w:id="0"/>
      <w:r w:rsidRPr="00363B16">
        <w:rPr>
          <w:rFonts w:cs="Arial"/>
          <w:i/>
          <w:sz w:val="20"/>
          <w:szCs w:val="20"/>
        </w:rPr>
        <w:t>lejandra Zarco Ordoñez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3E7E08">
        <w:rPr>
          <w:rFonts w:eastAsia="Times New Roman" w:cs="Arial"/>
          <w:b/>
          <w:sz w:val="16"/>
          <w:szCs w:val="20"/>
          <w:lang w:val="es-ES_tradnl" w:eastAsia="es-ES"/>
        </w:rPr>
        <w:t>IA-011L4J999-N1130-2012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3E7E08"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IMPLEMENTACIÓN DE UNA OFICINA DE COMERCIALIZACIÓN DE TECNOLOGÍA EN EL CINVESTAV</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A61920" w:rsidRPr="00802963" w:rsidRDefault="006560E2" w:rsidP="003E7E08">
      <w:pPr>
        <w:jc w:val="center"/>
        <w:rPr>
          <w:sz w:val="16"/>
        </w:rPr>
      </w:pPr>
      <w:r w:rsidRPr="00802963">
        <w:rPr>
          <w:rFonts w:cs="Arial"/>
          <w:b/>
          <w:sz w:val="28"/>
          <w:szCs w:val="28"/>
        </w:rPr>
        <w:t xml:space="preserve"> </w:t>
      </w: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3E7E08" w:rsidP="0080335C">
      <w:pPr>
        <w:autoSpaceDE w:val="0"/>
        <w:autoSpaceDN w:val="0"/>
        <w:adjustRightInd w:val="0"/>
        <w:spacing w:after="0" w:line="240" w:lineRule="auto"/>
        <w:jc w:val="right"/>
        <w:rPr>
          <w:rFonts w:cs="Arial"/>
          <w:b/>
          <w:lang w:val="es-ES_tradnl"/>
        </w:rPr>
      </w:pPr>
      <w:r>
        <w:rPr>
          <w:rFonts w:cs="Arial"/>
          <w:b/>
          <w:lang w:val="es-ES_tradnl"/>
        </w:rPr>
        <w:t>México, D.F. a 03</w:t>
      </w:r>
      <w:r w:rsidR="00A96D26">
        <w:rPr>
          <w:rFonts w:cs="Arial"/>
          <w:b/>
          <w:lang w:val="es-ES_tradnl"/>
        </w:rPr>
        <w:t xml:space="preserve"> de </w:t>
      </w:r>
      <w:r>
        <w:rPr>
          <w:rFonts w:cs="Arial"/>
          <w:b/>
          <w:lang w:val="es-ES_tradnl"/>
        </w:rPr>
        <w:t>diciembre</w:t>
      </w:r>
      <w:r w:rsidR="00A96D26">
        <w:rPr>
          <w:rFonts w:cs="Arial"/>
          <w:b/>
          <w:lang w:val="es-ES_tradnl"/>
        </w:rPr>
        <w:t xml:space="preserve"> de 2012</w:t>
      </w:r>
      <w:r w:rsidR="0080335C"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3E7E08">
        <w:rPr>
          <w:b/>
        </w:rPr>
        <w:t>IA-011L4J999-N1130-2012</w:t>
      </w:r>
      <w:r w:rsidR="00195613" w:rsidRPr="00802963">
        <w:rPr>
          <w:b/>
        </w:rPr>
        <w:t xml:space="preserve"> referente a la </w:t>
      </w:r>
      <w:r w:rsidR="003E7E08">
        <w:rPr>
          <w:b/>
        </w:rPr>
        <w:t>CONTRATACIÓN DEL SERVICIO DE IMPLEMENTACIÓN DE UNA OFICINA DE COMERCIALIZACIÓN DE TECNOLOGÍA EN EL CINVESTAV</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lastRenderedPageBreak/>
        <w:t xml:space="preserve">El que los licitantes opten por utilizar medios de comunicación electrónica para enviar sus proposiciones no limita, en ningún caso, que asistan a los diferentes actos derivados de la </w:t>
      </w:r>
      <w:r w:rsidR="00A301D8" w:rsidRPr="00A301D8">
        <w:t>invitación a cuando menos tres personas</w:t>
      </w:r>
      <w:r w:rsidRPr="00631789">
        <w:t>.</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ubicada</w:t>
      </w:r>
      <w:r w:rsidRPr="00802963">
        <w:rPr>
          <w:rFonts w:cs="Arial"/>
        </w:rPr>
        <w:t xml:space="preserve"> en Av. Instituto Politécnico Nacional No. 2508, Col. San Pedro Zacatenco, el día </w:t>
      </w:r>
      <w:r w:rsidR="003F2DC3">
        <w:rPr>
          <w:rFonts w:cs="Arial"/>
          <w:b/>
        </w:rPr>
        <w:t>0</w:t>
      </w:r>
      <w:r w:rsidR="00F22F9E">
        <w:rPr>
          <w:rFonts w:cs="Arial"/>
          <w:b/>
        </w:rPr>
        <w:t>7</w:t>
      </w:r>
      <w:r w:rsidR="00C11CAB">
        <w:rPr>
          <w:rFonts w:cs="Arial"/>
          <w:b/>
        </w:rPr>
        <w:t xml:space="preserve"> de </w:t>
      </w:r>
      <w:r w:rsidR="003F2DC3">
        <w:rPr>
          <w:rFonts w:cs="Arial"/>
          <w:b/>
        </w:rPr>
        <w:t>diciembre</w:t>
      </w:r>
      <w:r w:rsidR="00D70FCE">
        <w:rPr>
          <w:rFonts w:cs="Arial"/>
          <w:b/>
        </w:rPr>
        <w:t xml:space="preserve"> de 2012 a la</w:t>
      </w:r>
      <w:r w:rsidR="003F2DC3">
        <w:rPr>
          <w:rFonts w:cs="Arial"/>
          <w:b/>
        </w:rPr>
        <w:t>s 11:3</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3F2DC3">
        <w:rPr>
          <w:rFonts w:cs="Arial"/>
          <w:b/>
        </w:rPr>
        <w:t>17</w:t>
      </w:r>
      <w:r w:rsidR="00C11CAB">
        <w:rPr>
          <w:rFonts w:cs="Arial"/>
          <w:b/>
        </w:rPr>
        <w:t xml:space="preserve"> de </w:t>
      </w:r>
      <w:r w:rsidR="003F2DC3">
        <w:rPr>
          <w:rFonts w:cs="Arial"/>
          <w:b/>
        </w:rPr>
        <w:t>diciembre</w:t>
      </w:r>
      <w:r w:rsidR="00D70FCE">
        <w:rPr>
          <w:rFonts w:cs="Arial"/>
          <w:b/>
        </w:rPr>
        <w:t xml:space="preserve"> de 2012</w:t>
      </w:r>
      <w:r w:rsidR="00A96D26">
        <w:rPr>
          <w:rFonts w:cs="Arial"/>
          <w:b/>
        </w:rPr>
        <w:t xml:space="preserve"> en un horario de 09:3</w:t>
      </w:r>
      <w:r w:rsidR="00A908A9">
        <w:rPr>
          <w:rFonts w:cs="Arial"/>
          <w:b/>
        </w:rPr>
        <w:t>0 a las</w:t>
      </w:r>
      <w:r w:rsidR="00A96D26">
        <w:rPr>
          <w:rFonts w:cs="Arial"/>
          <w:b/>
        </w:rPr>
        <w:t xml:space="preserve"> 12:3</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3F2DC3">
        <w:rPr>
          <w:rFonts w:cs="Arial"/>
          <w:b/>
        </w:rPr>
        <w:t>17</w:t>
      </w:r>
      <w:r w:rsidR="00A908A9">
        <w:rPr>
          <w:rFonts w:cs="Arial"/>
          <w:b/>
        </w:rPr>
        <w:t xml:space="preserve"> de </w:t>
      </w:r>
      <w:r w:rsidR="003F2DC3">
        <w:rPr>
          <w:rFonts w:cs="Arial"/>
          <w:b/>
        </w:rPr>
        <w:t>diciembre</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3F2DC3">
        <w:rPr>
          <w:rFonts w:cs="Arial"/>
          <w:b/>
        </w:rPr>
        <w:t>19</w:t>
      </w:r>
      <w:r w:rsidR="00A908A9">
        <w:rPr>
          <w:rFonts w:cs="Arial"/>
          <w:b/>
        </w:rPr>
        <w:t xml:space="preserve"> de </w:t>
      </w:r>
      <w:r w:rsidR="00A96D26">
        <w:rPr>
          <w:rFonts w:cs="Arial"/>
          <w:b/>
        </w:rPr>
        <w:t>diciembre</w:t>
      </w:r>
      <w:r w:rsidR="00D70FCE">
        <w:rPr>
          <w:rFonts w:cs="Arial"/>
          <w:b/>
        </w:rPr>
        <w:t xml:space="preserve"> de 2012</w:t>
      </w:r>
      <w:r w:rsidR="004737F9">
        <w:rPr>
          <w:rFonts w:cs="Arial"/>
          <w:b/>
        </w:rPr>
        <w:t xml:space="preserve"> a</w:t>
      </w:r>
      <w:r w:rsidR="003F2DC3">
        <w:rPr>
          <w:rFonts w:cs="Arial"/>
          <w:b/>
        </w:rPr>
        <w:t xml:space="preserve"> las 12:0</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3F2DC3">
        <w:rPr>
          <w:rFonts w:cs="Arial"/>
          <w:b/>
        </w:rPr>
        <w:t>21 de diciembre de 2012 a las 13:3</w:t>
      </w:r>
      <w:r>
        <w:rPr>
          <w:rFonts w:cs="Arial"/>
          <w:b/>
        </w:rPr>
        <w:t>0 horas</w:t>
      </w:r>
      <w:r w:rsidRPr="00802963">
        <w:rPr>
          <w:rFonts w:cs="Arial"/>
        </w:rPr>
        <w:t xml:space="preserve"> </w:t>
      </w:r>
      <w:r w:rsidRPr="00813CF1">
        <w:rPr>
          <w:rFonts w:cs="Arial"/>
        </w:rPr>
        <w:t>en la S</w:t>
      </w:r>
      <w:r w:rsidR="00596D89">
        <w:rPr>
          <w:rFonts w:cs="Arial"/>
        </w:rPr>
        <w:t>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3E7E08">
        <w:rPr>
          <w:b/>
        </w:rPr>
        <w:t>CONTRATACIÓN DEL SERVICIO DE IMPLEMENTACIÓN DE UNA OFICINA DE COMERCIALIZACIÓN DE TECNOLOGÍA EN EL CINVESTAV</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La prestación del servicio, darán origen al fincamiento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C33C0F" w:rsidRDefault="00C33C0F"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C33C0F">
        <w:t>31</w:t>
      </w:r>
      <w:r w:rsidR="00C96F4B">
        <w:t xml:space="preserve"> de </w:t>
      </w:r>
      <w:r w:rsidR="00596D89">
        <w:t>enero del 2013</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lastRenderedPageBreak/>
        <w:t>Modificaciones a las cantidades.</w:t>
      </w:r>
      <w:bookmarkEnd w:id="7"/>
    </w:p>
    <w:p w:rsidR="009E0D3A" w:rsidRPr="00802963" w:rsidRDefault="009E0D3A" w:rsidP="009E0D3A">
      <w:pPr>
        <w:autoSpaceDE w:val="0"/>
        <w:autoSpaceDN w:val="0"/>
        <w:adjustRightInd w:val="0"/>
        <w:spacing w:after="0" w:line="240" w:lineRule="auto"/>
      </w:pPr>
      <w:r w:rsidRPr="00802963">
        <w:t xml:space="preserve">Con fundamento y observando lo dispuesto en el Artículo 52 de la Ley de Adquisiciones, Arrendamientos y Servicios del Sector Público, “EL CINVESTAV”, bajo su responsabilidad y por razones fundadas, podrá modificar los contratos vigentes que se deriven de esta </w:t>
      </w:r>
      <w:r w:rsidR="00A301D8">
        <w:t>invitación a cuando menos tres personas</w:t>
      </w:r>
      <w:r w:rsidRPr="00802963">
        <w:t xml:space="preserve">, previo acuerdo por escrito con el Prestador sin tener que recurrir, en su caso, a la celebración de una nueva </w:t>
      </w:r>
      <w:r w:rsidR="00A301D8">
        <w:t>invitación a cuando menos tres personas</w:t>
      </w:r>
      <w:r w:rsidRPr="00802963">
        <w:t>,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No se aceptarán opciones, ni modificaciones que demeriten las especificaciones y calidad del servicio licitados en ninguna de las etapas de la </w:t>
      </w:r>
      <w:r w:rsidR="00A301D8">
        <w:t>invitación a cuando menos tres personas</w:t>
      </w:r>
      <w:r w:rsidRPr="00802963">
        <w:t>.</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 xml:space="preserve">Cualquier persona podrá asistir a los diferentes actos de la </w:t>
      </w:r>
      <w:r w:rsidR="00855E44">
        <w:t>invitación a cuando menos tres personas</w:t>
      </w:r>
      <w:r w:rsidR="00855E44" w:rsidRPr="00802963">
        <w:t xml:space="preserve"> </w:t>
      </w:r>
      <w:r w:rsidRPr="00802963">
        <w:t>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 xml:space="preserve">Quien concurra a los diversos actos de la </w:t>
      </w:r>
      <w:r w:rsidR="00855E44">
        <w:t>invitación a cuando menos tres personas</w:t>
      </w:r>
      <w:r w:rsidRPr="00802963">
        <w:t>,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acreditamiento de la representación de la persona que solamente entregue las propuestas, pero sólo podrá </w:t>
      </w:r>
      <w:r w:rsidRPr="00802963">
        <w:rPr>
          <w:u w:val="single"/>
        </w:rPr>
        <w:lastRenderedPageBreak/>
        <w:t>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xml:space="preserve">, deberá </w:t>
      </w:r>
      <w:r w:rsidRPr="00802963">
        <w:lastRenderedPageBreak/>
        <w:t>constituirse por el Licitante Ganador en la misma moneda que el Contrato</w:t>
      </w:r>
      <w:r w:rsidR="00F93478" w:rsidRPr="00802963">
        <w:t xml:space="preserve"> o pedido</w:t>
      </w:r>
      <w:r w:rsidRPr="00802963">
        <w:t>,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084878" w:rsidRPr="00802963" w:rsidRDefault="00084878" w:rsidP="00195613">
      <w:pPr>
        <w:autoSpaceDE w:val="0"/>
        <w:autoSpaceDN w:val="0"/>
        <w:adjustRightInd w:val="0"/>
        <w:spacing w:after="0" w:line="240" w:lineRule="auto"/>
      </w:pPr>
    </w:p>
    <w:p w:rsidR="00D656DF" w:rsidRPr="00802963" w:rsidRDefault="00D656DF" w:rsidP="00D656DF">
      <w:pPr>
        <w:pStyle w:val="Ttulo1"/>
      </w:pPr>
      <w:bookmarkStart w:id="16" w:name="_Toc205180123"/>
      <w:r w:rsidRPr="00802963">
        <w:lastRenderedPageBreak/>
        <w:t>Aclaración de dudas de las bases.</w:t>
      </w:r>
      <w:bookmarkEnd w:id="16"/>
    </w:p>
    <w:p w:rsidR="00D656DF" w:rsidRPr="00802963" w:rsidRDefault="00D656DF" w:rsidP="00D656D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junta de aclaración de dudas se llevará a cabo el día </w:t>
      </w:r>
      <w:r w:rsidR="00596D89">
        <w:rPr>
          <w:rFonts w:cs="Arial"/>
          <w:b/>
        </w:rPr>
        <w:t>07 de diciembre de 2012 a las 11:30 horas</w:t>
      </w:r>
      <w:r>
        <w:t xml:space="preserve"> en la sala de juntas de la Sección de Licitaciones, con domicilio en la Av. Instituto Politécnico Nacional No. 2508, Col. San Pedro Zacatenco, C.P. 07360, Delegación Gustavo A. Madero, México, D.F. </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podrán enviarse a través de CompraNet o entregarlas personalmente en la Sección de Licitaciones del Cinvestav Zacatenco, con domicilio en la Av. Instituto Politécnico Nacional No. 2508, Col. San Pedro Zacatenco, C.P. 07360, Delegación Gustavo A. Madero, México, D.F., a más tardar veinticuatro horas antes de la fecha y hora en que se vaya a realizar la junta de aclaraciones.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Las solicitudes de aclaración que sean recibidas con posterioridad al plazo previsto en el artículo 33 Bis de la Ley, no serán contestadas por la convocante por resultar extemporáneas, debiéndose integrar al expediente respectivo; en caso de que algún licitante presente nuevas solicitudes de aclaración en la junta correspondiente las deberá entregar por escrito y la convocante las recibirá, pero no les dará respuesta. En ambos supuestos, si el servidor público que presida la junta de aclaraciones considera necesario citar a una ulterior junta, la convocante tomará en cuenta dichas solicitudes para responderla.</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Las solicitudes de aclaración deberán plantearse de manera concisa y estar directamente vinculadas con los puntos contenidos en la convocatoria a la </w:t>
      </w:r>
      <w:r w:rsidR="00A301D8">
        <w:t>invitación a cuando menos tres personas</w:t>
      </w:r>
      <w:r>
        <w:t xml:space="preserve">, indicando el numeral o punto específico con el cual se relaciona. Las solicitudes que no cumplan con los requisitos señalados, podrán ser desechadas por la convocante. La convocante podrá optar por dar contestación a dichas solicitudes de manera individual o de manera conjunta tratándose de aquéllas que hubiera agrupado por corresponder a un mismo punto o apartado de la convocatoria a la </w:t>
      </w:r>
      <w:r w:rsidR="00A301D8">
        <w:t>invitación a cuando menos tres personas</w:t>
      </w:r>
      <w:r>
        <w:t>.</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tomará como hora de recepción de las solicitudes de aclaración del licitante, la que indique el sello de recepción del Área contratante y, tratándose de las solicitudes que se hagan llegar a la convocante a través de CompraNet, la hora que registre este sistema al momento de su envío.</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La convocante en la junta de aclaraciones presencial dará contestación a las solicitudes de aclaración a los licitantes presentes. Las respuestas serán enviadas a los licitantes que participan por medios electrónicos; la convocante tomará las previsiones necesarias para que los licitantes que participen de manera presencial o electrónica reciban, en la medida de lo posible, las respuestas de manera simultánea. Para la recepción y contestación de las solicitudes de aclaración, así como de las preguntas a las respuestas dadas por la </w:t>
      </w:r>
      <w:r>
        <w:lastRenderedPageBreak/>
        <w:t>convocante, se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convocante estará obligada a dar contestación, en forma clara y precisa, tanto a las solicitudes de aclaración como a las preguntas que los licitantes formulen respecto de las respuestas dadas por la convocante en la junta de aclaraciones. Será responsabilidad del titular del Área requirente y del titular del Área técnica, o bien sólo el de esta última cuando también tenga el carácter de Área requirente, que asista un representante de las mismas, con los conocimientos técnicos suficientes que permitan dar respuesta clara y precisa a los planteamientos de los licitantes, a las juntas de aclaraciones a los que fueron convocados.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La participación de los licitantes en esta etapa será opcional y la no asistencia, no es motivo de descalificación.</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 xml:space="preserve">El servidor público que presida la junta de aclaraciones podrá suspender la sesión, en razón del número de solicitudes de aclaración recibidas o del tiempo que se emplearía en darles contestación, informando a los licitantes la hora y, en su caso, fecha o lugar, en que se continuará con la junta de aclaraciones.  Una vez que la convocante termine de dar respuesta a las solicitudes de aclaración, se dará inmediatamente oportunidad a los licitantes para que, en el mismo orden de los puntos o apartados de la convocatoria a la </w:t>
      </w:r>
      <w:r w:rsidR="00A301D8">
        <w:t>invitación a cuando menos tres personas</w:t>
      </w:r>
      <w:r>
        <w:t xml:space="preserve"> en que se dio respuesta, formulen las preguntas que estimen pertinentes en relación con las respuestas recibidas. El servidor público que presida la junta de aclaraciones, atendiendo al número de preguntas, informará a los licitantes si éstas serán contestadas en ese momento o si se suspende la sesión para reanudarla en hora o fecha posterior.</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Al concluir cada junta de aclaraciones podrá señalarse la fecha y hora para la celebración de ulteriores juntas, considerando que entre la última de éstas y el acto de presentación y apertura de proposiciones deberá existir un plazo de al menos seis días naturales.</w:t>
      </w:r>
    </w:p>
    <w:p w:rsidR="00C33C0F" w:rsidRDefault="00C33C0F" w:rsidP="00C33C0F">
      <w:pPr>
        <w:autoSpaceDE w:val="0"/>
        <w:autoSpaceDN w:val="0"/>
        <w:adjustRightInd w:val="0"/>
        <w:spacing w:after="0" w:line="240" w:lineRule="auto"/>
      </w:pPr>
    </w:p>
    <w:p w:rsidR="00C33C0F" w:rsidRDefault="00C33C0F" w:rsidP="00C33C0F">
      <w:pPr>
        <w:autoSpaceDE w:val="0"/>
        <w:autoSpaceDN w:val="0"/>
        <w:adjustRightInd w:val="0"/>
        <w:spacing w:after="0" w:line="240" w:lineRule="auto"/>
      </w:pPr>
      <w: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C33C0F" w:rsidRDefault="00C33C0F" w:rsidP="00C33C0F">
      <w:pPr>
        <w:autoSpaceDE w:val="0"/>
        <w:autoSpaceDN w:val="0"/>
        <w:adjustRightInd w:val="0"/>
        <w:spacing w:after="0" w:line="240" w:lineRule="auto"/>
      </w:pPr>
    </w:p>
    <w:p w:rsidR="00AB60D2" w:rsidRPr="00802963" w:rsidRDefault="00C33C0F" w:rsidP="00C33C0F">
      <w:pPr>
        <w:autoSpaceDE w:val="0"/>
        <w:autoSpaceDN w:val="0"/>
        <w:adjustRightInd w:val="0"/>
        <w:spacing w:after="0" w:line="240" w:lineRule="auto"/>
      </w:pPr>
      <w:r>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lastRenderedPageBreak/>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855E44">
      <w:pPr>
        <w:spacing w:after="0" w:line="240" w:lineRule="auto"/>
      </w:pPr>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596D89">
        <w:rPr>
          <w:rFonts w:cs="Arial"/>
          <w:b/>
        </w:rPr>
        <w:t>17 de diciembre</w:t>
      </w:r>
      <w:r w:rsidR="00855E44" w:rsidRPr="00855E44">
        <w:rPr>
          <w:rFonts w:cs="Arial"/>
          <w:b/>
        </w:rPr>
        <w:t xml:space="preserve"> en un horario de 09:30 a las 12:30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855E44" w:rsidRDefault="00855E44" w:rsidP="00855E44">
      <w:pPr>
        <w:spacing w:after="0" w:line="240" w:lineRule="auto"/>
      </w:pP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w:t>
      </w:r>
      <w:r w:rsidRPr="00802963">
        <w:lastRenderedPageBreak/>
        <w:t>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Curriculum vitae de la empresa, incluyendo relación de los clientes más i</w:t>
      </w:r>
      <w:r w:rsidR="007176D5" w:rsidRPr="00802963">
        <w:rPr>
          <w:rFonts w:cs="Arial"/>
        </w:rPr>
        <w:t xml:space="preserve">mportantes durante los </w:t>
      </w:r>
      <w:r w:rsidR="003D3F91">
        <w:rPr>
          <w:rFonts w:cs="Arial"/>
        </w:rPr>
        <w:t xml:space="preserve">años </w:t>
      </w:r>
      <w:r w:rsidR="00855E44">
        <w:rPr>
          <w:rFonts w:cs="Arial"/>
        </w:rPr>
        <w:t>2011 y 2012</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xml:space="preserve">: En el supuesto de que durante los actos inherentes de esta </w:t>
      </w:r>
      <w:r w:rsidR="00A301D8">
        <w:t>invitación a cuando menos tres personas</w:t>
      </w:r>
      <w:r w:rsidRPr="0020123C">
        <w:t>,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lastRenderedPageBreak/>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B73CB1">
        <w:rPr>
          <w:rFonts w:cs="Arial"/>
          <w:b/>
        </w:rPr>
        <w:t>17 de diciembre de 2012 a las 13:00 horas</w:t>
      </w:r>
      <w:r w:rsidR="00896F77" w:rsidRPr="00802963">
        <w:t xml:space="preserve"> </w:t>
      </w:r>
      <w:r w:rsidR="00195613" w:rsidRPr="00802963">
        <w:t xml:space="preserve">en la Sala de Juntas de la </w:t>
      </w:r>
      <w:r w:rsidR="00643E70" w:rsidRPr="00802963">
        <w:rPr>
          <w:rFonts w:cs="Arial"/>
        </w:rPr>
        <w:t>S</w:t>
      </w:r>
      <w:r w:rsidR="00855E44">
        <w:rPr>
          <w:rFonts w:cs="Arial"/>
        </w:rPr>
        <w:t>ección de Licitaciones</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que contienen la 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w:t>
      </w:r>
      <w:r w:rsidRPr="00631789">
        <w:lastRenderedPageBreak/>
        <w:t>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lastRenderedPageBreak/>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B73CB1">
        <w:rPr>
          <w:rFonts w:cs="Arial"/>
          <w:b/>
        </w:rPr>
        <w:t>19 de diciembre de 2012 a las 12:00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 xml:space="preserve">Los licitantes que participen por medios remotos de comunicación electrónica se tendrán por notificados del fallo, cuando éste se encuentre a su disposición en la página de COMPRANET, a más tardar al día hábil siguiente al que se declare éste, sin menoscabo </w:t>
      </w:r>
      <w:r w:rsidRPr="00631789">
        <w:lastRenderedPageBreak/>
        <w:t>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967EED">
        <w:rPr>
          <w:rFonts w:cs="Arial"/>
          <w:b/>
        </w:rPr>
        <w:t>21 de diciembre de 2012 a las 13:30 horas</w:t>
      </w:r>
      <w:r w:rsidR="00896F77">
        <w:t xml:space="preserve"> en la S</w:t>
      </w:r>
      <w:r w:rsidR="00855E44">
        <w:t>ección de Licitaciones</w:t>
      </w:r>
      <w:r w:rsidRPr="00802963">
        <w:t xml:space="preserve">,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lastRenderedPageBreak/>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 la presente convocatoria el criterio que se aplicará para la evaluación de las proposiciones será conforme a la </w:t>
      </w:r>
      <w:r w:rsidRPr="00BF374A">
        <w:rPr>
          <w:b/>
        </w:rPr>
        <w:t>EVALUACIÓN</w:t>
      </w:r>
      <w:r w:rsidRPr="00BF374A">
        <w:t xml:space="preserve"> </w:t>
      </w:r>
      <w:r w:rsidRPr="00BF374A">
        <w:rPr>
          <w:b/>
        </w:rPr>
        <w:t>BINARIA</w:t>
      </w:r>
      <w:r w:rsidRPr="00BF374A">
        <w:t xml:space="preserve"> con fundamento en los artículos 36 de la Ley de Adquisiciones, Arrendamientos y Servicios del Sector Público y 51 de su Reglamento, mediante la cual sólo se adjudica a quien cumpla los requisitos establecidos por la convocante y oferte el precio más bajo.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w:t>
      </w:r>
      <w:r w:rsidRPr="00BF374A">
        <w:lastRenderedPageBreak/>
        <w:t>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La evaluación técnica de las proposiciones que presenten los licitantes, será efectuada por el Área Requirente o Técnica.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procederá a realizar la evaluación de las proposiciones económicas, de aquéllas proposiciones cuya proposición técnica resulte solvente y cumplan con lo establecido en la presente convocatoria.</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Cuando se presente error de cálculo en las proposiciones, sólo habrá lugar a su rectificación por parte de la convocante, cuando la corrección no implique modificación de precios unitarios, de conformidad con lo estipulado en el artículo 55 del Reglamento, lo que se hará constar en el dictamen correspondiente. Si el licitante no acepta la corrección de la proposición, será motivo de desechamiento.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Sólo se podrá adjudicar el pedido o contrato al licitante cuya oferta resulte solvente, porque cumple con los requisitos legales, técnicos y económicos establecidos en la convocatoria y cumpla con lo solicitado en el anexo técnico y de acuerdo con el objeto de la adquisición o contratación.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Así mismo en el Acto del Fallo se mencionará a los licitantes la información acerca de las razones por las cuales sus proposiciones no resultaron ganadoras.</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BF374A">
          <w:t>la Ley</w:t>
        </w:r>
      </w:smartTag>
      <w:r w:rsidRPr="00BF374A">
        <w:t xml:space="preserve"> de Adquisiciones, Arrendamientos y Servicios del Sector Público.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Cabe hacer notar que la adjudicación del bien, motivo de esta licitación, será de conformidad al techo presupuestal asignado y disponible para tal propósito.</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lastRenderedPageBreak/>
        <w:t>Al utilizar el criterio de evaluación binaria, el cálculo de los precios no aceptables y los precios convenientes se atenderá a lo siguiente:</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no es aceptable, los responsables de hacer la evaluación económica aplicarán la siguiente opción:</w:t>
      </w:r>
    </w:p>
    <w:p w:rsidR="00E444B3" w:rsidRPr="00BF374A" w:rsidRDefault="00E444B3" w:rsidP="00E444B3">
      <w:pPr>
        <w:autoSpaceDE w:val="0"/>
        <w:autoSpaceDN w:val="0"/>
        <w:adjustRightInd w:val="0"/>
        <w:spacing w:after="0" w:line="240" w:lineRule="auto"/>
      </w:pPr>
      <w:r w:rsidRPr="00BF374A">
        <w:t>II. Cuando se consideren como referencia los precios de las ofertas presentadas en la misma licitación pública, se deberá contar con al menos tres proposiciones aceptadas técnicamente y el promedio de dichas ofertas se obtendrá de la siguiente manera:</w:t>
      </w:r>
    </w:p>
    <w:p w:rsidR="00E444B3" w:rsidRPr="00BF374A" w:rsidRDefault="00E444B3" w:rsidP="00E444B3">
      <w:pPr>
        <w:autoSpaceDE w:val="0"/>
        <w:autoSpaceDN w:val="0"/>
        <w:adjustRightInd w:val="0"/>
        <w:spacing w:after="0" w:line="240" w:lineRule="auto"/>
      </w:pPr>
      <w:r w:rsidRPr="00BF374A">
        <w:t>a) Se sumarán todos los precios ofertados en el proceso de licitación pública que se aceptaron técnicamente;</w:t>
      </w:r>
    </w:p>
    <w:p w:rsidR="00E444B3" w:rsidRPr="00BF374A" w:rsidRDefault="00E444B3" w:rsidP="00E444B3">
      <w:pPr>
        <w:autoSpaceDE w:val="0"/>
        <w:autoSpaceDN w:val="0"/>
        <w:adjustRightInd w:val="0"/>
        <w:spacing w:after="0" w:line="240" w:lineRule="auto"/>
      </w:pPr>
      <w:r w:rsidRPr="00BF374A">
        <w:t>b) El resultado de la suma señalada en el inciso que antecede se dividirá entre la cantidad de precios considerados en el inciso anterior, y</w:t>
      </w:r>
    </w:p>
    <w:p w:rsidR="00E444B3" w:rsidRPr="00BF374A" w:rsidRDefault="00E444B3" w:rsidP="00E444B3">
      <w:pPr>
        <w:autoSpaceDE w:val="0"/>
        <w:autoSpaceDN w:val="0"/>
        <w:adjustRightInd w:val="0"/>
        <w:spacing w:after="0" w:line="240" w:lineRule="auto"/>
      </w:pPr>
      <w:r w:rsidRPr="00BF374A">
        <w:t>c) El promedio será el resultado de la división a que se refiere el inciso anterior.</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A las cantidades resultantes de las operaciones efectuadas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w:t>
      </w:r>
    </w:p>
    <w:p w:rsidR="00E444B3" w:rsidRPr="00BF374A" w:rsidRDefault="00E444B3" w:rsidP="00E444B3">
      <w:pPr>
        <w:autoSpaceDE w:val="0"/>
        <w:autoSpaceDN w:val="0"/>
        <w:adjustRightInd w:val="0"/>
        <w:spacing w:after="0" w:line="240" w:lineRule="auto"/>
      </w:pPr>
      <w:r w:rsidRPr="00BF374A">
        <w:t>B. El cálculo del precio conveniente únicamente se llevará a cabo cuando se requiera acreditar que un precio ofertado se desecha porque se encuentra por debajo del precio determinado conforme a la fracción XII del artículo 2 de la Ley.</w:t>
      </w:r>
    </w:p>
    <w:p w:rsidR="00E444B3" w:rsidRPr="00BF374A" w:rsidRDefault="00E444B3" w:rsidP="00E444B3">
      <w:pPr>
        <w:autoSpaceDE w:val="0"/>
        <w:autoSpaceDN w:val="0"/>
        <w:adjustRightInd w:val="0"/>
        <w:spacing w:after="0" w:line="240" w:lineRule="auto"/>
      </w:pPr>
    </w:p>
    <w:p w:rsidR="00E444B3" w:rsidRPr="00BF374A" w:rsidRDefault="00E444B3" w:rsidP="00E444B3">
      <w:pPr>
        <w:autoSpaceDE w:val="0"/>
        <w:autoSpaceDN w:val="0"/>
        <w:adjustRightInd w:val="0"/>
        <w:spacing w:after="0" w:line="240" w:lineRule="auto"/>
      </w:pPr>
      <w:r w:rsidRPr="00BF374A">
        <w:t>Para calcular cuándo un precio es conveniente, los responsables de hacer la evaluación económica aplicarán la siguiente operación:</w:t>
      </w:r>
    </w:p>
    <w:p w:rsidR="00E444B3" w:rsidRPr="00BF374A" w:rsidRDefault="00E444B3" w:rsidP="00E444B3">
      <w:pPr>
        <w:autoSpaceDE w:val="0"/>
        <w:autoSpaceDN w:val="0"/>
        <w:adjustRightInd w:val="0"/>
        <w:spacing w:after="0" w:line="240" w:lineRule="auto"/>
      </w:pPr>
      <w:r w:rsidRPr="00BF374A">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444B3" w:rsidRPr="00BF374A" w:rsidRDefault="00E444B3" w:rsidP="00E444B3">
      <w:pPr>
        <w:autoSpaceDE w:val="0"/>
        <w:autoSpaceDN w:val="0"/>
        <w:adjustRightInd w:val="0"/>
        <w:spacing w:after="0" w:line="240" w:lineRule="auto"/>
      </w:pPr>
      <w:r w:rsidRPr="00BF374A">
        <w:t>II. De los precios preponderantes determinados, se obtendrá el promedio de los mismos. En el caso de advertirse la existencia de dos o más grupos de precios preponderantes, se deberá tomar el promedio de los dos que contengan los precios más bajos;</w:t>
      </w:r>
    </w:p>
    <w:p w:rsidR="00E444B3" w:rsidRPr="00BF374A" w:rsidRDefault="00E444B3" w:rsidP="00E444B3">
      <w:pPr>
        <w:autoSpaceDE w:val="0"/>
        <w:autoSpaceDN w:val="0"/>
        <w:adjustRightInd w:val="0"/>
        <w:spacing w:after="0" w:line="240" w:lineRule="auto"/>
      </w:pPr>
      <w:r w:rsidRPr="00BF374A">
        <w:t>III. Al promedio señalado en la fracción anterior se le restará el porcentaje fijado en las políticas, bases y lineamientos de las dependencias y entidades, el cual no podrá ser inferior al cuarenta por ciento, y</w:t>
      </w:r>
    </w:p>
    <w:p w:rsidR="00E444B3" w:rsidRPr="00BF374A" w:rsidRDefault="00E444B3" w:rsidP="00E444B3">
      <w:pPr>
        <w:autoSpaceDE w:val="0"/>
        <w:autoSpaceDN w:val="0"/>
        <w:adjustRightInd w:val="0"/>
        <w:spacing w:after="0" w:line="240" w:lineRule="auto"/>
      </w:pPr>
      <w:r w:rsidRPr="00BF374A">
        <w:t>IV. Los precios cuyo monto sea igual o superior al obtenido de la operación realizada conforme a este apartado serán considerados precios convenientes.</w:t>
      </w:r>
    </w:p>
    <w:p w:rsidR="001C2CA9" w:rsidRPr="00802963" w:rsidRDefault="00E444B3" w:rsidP="00E444B3">
      <w:pPr>
        <w:autoSpaceDE w:val="0"/>
        <w:autoSpaceDN w:val="0"/>
        <w:adjustRightInd w:val="0"/>
        <w:spacing w:after="0" w:line="240" w:lineRule="auto"/>
      </w:pPr>
      <w:r w:rsidRPr="00BF374A">
        <w:t>La convocante que, en términos de lo dispuesto en este artículo, deseche los precios por considerar que no son convenientes o determine que son no aceptables, no podrá adjudicar el contrato a los licitantes cuyas proposiciones contengan dichos precios, debiendo incorporar al fallo lo señalado en la fracción III del artículo 37 de la Ley.</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lastRenderedPageBreak/>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Default="00195613" w:rsidP="00195613">
      <w:pPr>
        <w:autoSpaceDE w:val="0"/>
        <w:autoSpaceDN w:val="0"/>
        <w:adjustRightInd w:val="0"/>
        <w:spacing w:after="0" w:line="240" w:lineRule="auto"/>
      </w:pPr>
    </w:p>
    <w:p w:rsidR="0017314E" w:rsidRPr="00802963" w:rsidRDefault="00195613" w:rsidP="0017314E">
      <w:pPr>
        <w:pStyle w:val="Ttulo1"/>
      </w:pPr>
      <w:bookmarkStart w:id="33" w:name="_Toc205180142"/>
      <w:r w:rsidRPr="00802963">
        <w:t>Aspectos varios.</w:t>
      </w:r>
      <w:bookmarkEnd w:id="33"/>
      <w:r w:rsidR="0017314E" w:rsidRPr="00802963">
        <w:t xml:space="preserve"> </w:t>
      </w:r>
    </w:p>
    <w:p w:rsidR="0017314E" w:rsidRPr="00802963" w:rsidRDefault="0017314E" w:rsidP="0017314E">
      <w:pPr>
        <w:pStyle w:val="Ttulo2"/>
      </w:pPr>
      <w:bookmarkStart w:id="34" w:name="_Toc205180143"/>
      <w:r w:rsidRPr="00802963">
        <w:t>Visitas de Inspección.</w:t>
      </w:r>
      <w:bookmarkEnd w:id="34"/>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lastRenderedPageBreak/>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5" w:name="_Toc205180144"/>
      <w:r w:rsidRPr="00802963">
        <w:t>Modificaciones a las bases que podrán efectuarse.</w:t>
      </w:r>
      <w:bookmarkEnd w:id="35"/>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6"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6"/>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7" w:name="_Toc205180146"/>
      <w:r w:rsidRPr="00802963">
        <w:t>Descalificación de un licitante.</w:t>
      </w:r>
      <w:bookmarkEnd w:id="37"/>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8" w:name="_Toc205180147"/>
      <w:r w:rsidRPr="00802963">
        <w:t>Descalificación de la</w:t>
      </w:r>
      <w:r w:rsidR="008C282E" w:rsidRPr="00802963">
        <w:t>(s)</w:t>
      </w:r>
      <w:r w:rsidRPr="00802963">
        <w:t xml:space="preserve"> partida</w:t>
      </w:r>
      <w:r w:rsidR="008C282E" w:rsidRPr="00802963">
        <w:t>(s)</w:t>
      </w:r>
      <w:r w:rsidR="00195613" w:rsidRPr="00802963">
        <w:t>.</w:t>
      </w:r>
      <w:bookmarkEnd w:id="38"/>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9" w:name="_Toc205180148"/>
      <w:r w:rsidRPr="00802963">
        <w:t>Suspensión temporal de los procedimientos.</w:t>
      </w:r>
      <w:bookmarkEnd w:id="39"/>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0" w:name="_Toc205180149"/>
      <w:r w:rsidRPr="00802963">
        <w:t>Cancelación total o parcial del concurso</w:t>
      </w:r>
      <w:r w:rsidR="00195613" w:rsidRPr="00802963">
        <w:t>.</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1" w:name="_Toc205180150"/>
      <w:r w:rsidRPr="00802963">
        <w:t>Declarar desierto 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2" w:name="_Toc205180151"/>
      <w:r w:rsidRPr="00802963">
        <w:t>Rescisión del contrato.</w:t>
      </w:r>
      <w:bookmarkEnd w:id="42"/>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3" w:name="_Toc205180152"/>
      <w:r w:rsidRPr="00802963">
        <w:t>Inconformidades, controversias, sanciones y prórrogas</w:t>
      </w:r>
      <w:r w:rsidR="00195613" w:rsidRPr="00802963">
        <w:t>.</w:t>
      </w:r>
      <w:bookmarkEnd w:id="43"/>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4" w:name="_Toc205180153"/>
      <w:r w:rsidRPr="00802963">
        <w:t>Inconformidades.</w:t>
      </w:r>
      <w:bookmarkEnd w:id="4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5" w:name="_Toc205180154"/>
      <w:r w:rsidRPr="00802963">
        <w:t>Controversias.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6" w:name="_Toc205180155"/>
      <w:r w:rsidRPr="00802963">
        <w:t>Sanciones.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7" w:name="_Toc205180156"/>
      <w:r w:rsidRPr="00802963">
        <w:t>Sanciones relativas al incumplimiento del contrato.</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8"/>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49" w:name="_Toc205180158"/>
      <w:r w:rsidRPr="00802963">
        <w:t>Aclaración relativa al hecho de que no se negociará ninguna de las condiciones que ofrezcan los licitantes.</w:t>
      </w:r>
      <w:bookmarkEnd w:id="49"/>
    </w:p>
    <w:p w:rsidR="004F1D42" w:rsidRPr="00802963" w:rsidRDefault="004F1D42" w:rsidP="000E7946">
      <w:pPr>
        <w:autoSpaceDE w:val="0"/>
        <w:autoSpaceDN w:val="0"/>
        <w:adjustRightInd w:val="0"/>
        <w:spacing w:after="0" w:line="240" w:lineRule="auto"/>
      </w:pPr>
      <w:bookmarkStart w:id="50"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0"/>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1" w:name="_Toc205180160"/>
      <w:r w:rsidRPr="00802963">
        <w:t>Situaciones no previstas en las bases.</w:t>
      </w:r>
      <w:bookmarkEnd w:id="51"/>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2" w:name="_Toc205180161"/>
      <w:r w:rsidRPr="00802963">
        <w:t>Instrucciones.</w:t>
      </w:r>
      <w:bookmarkEnd w:id="52"/>
    </w:p>
    <w:p w:rsidR="00195613" w:rsidRPr="00802963" w:rsidRDefault="00195613" w:rsidP="004C6063">
      <w:pPr>
        <w:pStyle w:val="Ttulo2"/>
      </w:pPr>
      <w:bookmarkStart w:id="53" w:name="_Toc205180162"/>
      <w:r w:rsidRPr="00802963">
        <w:t>Instrucciones generales.</w:t>
      </w:r>
      <w:bookmarkEnd w:id="53"/>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4" w:name="_Toc205180163"/>
      <w:r w:rsidRPr="00802963">
        <w:t>Instrucciones para elaborar las proposiciones técnicas y económicas.</w:t>
      </w:r>
      <w:bookmarkEnd w:id="54"/>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5" w:name="_Toc205180164"/>
      <w:r w:rsidRPr="00802963">
        <w:t>Elaboración de las propuestas técnicas.</w:t>
      </w:r>
      <w:bookmarkEnd w:id="55"/>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6" w:name="_Toc205180165"/>
      <w:r w:rsidRPr="00802963">
        <w:t xml:space="preserve">Elaboración de las </w:t>
      </w:r>
      <w:r w:rsidR="004C6063" w:rsidRPr="00802963">
        <w:t>p</w:t>
      </w:r>
      <w:r w:rsidRPr="00802963">
        <w:t>roposiciones económicas.</w:t>
      </w:r>
      <w:bookmarkEnd w:id="56"/>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*.xls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7" w:name="_Toc205180166"/>
      <w:r w:rsidRPr="00802963">
        <w:t>Elaboración de la hoja resumen de propuestas.</w:t>
      </w:r>
      <w:bookmarkEnd w:id="57"/>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8" w:name="_Toc205180167"/>
      <w:r>
        <w:t xml:space="preserve">15.3. </w:t>
      </w:r>
      <w:r w:rsidRPr="00631789">
        <w:t>Instrucciones para elaborar las proposiciones que opten por medios electrónicos.</w:t>
      </w:r>
      <w:bookmarkEnd w:id="58"/>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cada una de las hojas que integren sus propuestas con el RFC de la empresa, número de </w:t>
      </w:r>
      <w:r w:rsidR="00A301D8">
        <w:t>invitación a cuando menos tres personas</w:t>
      </w:r>
      <w:r w:rsidR="00A301D8" w:rsidRPr="00631789">
        <w:t xml:space="preserve"> </w:t>
      </w:r>
      <w:r w:rsidRPr="00631789">
        <w:t>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footerReference w:type="default" r:id="rId10"/>
          <w:pgSz w:w="12240" w:h="15840" w:code="1"/>
          <w:pgMar w:top="2336" w:right="1701" w:bottom="1418" w:left="1701" w:header="709" w:footer="709" w:gutter="0"/>
          <w:cols w:space="708"/>
          <w:docGrid w:linePitch="360"/>
        </w:sectPr>
      </w:pPr>
      <w:r>
        <w:t>VAS/garc</w:t>
      </w:r>
    </w:p>
    <w:p w:rsidR="0006650F" w:rsidRPr="00802963" w:rsidRDefault="0006650F" w:rsidP="0006650F">
      <w:pPr>
        <w:spacing w:after="0" w:line="240" w:lineRule="auto"/>
        <w:jc w:val="center"/>
        <w:rPr>
          <w:rFonts w:cs="Arial"/>
          <w:b/>
          <w:sz w:val="16"/>
        </w:rPr>
      </w:pPr>
      <w:bookmarkStart w:id="59" w:name="RANGE!A1:M33"/>
      <w:bookmarkEnd w:id="59"/>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3E7E08" w:rsidP="000F47D8">
      <w:pPr>
        <w:jc w:val="center"/>
        <w:rPr>
          <w:b/>
          <w:sz w:val="18"/>
        </w:rPr>
      </w:pPr>
      <w:r>
        <w:rPr>
          <w:b/>
          <w:sz w:val="18"/>
        </w:rPr>
        <w:t>CONTRATACIÓN DEL SERVICIO DE IMPLEMENTACIÓN DE UNA OFICINA DE COMERCIALIZACIÓN DE TECNOLOGÍA EN EL CINVESTAV</w:t>
      </w:r>
    </w:p>
    <w:p w:rsidR="00497333" w:rsidRPr="00836581" w:rsidRDefault="00497333" w:rsidP="00497333">
      <w:pPr>
        <w:spacing w:after="0"/>
        <w:jc w:val="center"/>
        <w:rPr>
          <w:rFonts w:cs="Arial"/>
          <w:b/>
          <w:color w:val="000000"/>
        </w:rPr>
      </w:pPr>
      <w:r w:rsidRPr="00836581">
        <w:rPr>
          <w:rFonts w:cs="Arial"/>
          <w:b/>
          <w:color w:val="000000"/>
        </w:rPr>
        <w:t>DESCRIPCIÓN COMPLETA DE LOS SERVICIOS, ESPECIFICACIONES,</w:t>
      </w:r>
    </w:p>
    <w:p w:rsidR="00497333" w:rsidRDefault="00497333" w:rsidP="00497333">
      <w:pPr>
        <w:spacing w:after="0"/>
        <w:jc w:val="center"/>
        <w:rPr>
          <w:rFonts w:cs="Arial"/>
          <w:b/>
          <w:color w:val="000000"/>
        </w:rPr>
      </w:pPr>
      <w:r w:rsidRPr="00836581">
        <w:rPr>
          <w:rFonts w:cs="Arial"/>
          <w:b/>
          <w:color w:val="000000"/>
        </w:rPr>
        <w:t>CARACTERÍSTICAS, CANTIDADES Y PROGRAMA DE ACTIVIDADES</w:t>
      </w:r>
    </w:p>
    <w:p w:rsidR="00497333" w:rsidRPr="00836581" w:rsidRDefault="00497333" w:rsidP="00497333">
      <w:pPr>
        <w:spacing w:after="0"/>
        <w:jc w:val="center"/>
        <w:rPr>
          <w:rFonts w:cs="Arial"/>
          <w:b/>
          <w:color w:val="000000"/>
        </w:rPr>
      </w:pPr>
    </w:p>
    <w:p w:rsidR="00497333" w:rsidRPr="00836581" w:rsidRDefault="00497333" w:rsidP="00497333">
      <w:pPr>
        <w:widowControl w:val="0"/>
        <w:spacing w:after="0" w:line="240" w:lineRule="auto"/>
        <w:rPr>
          <w:rFonts w:cs="Arial"/>
          <w:color w:val="000000"/>
        </w:rPr>
      </w:pPr>
    </w:p>
    <w:p w:rsidR="00497333" w:rsidRDefault="00497333" w:rsidP="00497333">
      <w:pPr>
        <w:spacing w:after="0" w:line="360" w:lineRule="auto"/>
        <w:ind w:right="74"/>
      </w:pPr>
      <w:r>
        <w:t>Partida: 1</w:t>
      </w:r>
    </w:p>
    <w:p w:rsidR="00497333" w:rsidRDefault="00497333" w:rsidP="00497333">
      <w:pPr>
        <w:spacing w:after="0" w:line="360" w:lineRule="auto"/>
        <w:ind w:right="74"/>
      </w:pPr>
      <w:r>
        <w:t>Cantidad: 1</w:t>
      </w:r>
    </w:p>
    <w:p w:rsidR="00497333" w:rsidRDefault="00497333" w:rsidP="00497333">
      <w:pPr>
        <w:spacing w:after="0" w:line="360" w:lineRule="auto"/>
        <w:ind w:right="74"/>
      </w:pPr>
      <w:r>
        <w:t>Unidad: Servicio</w:t>
      </w:r>
    </w:p>
    <w:p w:rsidR="00497333" w:rsidRDefault="00497333" w:rsidP="00497333">
      <w:pPr>
        <w:spacing w:after="0" w:line="360" w:lineRule="auto"/>
        <w:ind w:right="74"/>
      </w:pPr>
    </w:p>
    <w:p w:rsidR="00967EED" w:rsidRDefault="00967EED" w:rsidP="00967EED">
      <w:pPr>
        <w:spacing w:after="0" w:line="240" w:lineRule="auto"/>
        <w:ind w:right="74"/>
        <w:rPr>
          <w:rFonts w:cs="Arial"/>
        </w:rPr>
      </w:pPr>
      <w:r w:rsidRPr="00836581">
        <w:rPr>
          <w:rFonts w:cs="Arial"/>
        </w:rPr>
        <w:t xml:space="preserve">EL OBJETIVO DEL PRESENTE ANEXO ES ESTABLECER LOS LINEAMIENTOS TÉCNICOS PARA LA CONTRATACIÓN DE LOS SERVICIOS DE CONSULTORIA PARA LA </w:t>
      </w:r>
      <w:r>
        <w:rPr>
          <w:rFonts w:cs="Arial"/>
        </w:rPr>
        <w:t>IMPLEMENTACIÓN DE UNA OFICINA DE COMERCIALIZACIÓN DE TECNOLOGÍA (OT) EN EL CINVESTAV PARA LA ADAPTACIÓN DE UN MODELO FUNCIONAL A LAS NECESIDADES DEL INSTITUTO EN AREA DE COMERCIALIZACION DE LAS TECNOLOGIAS DESARROLLADAS QUE</w:t>
      </w:r>
      <w:r w:rsidRPr="0033484A">
        <w:rPr>
          <w:rFonts w:cs="Arial"/>
        </w:rPr>
        <w:t xml:space="preserve"> </w:t>
      </w:r>
      <w:r w:rsidRPr="00836581">
        <w:rPr>
          <w:rFonts w:cs="Arial"/>
        </w:rPr>
        <w:t>CUENTEN CON CAPACIDADES TECNOLÓGICAS Y QUE OFREZCAN LOS SERVICIOS DE ANÁLISIS, VALIDACIÓN  Y COMERCIALIZACIÓN DE PROYECTOS TECNOLÓGICOS DE DISTINTAS AREAS CIENTÍFICAS. LOS SERVICIOS SE REQUIEREN EN LAS DISTINTAS UNIDADES O SEDES DEL CINVESTAV EN EL PAÍS. LOS SERVICIOS DEBEN CUMPLIR COMO MÍNIMO CON LAS CARACTERÍSTICAS, FUNCIONALIDADES Y NIVELES DE SERVICIO ESTABLECIDOS EN EL PRESENTE ANEXO.</w:t>
      </w:r>
    </w:p>
    <w:p w:rsidR="00967EED" w:rsidRDefault="00967EED" w:rsidP="00967EED">
      <w:pPr>
        <w:spacing w:after="0" w:line="240" w:lineRule="auto"/>
        <w:ind w:right="74"/>
        <w:rPr>
          <w:rFonts w:cs="Arial"/>
        </w:rPr>
      </w:pPr>
    </w:p>
    <w:p w:rsidR="00967EED" w:rsidRPr="00836581" w:rsidRDefault="00967EED" w:rsidP="00967EED">
      <w:pPr>
        <w:pStyle w:val="Prrafodelista"/>
        <w:numPr>
          <w:ilvl w:val="0"/>
          <w:numId w:val="34"/>
        </w:numPr>
        <w:rPr>
          <w:rFonts w:cs="Arial"/>
          <w:b/>
          <w:color w:val="000000"/>
        </w:rPr>
      </w:pPr>
      <w:r w:rsidRPr="00836581">
        <w:rPr>
          <w:rFonts w:cs="Arial"/>
          <w:b/>
          <w:color w:val="000000"/>
        </w:rPr>
        <w:t>DESCRIPCIÓN DEL SERVICIO:</w:t>
      </w:r>
    </w:p>
    <w:p w:rsidR="00967EED" w:rsidRPr="00836581" w:rsidRDefault="00967EED" w:rsidP="00967EED">
      <w:pPr>
        <w:pStyle w:val="Prrafodelista"/>
        <w:ind w:left="360"/>
        <w:rPr>
          <w:rFonts w:cs="Arial"/>
          <w:b/>
          <w:color w:val="000000"/>
        </w:rPr>
      </w:pPr>
    </w:p>
    <w:p w:rsidR="00967EED" w:rsidRPr="00836581" w:rsidRDefault="00967EED" w:rsidP="00967EED">
      <w:pPr>
        <w:pStyle w:val="Prrafodelista"/>
        <w:numPr>
          <w:ilvl w:val="1"/>
          <w:numId w:val="34"/>
        </w:numPr>
        <w:rPr>
          <w:rFonts w:cs="Arial"/>
          <w:b/>
          <w:color w:val="000000"/>
        </w:rPr>
      </w:pPr>
      <w:r>
        <w:rPr>
          <w:rFonts w:cs="Arial"/>
          <w:b/>
          <w:color w:val="000000"/>
        </w:rPr>
        <w:t>MODELO DE TRANSFERENCIA DE CONOCIMIENTO</w:t>
      </w:r>
      <w:r w:rsidRPr="00836581">
        <w:rPr>
          <w:rFonts w:cs="Arial"/>
          <w:b/>
          <w:color w:val="000000"/>
        </w:rPr>
        <w:t>:</w:t>
      </w:r>
    </w:p>
    <w:p w:rsidR="00967EED" w:rsidRPr="00836581" w:rsidRDefault="00967EED" w:rsidP="00967EED">
      <w:pPr>
        <w:pStyle w:val="Prrafodelista"/>
        <w:ind w:left="792"/>
        <w:rPr>
          <w:rFonts w:cs="Arial"/>
          <w:caps/>
          <w:color w:val="000000"/>
        </w:rPr>
      </w:pPr>
      <w:r>
        <w:rPr>
          <w:rFonts w:cs="Arial"/>
          <w:color w:val="000000"/>
        </w:rPr>
        <w:t>DEFINICIÓN POR LA INSTITUCION DEL MODELO QUE MEJOR SE ADAPTE A LAS NECESIDADES PARA LA INSTITUCIÓN. ESTO PERMITIRÁ LA TRANSFERENCIA DE LA INSTITUCION SELECCIONADA DE EL PROCESO DE OPERACIÓNES CRITICAS DEL MODELO, ASÍ COMO LAS MEJORES PRÁCTICAS SEGUIDAS POR LAS DIFERENTES OFICINAS DE TRANSFERENCIA EN EL MUNDO.</w:t>
      </w:r>
    </w:p>
    <w:p w:rsidR="00967EED" w:rsidRPr="00836581" w:rsidRDefault="00967EED" w:rsidP="00967EED">
      <w:pPr>
        <w:pStyle w:val="Prrafodelista"/>
        <w:ind w:left="792"/>
        <w:rPr>
          <w:rFonts w:cs="Arial"/>
          <w:caps/>
          <w:color w:val="000000"/>
        </w:rPr>
      </w:pPr>
    </w:p>
    <w:p w:rsidR="00967EED" w:rsidRDefault="00967EED" w:rsidP="00967EED">
      <w:pPr>
        <w:pStyle w:val="Prrafodelista"/>
        <w:numPr>
          <w:ilvl w:val="1"/>
          <w:numId w:val="34"/>
        </w:numPr>
        <w:rPr>
          <w:rFonts w:cs="Arial"/>
          <w:b/>
          <w:color w:val="000000"/>
        </w:rPr>
      </w:pPr>
      <w:r>
        <w:rPr>
          <w:rFonts w:cs="Arial"/>
          <w:b/>
          <w:color w:val="000000"/>
        </w:rPr>
        <w:lastRenderedPageBreak/>
        <w:t xml:space="preserve">DESARROLLO DE PLAN DE NEGOCIOS DE LA OFICINA DE COMERCIALIZACION </w:t>
      </w:r>
    </w:p>
    <w:p w:rsidR="00967EED" w:rsidRDefault="00967EED" w:rsidP="00967EED">
      <w:pPr>
        <w:pStyle w:val="Prrafodelista"/>
        <w:ind w:left="792"/>
        <w:rPr>
          <w:rFonts w:cs="Arial"/>
          <w:color w:val="000000"/>
        </w:rPr>
      </w:pPr>
      <w:r w:rsidRPr="00836581">
        <w:rPr>
          <w:rFonts w:cs="Arial"/>
          <w:color w:val="000000"/>
        </w:rPr>
        <w:t>GENERA</w:t>
      </w:r>
      <w:r>
        <w:rPr>
          <w:rFonts w:cs="Arial"/>
          <w:color w:val="000000"/>
        </w:rPr>
        <w:t>CION DE</w:t>
      </w:r>
      <w:r w:rsidRPr="00836581">
        <w:rPr>
          <w:rFonts w:cs="Arial"/>
          <w:color w:val="000000"/>
        </w:rPr>
        <w:t xml:space="preserve"> LOS DOCUMENTOS QUE SOPORTEN </w:t>
      </w:r>
      <w:r>
        <w:rPr>
          <w:rFonts w:cs="Arial"/>
          <w:color w:val="000000"/>
        </w:rPr>
        <w:t xml:space="preserve">CREACIÓN DE LA OFICINA DE COMERCIALIZACIÓN DE ACUERDO A LOS ANALISIS DE MERCADO Y TECNOLOGICOS QUE SE LLEVEN A CABO. ASÍ COMO TAMBIEN SE HARÁ LA DEFINICIÓN DE LOS SERVICIOS A OFRECER, MODELO DE NEGOCIO PARA LA SUSTENTABILIDAD DE LA OT, ETC. </w:t>
      </w:r>
    </w:p>
    <w:p w:rsidR="00967EED" w:rsidRDefault="00967EED" w:rsidP="00967EED">
      <w:pPr>
        <w:pStyle w:val="Prrafodelista"/>
        <w:ind w:left="792"/>
        <w:rPr>
          <w:rFonts w:cs="Arial"/>
          <w:b/>
          <w:color w:val="000000"/>
        </w:rPr>
      </w:pPr>
    </w:p>
    <w:p w:rsidR="00967EED" w:rsidRDefault="00967EED" w:rsidP="00967EED">
      <w:pPr>
        <w:pStyle w:val="Prrafodelista"/>
        <w:numPr>
          <w:ilvl w:val="1"/>
          <w:numId w:val="34"/>
        </w:numPr>
        <w:rPr>
          <w:rFonts w:cs="Arial"/>
          <w:b/>
          <w:color w:val="000000"/>
        </w:rPr>
      </w:pPr>
      <w:r>
        <w:rPr>
          <w:rFonts w:cs="Arial"/>
          <w:b/>
          <w:color w:val="000000"/>
        </w:rPr>
        <w:t>DEFINICION DE ESTRUCTURA ORGANICA Y SELECCIÓN DE PERFIL</w:t>
      </w:r>
    </w:p>
    <w:p w:rsidR="00967EED" w:rsidRDefault="00967EED" w:rsidP="00967EED">
      <w:pPr>
        <w:pStyle w:val="Prrafodelista"/>
        <w:ind w:left="792"/>
        <w:rPr>
          <w:rFonts w:cs="Arial"/>
          <w:color w:val="000000"/>
        </w:rPr>
      </w:pPr>
      <w:r>
        <w:rPr>
          <w:rFonts w:cs="Arial"/>
          <w:color w:val="000000"/>
        </w:rPr>
        <w:t xml:space="preserve">ESTRUCTURA NECESARIA PARA LA SUSTENTABILIDAD DE LA OT, ENCARGOS CRÍTICOS Y LOS PERFILES QUE SE REQUIEREN PARA PODER HACER LA SELECCIÓN DE LAS PERSONAS MAS INDICADAS PARA FORMAR PARTE DE LA OT. </w:t>
      </w:r>
    </w:p>
    <w:p w:rsidR="00967EED" w:rsidRDefault="00967EED" w:rsidP="00967EED">
      <w:pPr>
        <w:pStyle w:val="Prrafodelista"/>
        <w:ind w:left="792"/>
        <w:rPr>
          <w:rFonts w:cs="Arial"/>
          <w:b/>
          <w:color w:val="000000"/>
        </w:rPr>
      </w:pPr>
    </w:p>
    <w:p w:rsidR="00967EED" w:rsidRDefault="00967EED" w:rsidP="00967EED">
      <w:pPr>
        <w:pStyle w:val="Prrafodelista"/>
        <w:ind w:left="792"/>
        <w:rPr>
          <w:rFonts w:cs="Arial"/>
          <w:b/>
          <w:color w:val="000000"/>
        </w:rPr>
      </w:pPr>
    </w:p>
    <w:p w:rsidR="00967EED" w:rsidRDefault="00967EED" w:rsidP="00967EED">
      <w:pPr>
        <w:pStyle w:val="Prrafodelista"/>
        <w:numPr>
          <w:ilvl w:val="1"/>
          <w:numId w:val="34"/>
        </w:numPr>
        <w:rPr>
          <w:rFonts w:cs="Arial"/>
          <w:b/>
          <w:color w:val="000000"/>
        </w:rPr>
      </w:pPr>
      <w:r>
        <w:rPr>
          <w:rFonts w:cs="Arial"/>
          <w:b/>
          <w:color w:val="000000"/>
        </w:rPr>
        <w:t>DEFINICION DE ALIANZAS ESTRATEGICAS</w:t>
      </w:r>
    </w:p>
    <w:p w:rsidR="00967EED" w:rsidRDefault="00967EED" w:rsidP="00967EED">
      <w:pPr>
        <w:pStyle w:val="Prrafodelista"/>
        <w:ind w:left="792"/>
        <w:rPr>
          <w:rFonts w:cs="Arial"/>
          <w:color w:val="000000"/>
        </w:rPr>
      </w:pPr>
      <w:r>
        <w:rPr>
          <w:rFonts w:cs="Arial"/>
          <w:color w:val="000000"/>
        </w:rPr>
        <w:t xml:space="preserve">ANALISIS DE PROGRAMAS, INSTITUCIONES PÚBLICAS Y PRIVADAD CON LAS QUE SE PUEDEN REALIZAR ALIANZAS PARA APOYO, COLABORACIÓN Y COMERCIALIZACIÓN. </w:t>
      </w:r>
    </w:p>
    <w:p w:rsidR="00967EED" w:rsidRPr="00D57959" w:rsidRDefault="00967EED" w:rsidP="00967EED">
      <w:pPr>
        <w:pStyle w:val="Prrafodelista"/>
        <w:ind w:left="792"/>
        <w:rPr>
          <w:rFonts w:cs="Arial"/>
          <w:color w:val="000000"/>
        </w:rPr>
      </w:pPr>
    </w:p>
    <w:p w:rsidR="00967EED" w:rsidRDefault="00967EED" w:rsidP="00967EED">
      <w:pPr>
        <w:pStyle w:val="Prrafodelista"/>
        <w:numPr>
          <w:ilvl w:val="1"/>
          <w:numId w:val="34"/>
        </w:numPr>
        <w:rPr>
          <w:rFonts w:cs="Arial"/>
          <w:b/>
          <w:color w:val="000000"/>
        </w:rPr>
      </w:pPr>
      <w:r>
        <w:rPr>
          <w:rFonts w:cs="Arial"/>
          <w:b/>
          <w:color w:val="000000"/>
        </w:rPr>
        <w:t>COORDINACIÓN GENERAL DEL PROYECTO</w:t>
      </w:r>
    </w:p>
    <w:p w:rsidR="00967EED" w:rsidRPr="00D57959" w:rsidRDefault="00967EED" w:rsidP="00967EED">
      <w:pPr>
        <w:pStyle w:val="Prrafodelista"/>
        <w:ind w:left="792"/>
        <w:rPr>
          <w:rFonts w:cs="Arial"/>
          <w:color w:val="000000"/>
        </w:rPr>
      </w:pPr>
      <w:r>
        <w:rPr>
          <w:rFonts w:cs="Arial"/>
          <w:color w:val="000000"/>
        </w:rPr>
        <w:t xml:space="preserve">CONJUNCION Y UNIFICACIÓN DE LA INFORMACIÓN GENERADA ANTERIORMENTE PARA EL ARRANQUE DE LA OT QUE OFREZCA SERVICIO A LAS DIFERENTES UNIDADES DE CINVESTAV A NIVEL NACIONAL. </w:t>
      </w:r>
    </w:p>
    <w:p w:rsidR="00967EED" w:rsidRDefault="00967EED" w:rsidP="00967EED">
      <w:pPr>
        <w:pStyle w:val="Prrafodelista"/>
        <w:ind w:left="792"/>
        <w:rPr>
          <w:rFonts w:cs="Arial"/>
          <w:b/>
          <w:caps/>
          <w:color w:val="000000"/>
        </w:rPr>
      </w:pPr>
    </w:p>
    <w:p w:rsidR="00A74A60" w:rsidRPr="00836581" w:rsidRDefault="00A74A60" w:rsidP="00967EED">
      <w:pPr>
        <w:pStyle w:val="Prrafodelista"/>
        <w:ind w:left="792"/>
        <w:rPr>
          <w:rFonts w:cs="Arial"/>
          <w:b/>
          <w:caps/>
          <w:color w:val="000000"/>
        </w:rPr>
      </w:pPr>
    </w:p>
    <w:p w:rsidR="00967EED" w:rsidRDefault="00967EED" w:rsidP="00967EED">
      <w:pPr>
        <w:pStyle w:val="Prrafodelista"/>
        <w:numPr>
          <w:ilvl w:val="0"/>
          <w:numId w:val="34"/>
        </w:numPr>
        <w:rPr>
          <w:rFonts w:cs="Arial"/>
          <w:b/>
          <w:color w:val="000000"/>
        </w:rPr>
      </w:pPr>
      <w:r w:rsidRPr="00836581">
        <w:rPr>
          <w:rFonts w:cs="Arial"/>
          <w:b/>
          <w:color w:val="000000"/>
        </w:rPr>
        <w:t>ESPECIFICACIONES DEL SERVIC</w:t>
      </w:r>
      <w:r>
        <w:rPr>
          <w:rFonts w:cs="Arial"/>
          <w:b/>
          <w:color w:val="000000"/>
        </w:rPr>
        <w:t>IO:</w:t>
      </w:r>
    </w:p>
    <w:p w:rsidR="00967EED" w:rsidRDefault="00967EED" w:rsidP="00967EED">
      <w:pPr>
        <w:pStyle w:val="Prrafodelista"/>
        <w:ind w:left="360"/>
        <w:rPr>
          <w:rFonts w:cs="Arial"/>
          <w:b/>
          <w:color w:val="000000"/>
        </w:rPr>
      </w:pPr>
    </w:p>
    <w:p w:rsidR="00967EED" w:rsidRPr="003F0D18" w:rsidRDefault="00967EED" w:rsidP="00967EED">
      <w:pPr>
        <w:pStyle w:val="Prrafodelista"/>
        <w:numPr>
          <w:ilvl w:val="1"/>
          <w:numId w:val="34"/>
        </w:numPr>
        <w:rPr>
          <w:rFonts w:cs="Arial"/>
          <w:b/>
          <w:color w:val="000000"/>
        </w:rPr>
      </w:pPr>
      <w:r w:rsidRPr="003F0D18">
        <w:rPr>
          <w:rFonts w:cs="Arial"/>
          <w:b/>
          <w:color w:val="000000"/>
        </w:rPr>
        <w:t>MODELO DE TRANSFERENCIA DE CONOCIMIENTO:</w:t>
      </w:r>
    </w:p>
    <w:p w:rsidR="00967EED" w:rsidRDefault="00967EED" w:rsidP="00967EED">
      <w:pPr>
        <w:pStyle w:val="Prrafodelista"/>
        <w:numPr>
          <w:ilvl w:val="0"/>
          <w:numId w:val="37"/>
        </w:numPr>
        <w:spacing w:after="0" w:line="240" w:lineRule="auto"/>
        <w:rPr>
          <w:rFonts w:cs="Calibri"/>
          <w:caps/>
        </w:rPr>
      </w:pPr>
      <w:r>
        <w:rPr>
          <w:rFonts w:cs="Calibri"/>
          <w:caps/>
        </w:rPr>
        <w:t>selección DE MODELO DE TRANSFERENCIA DE CONOCIMIENTO</w:t>
      </w:r>
    </w:p>
    <w:p w:rsidR="00967EED" w:rsidRDefault="00967EED" w:rsidP="00967EED">
      <w:pPr>
        <w:pStyle w:val="Prrafodelista"/>
        <w:numPr>
          <w:ilvl w:val="0"/>
          <w:numId w:val="37"/>
        </w:numPr>
        <w:spacing w:after="0" w:line="240" w:lineRule="auto"/>
        <w:rPr>
          <w:rFonts w:cs="Calibri"/>
          <w:caps/>
        </w:rPr>
      </w:pPr>
      <w:r>
        <w:rPr>
          <w:rFonts w:cs="Calibri"/>
          <w:caps/>
        </w:rPr>
        <w:t>TRENSFERENCIA DE POLITICAS, PROCESOS Y FORMATOS DEL MODELO SELECCIONADO ADAPTADO A LAS REGLAMENTACIONES DE CINVESTAV</w:t>
      </w:r>
    </w:p>
    <w:p w:rsidR="00967EED" w:rsidRPr="00836581" w:rsidRDefault="00967EED" w:rsidP="00967EED">
      <w:pPr>
        <w:pStyle w:val="Prrafodelista"/>
        <w:spacing w:after="0" w:line="240" w:lineRule="auto"/>
        <w:rPr>
          <w:rFonts w:cs="Calibri"/>
          <w:caps/>
        </w:rPr>
      </w:pPr>
    </w:p>
    <w:p w:rsidR="00967EED" w:rsidRPr="009B2930" w:rsidRDefault="00967EED" w:rsidP="00967EED">
      <w:pPr>
        <w:pStyle w:val="Prrafodelista"/>
        <w:numPr>
          <w:ilvl w:val="1"/>
          <w:numId w:val="34"/>
        </w:numPr>
        <w:spacing w:after="0" w:line="240" w:lineRule="auto"/>
        <w:rPr>
          <w:rFonts w:cs="Calibri"/>
          <w:b/>
          <w:caps/>
        </w:rPr>
      </w:pPr>
      <w:r>
        <w:rPr>
          <w:rFonts w:cs="Arial"/>
          <w:b/>
          <w:color w:val="000000"/>
        </w:rPr>
        <w:t>DESARROLLO DE PLAN DE NEGOCIOS DE LA OFICINA DE COMERCIALIZACION</w:t>
      </w:r>
      <w:r w:rsidRPr="009B2930">
        <w:rPr>
          <w:rFonts w:cs="Calibri"/>
          <w:b/>
        </w:rPr>
        <w:t>:</w:t>
      </w:r>
    </w:p>
    <w:p w:rsidR="00967EED" w:rsidRPr="003F0D18" w:rsidRDefault="00967EED" w:rsidP="00967EED">
      <w:pPr>
        <w:pStyle w:val="Prrafodelista"/>
        <w:numPr>
          <w:ilvl w:val="0"/>
          <w:numId w:val="38"/>
        </w:numPr>
        <w:spacing w:after="0" w:line="240" w:lineRule="auto"/>
        <w:rPr>
          <w:rFonts w:cs="Calibri"/>
          <w:caps/>
        </w:rPr>
      </w:pPr>
      <w:r>
        <w:rPr>
          <w:rFonts w:cs="Calibri"/>
        </w:rPr>
        <w:t xml:space="preserve">INDUSTRIA </w:t>
      </w:r>
    </w:p>
    <w:p w:rsidR="00967EED" w:rsidRPr="003F0D18" w:rsidRDefault="00967EED" w:rsidP="00967EED">
      <w:pPr>
        <w:pStyle w:val="Prrafodelista"/>
        <w:numPr>
          <w:ilvl w:val="0"/>
          <w:numId w:val="38"/>
        </w:numPr>
        <w:spacing w:after="0" w:line="240" w:lineRule="auto"/>
        <w:rPr>
          <w:rFonts w:cs="Calibri"/>
          <w:caps/>
        </w:rPr>
      </w:pPr>
      <w:r>
        <w:rPr>
          <w:rFonts w:cs="Calibri"/>
        </w:rPr>
        <w:t>MERCADO</w:t>
      </w:r>
    </w:p>
    <w:p w:rsidR="00967EED" w:rsidRPr="003F0D18" w:rsidRDefault="00967EED" w:rsidP="00967EED">
      <w:pPr>
        <w:pStyle w:val="Prrafodelista"/>
        <w:numPr>
          <w:ilvl w:val="0"/>
          <w:numId w:val="38"/>
        </w:numPr>
        <w:spacing w:after="0" w:line="240" w:lineRule="auto"/>
        <w:rPr>
          <w:rFonts w:cs="Calibri"/>
          <w:caps/>
        </w:rPr>
      </w:pPr>
      <w:r>
        <w:rPr>
          <w:rFonts w:cs="Calibri"/>
        </w:rPr>
        <w:lastRenderedPageBreak/>
        <w:t>ESTRATEGIA COMERCIAL</w:t>
      </w:r>
    </w:p>
    <w:p w:rsidR="00967EED" w:rsidRDefault="00967EED" w:rsidP="00967EED">
      <w:pPr>
        <w:pStyle w:val="Prrafodelista"/>
        <w:numPr>
          <w:ilvl w:val="0"/>
          <w:numId w:val="38"/>
        </w:numPr>
        <w:spacing w:after="0" w:line="240" w:lineRule="auto"/>
        <w:rPr>
          <w:rFonts w:cs="Calibri"/>
          <w:caps/>
        </w:rPr>
      </w:pPr>
      <w:r>
        <w:rPr>
          <w:rFonts w:cs="Calibri"/>
          <w:caps/>
        </w:rPr>
        <w:t>PROCEDIMIENTO DE operación</w:t>
      </w:r>
    </w:p>
    <w:p w:rsidR="00967EED" w:rsidRDefault="00967EED" w:rsidP="00967EED">
      <w:pPr>
        <w:pStyle w:val="Prrafodelista"/>
        <w:numPr>
          <w:ilvl w:val="0"/>
          <w:numId w:val="38"/>
        </w:numPr>
        <w:spacing w:after="0" w:line="240" w:lineRule="auto"/>
        <w:rPr>
          <w:rFonts w:cs="Calibri"/>
          <w:caps/>
        </w:rPr>
      </w:pPr>
      <w:r>
        <w:rPr>
          <w:rFonts w:cs="Calibri"/>
          <w:caps/>
        </w:rPr>
        <w:t>ESTRUCTURA ORGANICA Y MODELO DE NEGOCIO</w:t>
      </w:r>
    </w:p>
    <w:p w:rsidR="00967EED" w:rsidRDefault="00967EED" w:rsidP="00967EED">
      <w:pPr>
        <w:pStyle w:val="Prrafodelista"/>
        <w:numPr>
          <w:ilvl w:val="0"/>
          <w:numId w:val="38"/>
        </w:numPr>
        <w:spacing w:after="0" w:line="240" w:lineRule="auto"/>
        <w:rPr>
          <w:rFonts w:cs="Calibri"/>
          <w:caps/>
        </w:rPr>
      </w:pPr>
      <w:r>
        <w:rPr>
          <w:rFonts w:cs="Calibri"/>
          <w:caps/>
        </w:rPr>
        <w:t>ANALISIS FINANCIERO DEL PORTAFOLIO INTEGRAL</w:t>
      </w:r>
    </w:p>
    <w:p w:rsidR="00967EED" w:rsidRPr="00E70A80" w:rsidRDefault="00967EED" w:rsidP="00967EED">
      <w:pPr>
        <w:pStyle w:val="Prrafodelista"/>
        <w:numPr>
          <w:ilvl w:val="0"/>
          <w:numId w:val="38"/>
        </w:numPr>
        <w:spacing w:after="0" w:line="240" w:lineRule="auto"/>
        <w:rPr>
          <w:rFonts w:cs="Calibri"/>
          <w:caps/>
        </w:rPr>
      </w:pPr>
      <w:r>
        <w:rPr>
          <w:rFonts w:cs="Calibri"/>
          <w:caps/>
        </w:rPr>
        <w:t>TEASER</w:t>
      </w:r>
    </w:p>
    <w:p w:rsidR="00967EED" w:rsidRPr="00836581" w:rsidRDefault="00967EED" w:rsidP="00967EED">
      <w:pPr>
        <w:spacing w:after="0" w:line="240" w:lineRule="auto"/>
        <w:rPr>
          <w:rFonts w:cs="Calibri"/>
          <w:caps/>
        </w:rPr>
      </w:pPr>
    </w:p>
    <w:p w:rsidR="00967EED" w:rsidRPr="009B2930" w:rsidRDefault="00967EED" w:rsidP="00967EED">
      <w:pPr>
        <w:pStyle w:val="Prrafodelista"/>
        <w:numPr>
          <w:ilvl w:val="1"/>
          <w:numId w:val="34"/>
        </w:numPr>
        <w:spacing w:after="0" w:line="240" w:lineRule="auto"/>
        <w:rPr>
          <w:rFonts w:cs="Calibri"/>
          <w:b/>
          <w:bCs/>
          <w:caps/>
        </w:rPr>
      </w:pPr>
      <w:r>
        <w:rPr>
          <w:rFonts w:cs="Arial"/>
          <w:b/>
          <w:color w:val="000000"/>
        </w:rPr>
        <w:t>DEFINICION DE ESTRUCTURA ORGANICA Y SELECCIÓN DE PERFIL</w:t>
      </w:r>
      <w:r w:rsidRPr="009B2930">
        <w:rPr>
          <w:rFonts w:cs="Calibri"/>
          <w:b/>
          <w:bCs/>
        </w:rPr>
        <w:t>:</w:t>
      </w:r>
    </w:p>
    <w:p w:rsidR="00967EED" w:rsidRPr="00836581" w:rsidRDefault="00967EED" w:rsidP="00967EED">
      <w:pPr>
        <w:spacing w:after="0" w:line="240" w:lineRule="auto"/>
        <w:rPr>
          <w:rFonts w:cs="Calibri"/>
          <w:bCs/>
          <w:caps/>
          <w:u w:val="single"/>
        </w:rPr>
      </w:pPr>
    </w:p>
    <w:p w:rsidR="00967EED" w:rsidRDefault="00967EED" w:rsidP="00967EED">
      <w:pPr>
        <w:pStyle w:val="Prrafodelista"/>
        <w:numPr>
          <w:ilvl w:val="0"/>
          <w:numId w:val="39"/>
        </w:numPr>
        <w:spacing w:after="0" w:line="240" w:lineRule="auto"/>
        <w:rPr>
          <w:rFonts w:cs="Calibri"/>
        </w:rPr>
      </w:pPr>
      <w:r>
        <w:rPr>
          <w:rFonts w:cs="Calibri"/>
        </w:rPr>
        <w:t>DEFINICION DE ESTRUCTURA MINIMA PARA UN CORRECTO FUNCIONAMIENTO</w:t>
      </w:r>
    </w:p>
    <w:p w:rsidR="00967EED" w:rsidRDefault="00967EED" w:rsidP="00967EED">
      <w:pPr>
        <w:pStyle w:val="Prrafodelista"/>
        <w:numPr>
          <w:ilvl w:val="0"/>
          <w:numId w:val="39"/>
        </w:numPr>
        <w:spacing w:after="0" w:line="240" w:lineRule="auto"/>
        <w:rPr>
          <w:rFonts w:cs="Calibri"/>
        </w:rPr>
      </w:pPr>
      <w:r>
        <w:rPr>
          <w:rFonts w:cs="Calibri"/>
        </w:rPr>
        <w:t xml:space="preserve">DEFINICION DE PERFIL PARA LOS DIFERENTES PUESTOS DE LA OT. </w:t>
      </w:r>
    </w:p>
    <w:p w:rsidR="00967EED" w:rsidRPr="00836581" w:rsidRDefault="00967EED" w:rsidP="00967EED">
      <w:pPr>
        <w:autoSpaceDE w:val="0"/>
        <w:autoSpaceDN w:val="0"/>
        <w:adjustRightInd w:val="0"/>
        <w:spacing w:after="0" w:line="240" w:lineRule="auto"/>
        <w:jc w:val="left"/>
        <w:rPr>
          <w:rFonts w:cs="Calibri"/>
          <w:caps/>
          <w:lang w:eastAsia="es-MX"/>
        </w:rPr>
      </w:pPr>
    </w:p>
    <w:p w:rsidR="00967EED" w:rsidRPr="00F05CB5" w:rsidRDefault="00967EED" w:rsidP="00967EED">
      <w:pPr>
        <w:pStyle w:val="Prrafodelista"/>
        <w:numPr>
          <w:ilvl w:val="1"/>
          <w:numId w:val="34"/>
        </w:numPr>
        <w:autoSpaceDE w:val="0"/>
        <w:autoSpaceDN w:val="0"/>
        <w:adjustRightInd w:val="0"/>
        <w:spacing w:after="0" w:line="240" w:lineRule="auto"/>
        <w:jc w:val="left"/>
        <w:rPr>
          <w:rFonts w:cs="Calibri"/>
          <w:b/>
          <w:bCs/>
          <w:caps/>
          <w:lang w:eastAsia="es-MX"/>
        </w:rPr>
      </w:pPr>
      <w:r>
        <w:rPr>
          <w:rFonts w:cs="Arial"/>
          <w:b/>
          <w:color w:val="000000"/>
        </w:rPr>
        <w:t>DEFINICION DE ALIANZAS ESTRATEGICAS</w:t>
      </w:r>
      <w:r w:rsidRPr="00F05CB5">
        <w:rPr>
          <w:rFonts w:cs="Calibri"/>
          <w:b/>
          <w:bCs/>
          <w:lang w:eastAsia="es-MX"/>
        </w:rPr>
        <w:t>:</w:t>
      </w:r>
    </w:p>
    <w:p w:rsidR="00967EED" w:rsidRPr="00F05CB5" w:rsidRDefault="00967EED" w:rsidP="00967EED">
      <w:pPr>
        <w:autoSpaceDE w:val="0"/>
        <w:autoSpaceDN w:val="0"/>
        <w:adjustRightInd w:val="0"/>
        <w:spacing w:after="0" w:line="240" w:lineRule="auto"/>
        <w:jc w:val="left"/>
        <w:rPr>
          <w:rFonts w:cs="Calibri"/>
          <w:b/>
          <w:caps/>
          <w:lang w:eastAsia="es-MX"/>
        </w:rPr>
      </w:pPr>
    </w:p>
    <w:p w:rsidR="00967EED" w:rsidRPr="00E70A80" w:rsidRDefault="00967EED" w:rsidP="00967EED">
      <w:pPr>
        <w:pStyle w:val="Prrafodelista"/>
        <w:numPr>
          <w:ilvl w:val="0"/>
          <w:numId w:val="48"/>
        </w:numPr>
        <w:spacing w:after="0" w:line="240" w:lineRule="auto"/>
        <w:rPr>
          <w:rFonts w:cs="Calibri"/>
        </w:rPr>
      </w:pPr>
      <w:r w:rsidRPr="00E70A80">
        <w:rPr>
          <w:rFonts w:cs="Calibri"/>
        </w:rPr>
        <w:t>REPORTE DE EMPRESAS</w:t>
      </w:r>
      <w:r>
        <w:rPr>
          <w:rFonts w:cs="Calibri"/>
        </w:rPr>
        <w:t xml:space="preserve"> E INSTITUCIONES</w:t>
      </w:r>
      <w:r w:rsidRPr="00E70A80">
        <w:rPr>
          <w:rFonts w:cs="Calibri"/>
        </w:rPr>
        <w:t xml:space="preserve"> POTENCIALES INTERESADAS EN REALIZAR UNA ALIANZA DE APOYO, COOPERACIÓN O COMERCIALIZACIÓN.</w:t>
      </w:r>
    </w:p>
    <w:p w:rsidR="00967EED" w:rsidRDefault="00967EED" w:rsidP="00967EED">
      <w:pPr>
        <w:spacing w:after="0" w:line="240" w:lineRule="auto"/>
        <w:rPr>
          <w:rFonts w:cs="Arial"/>
          <w:color w:val="000000"/>
        </w:rPr>
      </w:pPr>
    </w:p>
    <w:p w:rsidR="00A74A60" w:rsidRPr="00E70A80" w:rsidRDefault="00A74A60" w:rsidP="00967EED">
      <w:pPr>
        <w:spacing w:after="0" w:line="240" w:lineRule="auto"/>
        <w:rPr>
          <w:rFonts w:cs="Arial"/>
          <w:color w:val="000000"/>
        </w:rPr>
      </w:pPr>
    </w:p>
    <w:p w:rsidR="00967EED" w:rsidRPr="00FB7C31" w:rsidRDefault="00967EED" w:rsidP="00967EED">
      <w:pPr>
        <w:pStyle w:val="Prrafodelista"/>
        <w:numPr>
          <w:ilvl w:val="0"/>
          <w:numId w:val="34"/>
        </w:numPr>
        <w:spacing w:after="0" w:line="240" w:lineRule="auto"/>
        <w:rPr>
          <w:rFonts w:cs="Arial"/>
          <w:b/>
          <w:color w:val="000000"/>
        </w:rPr>
      </w:pPr>
      <w:r w:rsidRPr="00FB7C31">
        <w:rPr>
          <w:rFonts w:cs="Arial"/>
          <w:b/>
          <w:color w:val="000000"/>
        </w:rPr>
        <w:t>LOS LICITANTES DEBERÁN PRESENTAR LO SIGUIENTE:</w:t>
      </w:r>
    </w:p>
    <w:p w:rsidR="00967EED" w:rsidRPr="00836581" w:rsidRDefault="00967EED" w:rsidP="00967EED">
      <w:pPr>
        <w:spacing w:after="0" w:line="240" w:lineRule="auto"/>
        <w:rPr>
          <w:rFonts w:cs="Arial"/>
          <w:color w:val="000000"/>
        </w:rPr>
      </w:pPr>
    </w:p>
    <w:p w:rsidR="00967EED" w:rsidRDefault="00967EED" w:rsidP="00967EED">
      <w:pPr>
        <w:spacing w:after="0" w:line="240" w:lineRule="auto"/>
        <w:ind w:left="720"/>
        <w:rPr>
          <w:rFonts w:cs="Arial"/>
          <w:color w:val="000000"/>
        </w:rPr>
      </w:pPr>
    </w:p>
    <w:p w:rsidR="00967EED" w:rsidRDefault="00967EED" w:rsidP="00967EED">
      <w:pPr>
        <w:numPr>
          <w:ilvl w:val="0"/>
          <w:numId w:val="41"/>
        </w:numPr>
        <w:spacing w:after="0" w:line="240" w:lineRule="auto"/>
        <w:rPr>
          <w:rFonts w:cs="Arial"/>
          <w:color w:val="000000"/>
        </w:rPr>
      </w:pPr>
      <w:r w:rsidRPr="00FB7C31">
        <w:rPr>
          <w:rFonts w:cs="Arial"/>
          <w:color w:val="000000"/>
        </w:rPr>
        <w:t>PRESENTAR LISTA DE CONTACTOS, EMPRESAS PARA QUIENES HAYAN TRABAJADO.</w:t>
      </w:r>
    </w:p>
    <w:p w:rsidR="00967EED" w:rsidRDefault="00967EED" w:rsidP="00967EED">
      <w:pPr>
        <w:spacing w:after="0" w:line="240" w:lineRule="auto"/>
        <w:rPr>
          <w:rFonts w:cs="Arial"/>
          <w:color w:val="000000"/>
        </w:rPr>
      </w:pPr>
    </w:p>
    <w:p w:rsidR="00967EED" w:rsidRPr="00FB7C31" w:rsidRDefault="00967EED" w:rsidP="00967EED">
      <w:pPr>
        <w:pStyle w:val="Prrafodelista"/>
        <w:numPr>
          <w:ilvl w:val="0"/>
          <w:numId w:val="41"/>
        </w:numPr>
        <w:spacing w:after="0" w:line="240" w:lineRule="auto"/>
        <w:rPr>
          <w:rFonts w:cs="Arial"/>
          <w:color w:val="000000"/>
        </w:rPr>
      </w:pPr>
      <w:r w:rsidRPr="00FB7C31">
        <w:rPr>
          <w:rFonts w:cs="Arial"/>
          <w:color w:val="000000"/>
        </w:rPr>
        <w:t>EL LICITANTE DEBERÁ PROPORCIONAR LA INFORMACIÓN SOLICITADA ASI COMO UNA RELACIÓN DE DOS PERSONAS PARTICIPANTES EN EL PROYECTO INCLUYENDO DIRECCIÓN, TELÉFONO Y NOMBRES. ESTA RELACIÓN DEBERÁ SER INCLUIDA EN EL SOBRE DE PROPUESTA TÉCNICA.</w:t>
      </w:r>
    </w:p>
    <w:p w:rsidR="00967EED" w:rsidRPr="00FB7C31" w:rsidRDefault="00967EED" w:rsidP="00967EED">
      <w:pPr>
        <w:spacing w:after="0" w:line="240" w:lineRule="auto"/>
        <w:rPr>
          <w:rFonts w:cs="Arial"/>
          <w:color w:val="000000"/>
        </w:rPr>
      </w:pPr>
    </w:p>
    <w:p w:rsidR="00967EED" w:rsidRDefault="00967EED" w:rsidP="00967EED">
      <w:pPr>
        <w:numPr>
          <w:ilvl w:val="0"/>
          <w:numId w:val="41"/>
        </w:numPr>
        <w:spacing w:after="0" w:line="240" w:lineRule="auto"/>
        <w:rPr>
          <w:rFonts w:cs="Arial"/>
          <w:color w:val="000000"/>
        </w:rPr>
      </w:pPr>
      <w:r w:rsidRPr="00744533">
        <w:rPr>
          <w:rFonts w:cs="Arial"/>
          <w:color w:val="000000"/>
        </w:rPr>
        <w:t>PRESENTAR COMPROBANTES QUE CERTIFIQUEN LA CAPACIDAD Y SOLVENCIA DE LA EMPRESA PARA PROPORCIONAR SERV</w:t>
      </w:r>
      <w:r>
        <w:rPr>
          <w:rFonts w:cs="Arial"/>
          <w:color w:val="000000"/>
        </w:rPr>
        <w:t>ICIOS MATERIA DE ESTE CONCURSO.</w:t>
      </w:r>
    </w:p>
    <w:p w:rsidR="00967EED" w:rsidRPr="00744533" w:rsidRDefault="00967EED" w:rsidP="00967EED">
      <w:pPr>
        <w:spacing w:after="0" w:line="240" w:lineRule="auto"/>
        <w:rPr>
          <w:rFonts w:cs="Arial"/>
          <w:color w:val="000000"/>
        </w:rPr>
      </w:pPr>
    </w:p>
    <w:p w:rsidR="00967EED" w:rsidRPr="00744533" w:rsidRDefault="00967EED" w:rsidP="00967EED">
      <w:pPr>
        <w:pStyle w:val="Sangra3detindependiente"/>
        <w:numPr>
          <w:ilvl w:val="0"/>
          <w:numId w:val="41"/>
        </w:numPr>
        <w:rPr>
          <w:color w:val="000000"/>
          <w:szCs w:val="22"/>
        </w:rPr>
      </w:pPr>
      <w:r w:rsidRPr="00744533">
        <w:rPr>
          <w:szCs w:val="22"/>
        </w:rPr>
        <w:t>EL CINVESTAV REQUIERE DE AL MENOS UNA PERSONA DE CONTACTO QUE ESTE DISPONIBLE EN UN HORARIO DE 9:00 A 18:00 HORAS, PARA ATENDER LOS REQUERIMIENTOS DE LOS SERVICIOS.</w:t>
      </w:r>
    </w:p>
    <w:p w:rsidR="00967EED" w:rsidRPr="00836581" w:rsidRDefault="00967EED" w:rsidP="00967EED">
      <w:pPr>
        <w:spacing w:after="0" w:line="240" w:lineRule="auto"/>
        <w:rPr>
          <w:rFonts w:cs="Arial"/>
          <w:color w:val="000000"/>
        </w:rPr>
      </w:pPr>
    </w:p>
    <w:p w:rsidR="00967EED" w:rsidRPr="00836581" w:rsidRDefault="00967EED" w:rsidP="00967EED">
      <w:pPr>
        <w:numPr>
          <w:ilvl w:val="0"/>
          <w:numId w:val="41"/>
        </w:numPr>
        <w:spacing w:after="0" w:line="240" w:lineRule="auto"/>
        <w:rPr>
          <w:rFonts w:cs="Arial"/>
          <w:color w:val="000000"/>
        </w:rPr>
      </w:pPr>
      <w:r w:rsidRPr="00836581">
        <w:rPr>
          <w:rFonts w:cs="Arial"/>
          <w:color w:val="000000"/>
        </w:rPr>
        <w:lastRenderedPageBreak/>
        <w:t>EL LICITANTE DEBERÁ ENTREGAR CARTA BAJO PROTESTA DE DECIR VERAD NO HABER TENIDO ALGÚN INCUMPLIMIENTO O RESCISIÓN DE CONTRATO CON ALGUNA DEPENDENCIA DEL GOBIERNO FEDERAL, ESTATAL O MUNICIPAL.</w:t>
      </w:r>
    </w:p>
    <w:p w:rsidR="00967EED" w:rsidRDefault="00967EED" w:rsidP="00967EED">
      <w:pPr>
        <w:rPr>
          <w:rFonts w:cs="Arial"/>
          <w:b/>
          <w:sz w:val="18"/>
          <w:szCs w:val="18"/>
        </w:rPr>
      </w:pPr>
    </w:p>
    <w:p w:rsidR="00A74A60" w:rsidRDefault="00A74A60" w:rsidP="00967EED">
      <w:pPr>
        <w:rPr>
          <w:rFonts w:cs="Arial"/>
          <w:b/>
          <w:sz w:val="18"/>
          <w:szCs w:val="18"/>
        </w:rPr>
      </w:pPr>
    </w:p>
    <w:p w:rsidR="00967EED" w:rsidRDefault="00967EED" w:rsidP="00967EED">
      <w:pPr>
        <w:pStyle w:val="Prrafodelista"/>
        <w:numPr>
          <w:ilvl w:val="0"/>
          <w:numId w:val="42"/>
        </w:numPr>
        <w:rPr>
          <w:rFonts w:cs="Arial"/>
          <w:b/>
          <w:color w:val="000000"/>
        </w:rPr>
      </w:pPr>
      <w:r w:rsidRPr="00FB7C31">
        <w:rPr>
          <w:rFonts w:cs="Arial"/>
          <w:b/>
          <w:color w:val="000000"/>
        </w:rPr>
        <w:t>OBLIGACIONES DEL PRESTADOR DEL SERVICIO.- DE RESULTAR GANADOR EL PARTICIPANTE SE OBLIGA A CUMPLIR LO SIGUIENTE:</w:t>
      </w:r>
      <w:r>
        <w:rPr>
          <w:rFonts w:cs="Arial"/>
          <w:b/>
          <w:color w:val="000000"/>
        </w:rPr>
        <w:t xml:space="preserve"> </w:t>
      </w:r>
    </w:p>
    <w:p w:rsidR="00967EED" w:rsidRPr="00FB7C31" w:rsidRDefault="00967EED" w:rsidP="00967EED">
      <w:pPr>
        <w:pStyle w:val="Prrafodelista"/>
        <w:ind w:left="360"/>
        <w:rPr>
          <w:rFonts w:cs="Arial"/>
          <w:b/>
          <w:color w:val="000000"/>
        </w:rPr>
      </w:pPr>
    </w:p>
    <w:p w:rsidR="00967EED" w:rsidRDefault="00967EED" w:rsidP="00967EED">
      <w:pPr>
        <w:pStyle w:val="Prrafodelista"/>
        <w:widowControl w:val="0"/>
        <w:numPr>
          <w:ilvl w:val="0"/>
          <w:numId w:val="43"/>
        </w:numPr>
        <w:spacing w:after="0" w:line="240" w:lineRule="auto"/>
        <w:rPr>
          <w:rFonts w:cs="Arial"/>
          <w:color w:val="000000"/>
        </w:rPr>
      </w:pPr>
      <w:r w:rsidRPr="00E77363">
        <w:rPr>
          <w:rFonts w:cs="Arial"/>
          <w:color w:val="000000"/>
        </w:rPr>
        <w:t>RESPONSABILIZARSE DE LOS DOCUMENTOS CONFIDENCIALES QUE LE SEAN PROPORCIONADOS PARA LOS SERVICIOS MATERIA DEL PRESENTE CONCURSO.</w:t>
      </w:r>
    </w:p>
    <w:p w:rsidR="00967EED" w:rsidRPr="00E77363" w:rsidRDefault="00967EED" w:rsidP="00967EED">
      <w:pPr>
        <w:pStyle w:val="Prrafodelista"/>
        <w:widowControl w:val="0"/>
        <w:numPr>
          <w:ilvl w:val="0"/>
          <w:numId w:val="43"/>
        </w:numPr>
        <w:spacing w:after="0" w:line="240" w:lineRule="auto"/>
        <w:rPr>
          <w:rFonts w:cs="Arial"/>
          <w:color w:val="000000"/>
        </w:rPr>
      </w:pPr>
      <w:r w:rsidRPr="00E77363">
        <w:rPr>
          <w:rFonts w:cs="Arial"/>
        </w:rPr>
        <w:t>PRESTAR EL SERVICIO CON EL PERSONAL PRO</w:t>
      </w:r>
      <w:r>
        <w:rPr>
          <w:rFonts w:cs="Arial"/>
        </w:rPr>
        <w:t xml:space="preserve">PUESTO EN EL PRESENTE CONCURSO, </w:t>
      </w:r>
      <w:r w:rsidRPr="00E77363">
        <w:rPr>
          <w:rFonts w:cs="Arial"/>
        </w:rPr>
        <w:t>ASI COMO CONTAR CON LAS HERRAMIENTAS, INSTRUMENTOS Y EQUIPOS DE SU PROPIEDAD  INDISPENSABLES PARA LA REALIZACION DEL  SERVICIO. EL PRESTADOR DEL SERVICIO PODRA SUSTITUIR EL PERSONAL POR OTRO IGUALMENTE ACREDITADO Y CAPACITADO.</w:t>
      </w:r>
    </w:p>
    <w:p w:rsidR="00967EED" w:rsidRPr="00E77363" w:rsidRDefault="00967EED" w:rsidP="00967EED">
      <w:pPr>
        <w:pStyle w:val="Prrafodelista"/>
        <w:widowControl w:val="0"/>
        <w:spacing w:after="0" w:line="240" w:lineRule="auto"/>
        <w:ind w:left="1489"/>
        <w:rPr>
          <w:rFonts w:cs="Arial"/>
          <w:color w:val="000000"/>
        </w:rPr>
      </w:pPr>
    </w:p>
    <w:p w:rsidR="00967EED" w:rsidRPr="00E77363" w:rsidRDefault="00967EED" w:rsidP="00967EED">
      <w:pPr>
        <w:pStyle w:val="Prrafodelista"/>
        <w:widowControl w:val="0"/>
        <w:numPr>
          <w:ilvl w:val="0"/>
          <w:numId w:val="43"/>
        </w:numPr>
        <w:spacing w:after="0" w:line="240" w:lineRule="auto"/>
        <w:rPr>
          <w:rFonts w:cs="Arial"/>
          <w:color w:val="000000"/>
        </w:rPr>
      </w:pPr>
      <w:r w:rsidRPr="00E77363">
        <w:rPr>
          <w:rFonts w:cs="Arial"/>
        </w:rPr>
        <w:t xml:space="preserve">SER EL UNICO RESPONSABLE DE SU PERSONAL QUE DESTINE PARA EL OPORTUNO CUMPLIMIENTO DE LOS SERVICIOS QUE PRESTE, RELEVANDO EN CONSECUENCIA AL CINVESTAV DE CUALQUIER RESPONSABILIDAD QUE POR TAL CONCEPTO PUDIERA SURGIR. </w:t>
      </w:r>
    </w:p>
    <w:p w:rsidR="00967EED" w:rsidRPr="00836581" w:rsidRDefault="00967EED" w:rsidP="00967EED">
      <w:pPr>
        <w:spacing w:after="0" w:line="240" w:lineRule="auto"/>
        <w:rPr>
          <w:rFonts w:cs="Arial"/>
          <w:color w:val="000000"/>
        </w:rPr>
      </w:pPr>
    </w:p>
    <w:p w:rsidR="00967EED" w:rsidRPr="00836581" w:rsidRDefault="00967EED" w:rsidP="00967EED">
      <w:pPr>
        <w:spacing w:after="0" w:line="240" w:lineRule="auto"/>
      </w:pPr>
    </w:p>
    <w:p w:rsidR="00967EED" w:rsidRPr="00836581" w:rsidRDefault="00967EED" w:rsidP="00967EED">
      <w:pPr>
        <w:spacing w:after="0" w:line="240" w:lineRule="auto"/>
        <w:ind w:right="74"/>
      </w:pPr>
    </w:p>
    <w:p w:rsidR="00967EED" w:rsidRPr="00836581" w:rsidRDefault="00967EED" w:rsidP="00967EED">
      <w:pPr>
        <w:spacing w:after="0" w:line="240" w:lineRule="auto"/>
        <w:ind w:right="7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7088"/>
      </w:tblGrid>
      <w:tr w:rsidR="00967EED" w:rsidTr="00967EED">
        <w:tc>
          <w:tcPr>
            <w:tcW w:w="3085" w:type="dxa"/>
            <w:shd w:val="clear" w:color="auto" w:fill="auto"/>
          </w:tcPr>
          <w:p w:rsidR="00967EED" w:rsidRPr="003F3A9D" w:rsidRDefault="00967EED" w:rsidP="00EE3D01">
            <w:pPr>
              <w:jc w:val="center"/>
              <w:rPr>
                <w:b/>
                <w:sz w:val="28"/>
                <w:szCs w:val="28"/>
              </w:rPr>
            </w:pPr>
            <w:r w:rsidRPr="003F3A9D">
              <w:rPr>
                <w:b/>
                <w:sz w:val="28"/>
                <w:szCs w:val="28"/>
              </w:rPr>
              <w:t>Entregable</w:t>
            </w:r>
          </w:p>
        </w:tc>
        <w:tc>
          <w:tcPr>
            <w:tcW w:w="2835" w:type="dxa"/>
            <w:shd w:val="clear" w:color="auto" w:fill="auto"/>
          </w:tcPr>
          <w:p w:rsidR="00967EED" w:rsidRPr="003F3A9D" w:rsidRDefault="00967EED" w:rsidP="00EE3D01">
            <w:pPr>
              <w:jc w:val="center"/>
              <w:rPr>
                <w:b/>
                <w:sz w:val="28"/>
                <w:szCs w:val="28"/>
              </w:rPr>
            </w:pPr>
            <w:r w:rsidRPr="003F3A9D">
              <w:rPr>
                <w:b/>
                <w:sz w:val="28"/>
                <w:szCs w:val="28"/>
              </w:rPr>
              <w:t>Fecha de Entrega</w:t>
            </w:r>
          </w:p>
        </w:tc>
        <w:tc>
          <w:tcPr>
            <w:tcW w:w="7088" w:type="dxa"/>
            <w:shd w:val="clear" w:color="auto" w:fill="auto"/>
          </w:tcPr>
          <w:p w:rsidR="00967EED" w:rsidRPr="003F3A9D" w:rsidRDefault="00967EED" w:rsidP="00EE3D01">
            <w:pPr>
              <w:jc w:val="center"/>
              <w:rPr>
                <w:b/>
                <w:sz w:val="28"/>
                <w:szCs w:val="28"/>
              </w:rPr>
            </w:pPr>
            <w:r w:rsidRPr="003F3A9D">
              <w:rPr>
                <w:b/>
                <w:sz w:val="28"/>
                <w:szCs w:val="28"/>
              </w:rPr>
              <w:t>Descripción Entregable</w:t>
            </w:r>
          </w:p>
        </w:tc>
      </w:tr>
      <w:tr w:rsidR="00967EED" w:rsidTr="00967EED">
        <w:tc>
          <w:tcPr>
            <w:tcW w:w="3085" w:type="dxa"/>
            <w:shd w:val="clear" w:color="auto" w:fill="auto"/>
          </w:tcPr>
          <w:p w:rsidR="00967EED" w:rsidRDefault="00967EED" w:rsidP="00EE3D01">
            <w:pPr>
              <w:jc w:val="left"/>
            </w:pPr>
            <w:r>
              <w:t>MODELO DE TRANSFERENCIA DE CONOCIMIENTO</w:t>
            </w:r>
            <w:r w:rsidRPr="00D45BA3">
              <w:t xml:space="preserve"> </w:t>
            </w:r>
          </w:p>
        </w:tc>
        <w:tc>
          <w:tcPr>
            <w:tcW w:w="2835" w:type="dxa"/>
            <w:shd w:val="clear" w:color="auto" w:fill="auto"/>
          </w:tcPr>
          <w:p w:rsidR="00967EED" w:rsidRDefault="00967EED" w:rsidP="00EE3D01">
            <w:r>
              <w:t>14 DICIEMBRE 2012</w:t>
            </w:r>
          </w:p>
        </w:tc>
        <w:tc>
          <w:tcPr>
            <w:tcW w:w="7088" w:type="dxa"/>
            <w:shd w:val="clear" w:color="auto" w:fill="auto"/>
          </w:tcPr>
          <w:p w:rsidR="00967EED" w:rsidRPr="003F3A9D" w:rsidRDefault="00967EED" w:rsidP="00EE3D01">
            <w:pPr>
              <w:spacing w:after="0" w:line="240" w:lineRule="auto"/>
              <w:rPr>
                <w:rFonts w:cs="Calibri"/>
                <w:sz w:val="18"/>
                <w:szCs w:val="18"/>
              </w:rPr>
            </w:pPr>
            <w:r>
              <w:rPr>
                <w:rFonts w:cs="Calibri"/>
                <w:sz w:val="18"/>
                <w:szCs w:val="18"/>
              </w:rPr>
              <w:t xml:space="preserve">Se entregará un reporte de las políticas, procedimientos y formatos adaptados a la reglamentación de CINVESTAV, las cuales serán transferidos de acuerdo al modelo seleccionado. </w:t>
            </w:r>
          </w:p>
        </w:tc>
      </w:tr>
      <w:tr w:rsidR="00967EED" w:rsidTr="00967EED">
        <w:tc>
          <w:tcPr>
            <w:tcW w:w="3085" w:type="dxa"/>
            <w:shd w:val="clear" w:color="auto" w:fill="auto"/>
          </w:tcPr>
          <w:p w:rsidR="00967EED" w:rsidRDefault="00967EED" w:rsidP="00EE3D01">
            <w:pPr>
              <w:jc w:val="left"/>
            </w:pPr>
            <w:r>
              <w:t>PLAN DE NEGOCIO DE LA OT</w:t>
            </w:r>
          </w:p>
        </w:tc>
        <w:tc>
          <w:tcPr>
            <w:tcW w:w="2835" w:type="dxa"/>
            <w:shd w:val="clear" w:color="auto" w:fill="auto"/>
          </w:tcPr>
          <w:p w:rsidR="00967EED" w:rsidRDefault="00967EED" w:rsidP="00EE3D01">
            <w:r>
              <w:t>7 ENERO 2013</w:t>
            </w:r>
          </w:p>
        </w:tc>
        <w:tc>
          <w:tcPr>
            <w:tcW w:w="7088" w:type="dxa"/>
            <w:shd w:val="clear" w:color="auto" w:fill="auto"/>
          </w:tcPr>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El plan de negocio debe tener al menos los siguientes elementos:</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An</w:t>
            </w:r>
            <w:r>
              <w:rPr>
                <w:rFonts w:cs="Calibri"/>
                <w:sz w:val="18"/>
                <w:szCs w:val="18"/>
                <w:lang w:eastAsia="es-MX"/>
              </w:rPr>
              <w:t>á</w:t>
            </w:r>
            <w:r w:rsidRPr="003F3A9D">
              <w:rPr>
                <w:rFonts w:cs="Calibri"/>
                <w:sz w:val="18"/>
                <w:szCs w:val="18"/>
                <w:lang w:eastAsia="es-MX"/>
              </w:rPr>
              <w:t>lisis de la Industria</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Cadena de Valor</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Competencia Potencial</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Sustitutos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lastRenderedPageBreak/>
              <w:t>Mercado Objetivo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Segmento</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Estrategia Comercial</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Definición de Producto/Servicio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Promoción con clientes/usuarios</w:t>
            </w:r>
          </w:p>
          <w:p w:rsidR="00967EED" w:rsidRPr="003F3A9D" w:rsidRDefault="00967EED" w:rsidP="00EE3D01">
            <w:pPr>
              <w:autoSpaceDE w:val="0"/>
              <w:autoSpaceDN w:val="0"/>
              <w:adjustRightInd w:val="0"/>
              <w:spacing w:after="0" w:line="240" w:lineRule="auto"/>
              <w:rPr>
                <w:rFonts w:cs="Calibri"/>
                <w:sz w:val="18"/>
                <w:szCs w:val="18"/>
                <w:lang w:eastAsia="es-MX"/>
              </w:rPr>
            </w:pPr>
            <w:r w:rsidRPr="003F3A9D">
              <w:rPr>
                <w:rFonts w:cs="Calibri"/>
                <w:sz w:val="18"/>
                <w:szCs w:val="18"/>
                <w:lang w:eastAsia="es-MX"/>
              </w:rPr>
              <w:t>Mapa de Procesos esenciales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 xml:space="preserve">Definición y mapeo </w:t>
            </w:r>
            <w:r>
              <w:rPr>
                <w:rFonts w:cs="Calibri"/>
                <w:sz w:val="18"/>
                <w:szCs w:val="18"/>
                <w:lang w:eastAsia="es-MX"/>
              </w:rPr>
              <w:t>de</w:t>
            </w:r>
            <w:r w:rsidRPr="003F3A9D">
              <w:rPr>
                <w:rFonts w:cs="Calibri"/>
                <w:sz w:val="18"/>
                <w:szCs w:val="18"/>
                <w:lang w:eastAsia="es-MX"/>
              </w:rPr>
              <w:t xml:space="preserve"> procesos críticos.</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Modelo de Negocio</w:t>
            </w:r>
          </w:p>
          <w:p w:rsidR="00967EED" w:rsidRPr="003F3A9D"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Análisis Financiero</w:t>
            </w:r>
          </w:p>
          <w:p w:rsidR="00967EED" w:rsidRPr="00033974" w:rsidRDefault="00967EED" w:rsidP="00967EED">
            <w:pPr>
              <w:numPr>
                <w:ilvl w:val="0"/>
                <w:numId w:val="44"/>
              </w:numPr>
              <w:autoSpaceDE w:val="0"/>
              <w:autoSpaceDN w:val="0"/>
              <w:adjustRightInd w:val="0"/>
              <w:spacing w:after="0" w:line="240" w:lineRule="auto"/>
              <w:jc w:val="left"/>
              <w:rPr>
                <w:rFonts w:cs="Calibri"/>
                <w:sz w:val="18"/>
                <w:szCs w:val="18"/>
                <w:lang w:eastAsia="es-MX"/>
              </w:rPr>
            </w:pPr>
            <w:r w:rsidRPr="003F3A9D">
              <w:rPr>
                <w:rFonts w:cs="Calibri"/>
                <w:sz w:val="18"/>
                <w:szCs w:val="18"/>
                <w:lang w:eastAsia="es-MX"/>
              </w:rPr>
              <w:t>Teaser</w:t>
            </w:r>
          </w:p>
        </w:tc>
      </w:tr>
      <w:tr w:rsidR="00967EED" w:rsidTr="00967EED">
        <w:trPr>
          <w:trHeight w:val="841"/>
        </w:trPr>
        <w:tc>
          <w:tcPr>
            <w:tcW w:w="3085" w:type="dxa"/>
            <w:shd w:val="clear" w:color="auto" w:fill="auto"/>
          </w:tcPr>
          <w:p w:rsidR="00967EED" w:rsidRDefault="00967EED" w:rsidP="00EE3D01">
            <w:pPr>
              <w:jc w:val="left"/>
            </w:pPr>
            <w:r>
              <w:lastRenderedPageBreak/>
              <w:t xml:space="preserve">DEFINICION DE ALIANZAS ESTRATEGICAS. </w:t>
            </w:r>
          </w:p>
        </w:tc>
        <w:tc>
          <w:tcPr>
            <w:tcW w:w="2835" w:type="dxa"/>
            <w:shd w:val="clear" w:color="auto" w:fill="auto"/>
          </w:tcPr>
          <w:p w:rsidR="00967EED" w:rsidRDefault="00967EED" w:rsidP="00EE3D01">
            <w:r>
              <w:t>7 ENERO 2013</w:t>
            </w:r>
          </w:p>
        </w:tc>
        <w:tc>
          <w:tcPr>
            <w:tcW w:w="7088" w:type="dxa"/>
            <w:shd w:val="clear" w:color="auto" w:fill="auto"/>
          </w:tcPr>
          <w:p w:rsidR="00967EED" w:rsidRPr="003F3A9D" w:rsidRDefault="00967EED" w:rsidP="00EE3D01">
            <w:pPr>
              <w:autoSpaceDE w:val="0"/>
              <w:autoSpaceDN w:val="0"/>
              <w:adjustRightInd w:val="0"/>
              <w:spacing w:after="0" w:line="240" w:lineRule="auto"/>
              <w:jc w:val="left"/>
              <w:rPr>
                <w:rFonts w:cs="Calibri"/>
                <w:sz w:val="18"/>
                <w:szCs w:val="18"/>
                <w:lang w:eastAsia="es-MX"/>
              </w:rPr>
            </w:pPr>
            <w:r w:rsidRPr="00033974">
              <w:rPr>
                <w:rFonts w:cs="Calibri"/>
                <w:sz w:val="18"/>
                <w:szCs w:val="18"/>
                <w:lang w:eastAsia="es-MX"/>
              </w:rPr>
              <w:t>Reporte de empresas e instituciones potenciales interesadas en realizar una alianza de apoyo, cooperación o comercialización.</w:t>
            </w:r>
          </w:p>
        </w:tc>
      </w:tr>
      <w:tr w:rsidR="00967EED" w:rsidTr="00967EED">
        <w:tc>
          <w:tcPr>
            <w:tcW w:w="3085" w:type="dxa"/>
            <w:shd w:val="clear" w:color="auto" w:fill="auto"/>
          </w:tcPr>
          <w:p w:rsidR="00967EED" w:rsidRDefault="00967EED" w:rsidP="00EE3D01">
            <w:pPr>
              <w:jc w:val="left"/>
            </w:pPr>
            <w:r>
              <w:t>DEFINICION DE ESTRUCTURA ORGANICA Y SELECCIÓN DE PERFIL DE LIDER DE LA OT</w:t>
            </w:r>
          </w:p>
        </w:tc>
        <w:tc>
          <w:tcPr>
            <w:tcW w:w="2835" w:type="dxa"/>
            <w:shd w:val="clear" w:color="auto" w:fill="auto"/>
          </w:tcPr>
          <w:p w:rsidR="00967EED" w:rsidRDefault="00967EED" w:rsidP="00EE3D01">
            <w:r>
              <w:t>31 ENERO 2013</w:t>
            </w:r>
          </w:p>
        </w:tc>
        <w:tc>
          <w:tcPr>
            <w:tcW w:w="7088" w:type="dxa"/>
            <w:shd w:val="clear" w:color="auto" w:fill="auto"/>
          </w:tcPr>
          <w:p w:rsidR="00967EED" w:rsidRPr="00033974" w:rsidRDefault="00967EED" w:rsidP="00EE3D01">
            <w:pPr>
              <w:autoSpaceDE w:val="0"/>
              <w:autoSpaceDN w:val="0"/>
              <w:adjustRightInd w:val="0"/>
              <w:spacing w:after="0" w:line="240" w:lineRule="auto"/>
              <w:ind w:left="34"/>
              <w:jc w:val="left"/>
              <w:rPr>
                <w:rFonts w:cs="Calibri"/>
                <w:sz w:val="18"/>
                <w:szCs w:val="18"/>
                <w:lang w:eastAsia="es-MX"/>
              </w:rPr>
            </w:pPr>
            <w:r>
              <w:rPr>
                <w:rFonts w:cs="Calibri"/>
                <w:sz w:val="18"/>
                <w:szCs w:val="18"/>
                <w:lang w:eastAsia="es-MX"/>
              </w:rPr>
              <w:t>Definición de estructura mí</w:t>
            </w:r>
            <w:r w:rsidRPr="00033974">
              <w:rPr>
                <w:rFonts w:cs="Calibri"/>
                <w:sz w:val="18"/>
                <w:szCs w:val="18"/>
                <w:lang w:eastAsia="es-MX"/>
              </w:rPr>
              <w:t>nima para un correcto funcionamiento</w:t>
            </w:r>
            <w:r>
              <w:rPr>
                <w:rFonts w:cs="Calibri"/>
                <w:sz w:val="18"/>
                <w:szCs w:val="18"/>
                <w:lang w:eastAsia="es-MX"/>
              </w:rPr>
              <w:t xml:space="preserve"> y definició</w:t>
            </w:r>
            <w:r w:rsidRPr="00033974">
              <w:rPr>
                <w:rFonts w:cs="Calibri"/>
                <w:sz w:val="18"/>
                <w:szCs w:val="18"/>
                <w:lang w:eastAsia="es-MX"/>
              </w:rPr>
              <w:t xml:space="preserve">n </w:t>
            </w:r>
            <w:r>
              <w:rPr>
                <w:rFonts w:cs="Calibri"/>
                <w:sz w:val="18"/>
                <w:szCs w:val="18"/>
                <w:lang w:eastAsia="es-MX"/>
              </w:rPr>
              <w:t xml:space="preserve">y selección de personal para la gestión de la OT. </w:t>
            </w:r>
          </w:p>
        </w:tc>
      </w:tr>
    </w:tbl>
    <w:p w:rsidR="00967EED" w:rsidRPr="00836581" w:rsidRDefault="00967EED" w:rsidP="00967EED">
      <w:pPr>
        <w:spacing w:after="0" w:line="240" w:lineRule="auto"/>
        <w:ind w:right="74"/>
      </w:pPr>
    </w:p>
    <w:p w:rsidR="00967EED" w:rsidRPr="00836581" w:rsidRDefault="00967EED" w:rsidP="00967EED">
      <w:pPr>
        <w:spacing w:after="0" w:line="240" w:lineRule="auto"/>
        <w:ind w:right="74"/>
      </w:pPr>
    </w:p>
    <w:p w:rsidR="00497333" w:rsidRDefault="00497333" w:rsidP="00497333">
      <w:pPr>
        <w:spacing w:line="360" w:lineRule="auto"/>
        <w:rPr>
          <w:rFonts w:cs="Arial"/>
          <w:color w:val="000000"/>
        </w:rPr>
      </w:pPr>
    </w:p>
    <w:p w:rsidR="001F1484" w:rsidRDefault="001F1484" w:rsidP="001F1484">
      <w:pPr>
        <w:rPr>
          <w:rFonts w:cs="Arial"/>
          <w:color w:val="000000"/>
        </w:rPr>
      </w:pPr>
    </w:p>
    <w:p w:rsidR="001F1484" w:rsidRDefault="001F1484"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497333" w:rsidRDefault="00497333"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3E7E08">
        <w:rPr>
          <w:rFonts w:cs="Arial"/>
          <w:b/>
          <w:sz w:val="16"/>
        </w:rPr>
        <w:t>IA-011L4J999-N1130-2012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3E7E08">
        <w:rPr>
          <w:rFonts w:cs="Arial"/>
          <w:noProof/>
          <w:sz w:val="16"/>
        </w:rPr>
        <w:t>IA-011L4J999-N1130-2012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3E7E08">
        <w:rPr>
          <w:rFonts w:cs="Arial"/>
          <w:noProof/>
          <w:sz w:val="16"/>
        </w:rPr>
        <w:t>IA-011L4J999-N1130-2012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de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r w:rsidRPr="00802963">
        <w:rPr>
          <w:rFonts w:cs="Arial"/>
          <w:sz w:val="16"/>
        </w:rPr>
        <w:t>Deleg. o mpio.: _________________________  C. P.: __________________   Ent.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3E7E08">
        <w:rPr>
          <w:rFonts w:cs="Arial"/>
          <w:sz w:val="16"/>
        </w:rPr>
        <w:t>IA-011L4J999-N1130-2012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establecidos en el punto 5 del Anexo 9 de los documentos emitidos para la presente </w:t>
            </w:r>
            <w:r w:rsidR="00A301D8" w:rsidRPr="00A301D8">
              <w:rPr>
                <w:rFonts w:cs="Arial"/>
                <w:snapToGrid w:val="0"/>
                <w:color w:val="000000"/>
                <w:sz w:val="16"/>
              </w:rPr>
              <w:t>invitación a cuando menos tres personas</w:t>
            </w:r>
            <w:r w:rsidRPr="00802963">
              <w:rPr>
                <w:rFonts w:cs="Arial"/>
                <w:snapToGrid w:val="0"/>
                <w:color w:val="000000"/>
                <w:sz w:val="16"/>
              </w:rPr>
              <w:t>.</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2C31C2" w:rsidRPr="00802963" w:rsidRDefault="002C31C2" w:rsidP="002C31C2">
      <w:pPr>
        <w:pStyle w:val="Ttulo"/>
        <w:outlineLvl w:val="0"/>
        <w:rPr>
          <w:rFonts w:cs="Arial"/>
          <w:sz w:val="16"/>
        </w:rPr>
      </w:pPr>
      <w:r w:rsidRPr="00802963">
        <w:rPr>
          <w:rFonts w:cs="Arial"/>
          <w:sz w:val="16"/>
          <w:lang w:val="pt-BR"/>
        </w:rPr>
        <w:t xml:space="preserve">CONTRATO NO. </w:t>
      </w:r>
      <w:r w:rsidRPr="00802963">
        <w:rPr>
          <w:rFonts w:cs="Arial"/>
          <w:sz w:val="16"/>
        </w:rPr>
        <w:t>CINVES</w:t>
      </w:r>
      <w:r>
        <w:rPr>
          <w:rFonts w:cs="Arial"/>
          <w:sz w:val="16"/>
        </w:rPr>
        <w:t>TAV-SA-0000-2012</w:t>
      </w:r>
    </w:p>
    <w:p w:rsidR="002C31C2" w:rsidRPr="00802963" w:rsidRDefault="002C31C2" w:rsidP="002C31C2">
      <w:pPr>
        <w:spacing w:after="0" w:line="240" w:lineRule="auto"/>
        <w:rPr>
          <w:rFonts w:cs="Arial"/>
          <w:sz w:val="16"/>
        </w:rPr>
      </w:pP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LA OTRA PARTE,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2C31C2" w:rsidRPr="00802963" w:rsidRDefault="002C31C2" w:rsidP="002C31C2">
      <w:pPr>
        <w:autoSpaceDE w:val="0"/>
        <w:autoSpaceDN w:val="0"/>
        <w:adjustRightInd w:val="0"/>
        <w:spacing w:after="0" w:line="240" w:lineRule="auto"/>
        <w:rPr>
          <w:lang w:val="es-ES_tradnl"/>
        </w:rPr>
      </w:pPr>
      <w:r w:rsidRPr="00802963">
        <w:t> </w:t>
      </w:r>
      <w:r w:rsidRPr="00802963">
        <w:rPr>
          <w:lang w:val="es-ES_tradnl"/>
        </w:rPr>
        <w:t>DECLARACIONES</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2C31C2" w:rsidRPr="00802963" w:rsidRDefault="002C31C2" w:rsidP="002C31C2">
      <w:pPr>
        <w:tabs>
          <w:tab w:val="num" w:pos="993"/>
        </w:tabs>
        <w:spacing w:after="0" w:line="240" w:lineRule="auto"/>
        <w:ind w:left="993" w:hanging="567"/>
        <w:rPr>
          <w:rFonts w:cs="Arial"/>
          <w:sz w:val="16"/>
          <w:szCs w:val="16"/>
        </w:rPr>
      </w:pPr>
    </w:p>
    <w:p w:rsidR="002C31C2" w:rsidRPr="00802963" w:rsidRDefault="002C31C2" w:rsidP="002C31C2">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2C31C2" w:rsidRPr="00802963" w:rsidRDefault="002C31C2" w:rsidP="002C31C2">
      <w:pPr>
        <w:tabs>
          <w:tab w:val="left" w:pos="1080"/>
        </w:tabs>
        <w:spacing w:after="0" w:line="240" w:lineRule="auto"/>
        <w:rPr>
          <w:rFonts w:cs="Arial"/>
          <w:sz w:val="16"/>
          <w:szCs w:val="16"/>
        </w:rPr>
      </w:pPr>
    </w:p>
    <w:p w:rsidR="002C31C2" w:rsidRPr="00802963" w:rsidRDefault="002C31C2" w:rsidP="002C31C2">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2C31C2" w:rsidRPr="00802963" w:rsidRDefault="002C31C2" w:rsidP="002C31C2">
      <w:pPr>
        <w:tabs>
          <w:tab w:val="num" w:pos="993"/>
        </w:tabs>
        <w:spacing w:after="0" w:line="240" w:lineRule="auto"/>
        <w:ind w:left="993" w:hanging="567"/>
        <w:rPr>
          <w:rFonts w:cs="Arial"/>
          <w:sz w:val="16"/>
          <w:szCs w:val="16"/>
        </w:rPr>
      </w:pPr>
      <w:r w:rsidRPr="00802963">
        <w:rPr>
          <w:rFonts w:cs="Arial"/>
          <w:sz w:val="16"/>
          <w:szCs w:val="16"/>
        </w:rPr>
        <w:t xml:space="preserve"> </w:t>
      </w:r>
    </w:p>
    <w:p w:rsidR="002C31C2" w:rsidRPr="00802963" w:rsidRDefault="002C31C2" w:rsidP="002C31C2">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2C31C2" w:rsidRPr="00802963" w:rsidRDefault="002C31C2" w:rsidP="002C31C2">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2C31C2" w:rsidRPr="00802963" w:rsidRDefault="002C31C2" w:rsidP="002C31C2">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2C31C2" w:rsidRPr="00802963" w:rsidRDefault="002C31C2" w:rsidP="002C31C2">
      <w:pPr>
        <w:pStyle w:val="Textoindependiente33"/>
        <w:widowControl/>
        <w:autoSpaceDE w:val="0"/>
        <w:autoSpaceDN w:val="0"/>
        <w:adjustRightInd w:val="0"/>
        <w:rPr>
          <w:rFonts w:cs="Arial"/>
          <w:sz w:val="16"/>
          <w:szCs w:val="16"/>
        </w:rPr>
      </w:pPr>
    </w:p>
    <w:p w:rsidR="002C31C2" w:rsidRPr="00802963" w:rsidRDefault="002C31C2" w:rsidP="002C31C2">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2C31C2" w:rsidRPr="00802963" w:rsidRDefault="002C31C2" w:rsidP="002C31C2">
      <w:pPr>
        <w:pStyle w:val="Textoindependiente"/>
        <w:tabs>
          <w:tab w:val="left" w:pos="993"/>
        </w:tabs>
        <w:spacing w:after="0" w:line="240" w:lineRule="auto"/>
        <w:ind w:left="993" w:hanging="567"/>
        <w:rPr>
          <w:rFonts w:cs="Arial"/>
          <w:sz w:val="16"/>
          <w:szCs w:val="16"/>
        </w:rPr>
      </w:pPr>
    </w:p>
    <w:p w:rsidR="002C31C2" w:rsidRPr="00802963" w:rsidRDefault="002C31C2" w:rsidP="002C31C2">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2C31C2" w:rsidRPr="00802963" w:rsidRDefault="002C31C2" w:rsidP="002C31C2">
      <w:pPr>
        <w:tabs>
          <w:tab w:val="left" w:pos="540"/>
        </w:tabs>
        <w:spacing w:after="0" w:line="240" w:lineRule="auto"/>
        <w:rPr>
          <w:rFonts w:cs="Arial"/>
          <w:sz w:val="16"/>
          <w:szCs w:val="16"/>
        </w:rPr>
      </w:pPr>
    </w:p>
    <w:p w:rsidR="002C31C2" w:rsidRPr="00802963" w:rsidRDefault="002C31C2" w:rsidP="002C31C2">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2C31C2" w:rsidRPr="00802963" w:rsidRDefault="002C31C2" w:rsidP="002C31C2">
      <w:pPr>
        <w:pStyle w:val="Textoindependiente"/>
        <w:spacing w:after="0" w:line="240" w:lineRule="auto"/>
        <w:rPr>
          <w:rFonts w:cs="Arial"/>
          <w:sz w:val="16"/>
          <w:szCs w:val="16"/>
        </w:rPr>
      </w:pPr>
    </w:p>
    <w:p w:rsidR="002C31C2" w:rsidRPr="00802963" w:rsidRDefault="002C31C2" w:rsidP="002C31C2">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2C31C2" w:rsidRPr="00802963" w:rsidRDefault="002C31C2" w:rsidP="002C31C2">
      <w:pPr>
        <w:tabs>
          <w:tab w:val="left" w:pos="993"/>
        </w:tabs>
        <w:spacing w:after="0" w:line="240" w:lineRule="auto"/>
        <w:rPr>
          <w:rFonts w:cs="Arial"/>
          <w:sz w:val="16"/>
          <w:szCs w:val="16"/>
          <w:lang w:val="es-ES_tradnl"/>
        </w:rPr>
      </w:pPr>
    </w:p>
    <w:p w:rsidR="002C31C2" w:rsidRPr="00802963" w:rsidRDefault="002C31C2" w:rsidP="002C31C2">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2C31C2" w:rsidRPr="00802963" w:rsidRDefault="002C31C2" w:rsidP="002C31C2">
      <w:pPr>
        <w:autoSpaceDE w:val="0"/>
        <w:autoSpaceDN w:val="0"/>
        <w:adjustRightInd w:val="0"/>
        <w:spacing w:after="0" w:line="240" w:lineRule="auto"/>
        <w:rPr>
          <w:rFonts w:cs="Arial"/>
          <w:sz w:val="16"/>
          <w:szCs w:val="16"/>
          <w:lang w:val="es-ES_tradnl"/>
        </w:rPr>
      </w:pPr>
    </w:p>
    <w:p w:rsidR="002C31C2" w:rsidRPr="00802963" w:rsidRDefault="002C31C2" w:rsidP="002C31C2">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2C31C2" w:rsidRPr="00802963" w:rsidRDefault="002C31C2" w:rsidP="002C31C2">
      <w:pPr>
        <w:tabs>
          <w:tab w:val="left" w:pos="1080"/>
        </w:tabs>
        <w:autoSpaceDE w:val="0"/>
        <w:autoSpaceDN w:val="0"/>
        <w:adjustRightInd w:val="0"/>
        <w:spacing w:after="0" w:line="240" w:lineRule="auto"/>
        <w:rPr>
          <w:rFonts w:cs="Arial"/>
          <w:sz w:val="16"/>
          <w:szCs w:val="16"/>
        </w:rPr>
      </w:pPr>
    </w:p>
    <w:p w:rsidR="002C31C2" w:rsidRPr="00802963" w:rsidRDefault="002C31C2" w:rsidP="002C31C2">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w:t>
      </w:r>
    </w:p>
    <w:p w:rsidR="002C31C2" w:rsidRPr="00802963" w:rsidRDefault="002C31C2" w:rsidP="002C31C2">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2C31C2" w:rsidRPr="00802963" w:rsidRDefault="002C31C2" w:rsidP="002C31C2">
      <w:pPr>
        <w:tabs>
          <w:tab w:val="left" w:pos="993"/>
        </w:tabs>
        <w:spacing w:after="0" w:line="240" w:lineRule="auto"/>
        <w:rPr>
          <w:rFonts w:cs="Arial"/>
          <w:sz w:val="16"/>
          <w:szCs w:val="16"/>
        </w:rPr>
      </w:pPr>
      <w:r w:rsidRPr="00802963">
        <w:rPr>
          <w:rFonts w:cs="Arial"/>
          <w:sz w:val="16"/>
          <w:szCs w:val="16"/>
        </w:rPr>
        <w:t xml:space="preserve"> </w:t>
      </w:r>
    </w:p>
    <w:p w:rsidR="002C31C2" w:rsidRPr="00802963" w:rsidRDefault="002C31C2" w:rsidP="002C31C2">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2C31C2" w:rsidRPr="00802963" w:rsidRDefault="002C31C2" w:rsidP="002C31C2">
      <w:pPr>
        <w:tabs>
          <w:tab w:val="left" w:pos="360"/>
        </w:tabs>
        <w:autoSpaceDE w:val="0"/>
        <w:autoSpaceDN w:val="0"/>
        <w:adjustRightInd w:val="0"/>
        <w:spacing w:after="0" w:line="240" w:lineRule="auto"/>
        <w:ind w:left="360"/>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2C31C2" w:rsidRPr="00802963" w:rsidRDefault="002C31C2" w:rsidP="002C31C2">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2C31C2" w:rsidRPr="00802963" w:rsidRDefault="002C31C2" w:rsidP="002C31C2">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sz w:val="16"/>
          <w:szCs w:val="16"/>
        </w:rPr>
      </w:pPr>
      <w:r w:rsidRPr="00802963">
        <w:rPr>
          <w:rFonts w:cs="Arial"/>
          <w:b/>
          <w:sz w:val="16"/>
          <w:szCs w:val="16"/>
        </w:rPr>
        <w:t xml:space="preserve">PRIMERA.  OBJETO. </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2C31C2" w:rsidRPr="00802963" w:rsidRDefault="002C31C2" w:rsidP="002C31C2">
      <w:pPr>
        <w:autoSpaceDE w:val="0"/>
        <w:autoSpaceDN w:val="0"/>
        <w:adjustRightInd w:val="0"/>
        <w:spacing w:after="0" w:line="240" w:lineRule="auto"/>
        <w:rPr>
          <w:rFonts w:cs="Arial"/>
          <w:bCs/>
          <w:sz w:val="16"/>
          <w:szCs w:val="16"/>
        </w:rPr>
      </w:pPr>
    </w:p>
    <w:p w:rsidR="002C31C2" w:rsidRPr="00802963" w:rsidRDefault="002C31C2" w:rsidP="002C31C2">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2C31C2" w:rsidRPr="00802963" w:rsidRDefault="002C31C2" w:rsidP="002C31C2">
      <w:pPr>
        <w:autoSpaceDE w:val="0"/>
        <w:autoSpaceDN w:val="0"/>
        <w:adjustRightInd w:val="0"/>
        <w:spacing w:after="0" w:line="240" w:lineRule="auto"/>
        <w:rPr>
          <w:rFonts w:cs="Arial"/>
          <w:b/>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El presupuesto mínimo que podrá ejercerse para el suministro de los servicios descritos en la Cláusula Primera de este contrato para el </w:t>
      </w:r>
      <w:r>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TERCERA.  CONDICIONES DE PAGO.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2C31C2" w:rsidRPr="00802963" w:rsidRDefault="002C31C2" w:rsidP="002C31C2">
      <w:pPr>
        <w:spacing w:after="0" w:line="240" w:lineRule="auto"/>
        <w:rPr>
          <w:rFonts w:cs="Arial"/>
          <w:sz w:val="16"/>
          <w:szCs w:val="16"/>
          <w:u w:val="single"/>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2C31C2" w:rsidRPr="00802963" w:rsidRDefault="002C31C2" w:rsidP="002C31C2">
      <w:pPr>
        <w:spacing w:after="0" w:line="240" w:lineRule="auto"/>
        <w:rPr>
          <w:rFonts w:cs="Arial"/>
          <w:sz w:val="16"/>
          <w:szCs w:val="16"/>
        </w:rPr>
      </w:pPr>
    </w:p>
    <w:p w:rsidR="002C31C2" w:rsidRPr="00802963" w:rsidRDefault="002C31C2" w:rsidP="002C31C2">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CUARTA.  LUGAR DE PAGO.</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lastRenderedPageBreak/>
        <w:t>QUINTA.  VIGENCIA.</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sz w:val="16"/>
          <w:szCs w:val="16"/>
        </w:rPr>
        <w:t>SEXTA.  CESIÓN DE DERECHOS DE COBRO.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SÉPTIMA.  GARANTÍA DE CUMPLIMIENTO DEL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2C31C2" w:rsidRPr="00802963" w:rsidRDefault="002C31C2" w:rsidP="002C31C2">
      <w:pPr>
        <w:spacing w:after="0" w:line="240" w:lineRule="auto"/>
        <w:rPr>
          <w:rFonts w:cs="Arial"/>
          <w:b/>
          <w:bCs/>
          <w:sz w:val="16"/>
          <w:szCs w:val="16"/>
        </w:rPr>
      </w:pPr>
    </w:p>
    <w:p w:rsidR="002C31C2" w:rsidRPr="00802963" w:rsidRDefault="002C31C2" w:rsidP="002C31C2">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2C31C2" w:rsidRPr="00802963" w:rsidRDefault="002C31C2" w:rsidP="002C31C2">
      <w:pPr>
        <w:tabs>
          <w:tab w:val="num" w:pos="709"/>
        </w:tabs>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2C31C2" w:rsidRPr="00802963" w:rsidRDefault="002C31C2" w:rsidP="002C31C2">
      <w:pPr>
        <w:tabs>
          <w:tab w:val="num" w:pos="709"/>
        </w:tabs>
        <w:spacing w:after="0" w:line="240" w:lineRule="auto"/>
        <w:ind w:left="400" w:hanging="425"/>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2C31C2" w:rsidRPr="00802963" w:rsidRDefault="002C31C2" w:rsidP="002C31C2">
      <w:pPr>
        <w:spacing w:after="0" w:line="240" w:lineRule="auto"/>
        <w:rPr>
          <w:rFonts w:cs="Arial"/>
          <w:sz w:val="16"/>
          <w:szCs w:val="16"/>
        </w:rPr>
      </w:pPr>
    </w:p>
    <w:p w:rsidR="002C31C2" w:rsidRPr="00802963" w:rsidRDefault="002C31C2" w:rsidP="002C31C2">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2C31C2" w:rsidRPr="00802963" w:rsidRDefault="002C31C2" w:rsidP="002C31C2">
      <w:pPr>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2C31C2" w:rsidRPr="00802963" w:rsidRDefault="002C31C2" w:rsidP="002C31C2">
      <w:pPr>
        <w:spacing w:after="0" w:line="240" w:lineRule="auto"/>
        <w:ind w:left="400"/>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lastRenderedPageBreak/>
        <w:t>f)  Que la fianza garantiza la entrega total de los servicios materia este contrato, aún cuando parte de ellos se subcontraten, de acuerdo con las estipulaciones establecidas en el mismo.</w:t>
      </w:r>
    </w:p>
    <w:p w:rsidR="002C31C2" w:rsidRPr="00802963" w:rsidRDefault="002C31C2" w:rsidP="002C31C2">
      <w:pPr>
        <w:spacing w:after="0" w:line="240" w:lineRule="auto"/>
        <w:ind w:left="-5"/>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2C31C2" w:rsidRPr="00802963" w:rsidRDefault="002C31C2" w:rsidP="002C31C2">
      <w:pPr>
        <w:tabs>
          <w:tab w:val="num" w:pos="689"/>
        </w:tabs>
        <w:spacing w:after="0" w:line="240" w:lineRule="auto"/>
        <w:ind w:left="400"/>
        <w:rPr>
          <w:rFonts w:cs="Arial"/>
          <w:sz w:val="16"/>
          <w:szCs w:val="16"/>
        </w:rPr>
      </w:pPr>
    </w:p>
    <w:p w:rsidR="002C31C2" w:rsidRPr="00802963" w:rsidRDefault="002C31C2" w:rsidP="002C31C2">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2C31C2" w:rsidRPr="00802963" w:rsidRDefault="002C31C2" w:rsidP="002C31C2">
      <w:pPr>
        <w:tabs>
          <w:tab w:val="num" w:pos="689"/>
        </w:tabs>
        <w:spacing w:after="0" w:line="240" w:lineRule="auto"/>
        <w:rPr>
          <w:rFonts w:cs="Arial"/>
          <w:sz w:val="16"/>
          <w:szCs w:val="16"/>
        </w:rPr>
      </w:pPr>
    </w:p>
    <w:p w:rsidR="002C31C2" w:rsidRPr="00802963" w:rsidRDefault="002C31C2" w:rsidP="002C31C2">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2C31C2" w:rsidRPr="00802963" w:rsidRDefault="002C31C2" w:rsidP="002C31C2">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OCTAVA.  IMPUESTOS.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NOVENA RELACIONES LABORALES.</w:t>
      </w:r>
    </w:p>
    <w:p w:rsidR="002C31C2" w:rsidRPr="00802963" w:rsidRDefault="002C31C2" w:rsidP="002C31C2">
      <w:pPr>
        <w:pStyle w:val="Textoindependiente33"/>
        <w:widowControl/>
        <w:rPr>
          <w:rFonts w:cs="Arial"/>
          <w:sz w:val="16"/>
          <w:szCs w:val="16"/>
        </w:rPr>
      </w:pPr>
    </w:p>
    <w:p w:rsidR="002C31C2" w:rsidRPr="00802963" w:rsidRDefault="002C31C2" w:rsidP="002C31C2">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b/>
          <w:sz w:val="16"/>
          <w:szCs w:val="16"/>
        </w:rPr>
      </w:pPr>
      <w:r w:rsidRPr="00802963">
        <w:rPr>
          <w:rFonts w:cs="Arial"/>
          <w:b/>
          <w:sz w:val="16"/>
          <w:szCs w:val="16"/>
        </w:rPr>
        <w:t>DÉCIMA.  .  RESCISIÓN.</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2C31C2" w:rsidRPr="00802963" w:rsidRDefault="002C31C2" w:rsidP="002C31C2">
      <w:pPr>
        <w:autoSpaceDE w:val="0"/>
        <w:autoSpaceDN w:val="0"/>
        <w:adjustRightInd w:val="0"/>
        <w:spacing w:after="0" w:line="240" w:lineRule="auto"/>
        <w:rPr>
          <w:rFonts w:cs="Arial"/>
          <w:b/>
          <w:bCs/>
          <w:sz w:val="16"/>
          <w:szCs w:val="16"/>
        </w:rPr>
      </w:pPr>
    </w:p>
    <w:p w:rsidR="002C31C2" w:rsidRPr="00802963" w:rsidRDefault="002C31C2" w:rsidP="002C31C2">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2C31C2" w:rsidRPr="00802963" w:rsidRDefault="002C31C2" w:rsidP="002C31C2">
      <w:pPr>
        <w:autoSpaceDE w:val="0"/>
        <w:autoSpaceDN w:val="0"/>
        <w:adjustRightInd w:val="0"/>
        <w:spacing w:after="0" w:line="240" w:lineRule="auto"/>
        <w:rPr>
          <w:rFonts w:cs="Arial"/>
          <w:sz w:val="16"/>
          <w:szCs w:val="16"/>
        </w:rPr>
      </w:pP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2C31C2" w:rsidRPr="00802963" w:rsidRDefault="002C31C2" w:rsidP="002C31C2">
      <w:pPr>
        <w:spacing w:after="0" w:line="240" w:lineRule="auto"/>
        <w:outlineLvl w:val="0"/>
        <w:rPr>
          <w:rFonts w:cs="Arial"/>
          <w:b/>
          <w:bCs/>
          <w:sz w:val="16"/>
          <w:szCs w:val="16"/>
        </w:rPr>
      </w:pPr>
    </w:p>
    <w:p w:rsidR="002C31C2" w:rsidRPr="00802963" w:rsidRDefault="002C31C2" w:rsidP="002C31C2">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TERCERA.  RECONOCIMIENTO CONTRACTUAL.</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b/>
          <w:sz w:val="16"/>
          <w:szCs w:val="16"/>
        </w:rPr>
        <w:t>DÉCIMA  CUARTA.  MODIFICACIONES.</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2C31C2" w:rsidRPr="00802963" w:rsidRDefault="002C31C2" w:rsidP="002C31C2">
      <w:pPr>
        <w:spacing w:after="0" w:line="240" w:lineRule="auto"/>
        <w:rPr>
          <w:rFonts w:cs="Arial"/>
          <w:b/>
          <w:sz w:val="16"/>
          <w:szCs w:val="16"/>
        </w:rPr>
      </w:pPr>
    </w:p>
    <w:p w:rsidR="002C31C2" w:rsidRPr="00802963" w:rsidRDefault="002C31C2" w:rsidP="002C31C2">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2C31C2" w:rsidRPr="00802963" w:rsidRDefault="002C31C2" w:rsidP="002C31C2">
      <w:pPr>
        <w:spacing w:after="0" w:line="240" w:lineRule="auto"/>
        <w:rPr>
          <w:rFonts w:cs="Arial"/>
          <w:sz w:val="16"/>
          <w:szCs w:val="16"/>
          <w:lang w:val="es-ES_tradnl"/>
        </w:rPr>
      </w:pPr>
    </w:p>
    <w:p w:rsidR="002C31C2" w:rsidRPr="00802963" w:rsidRDefault="002C31C2" w:rsidP="002C31C2">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2C31C2" w:rsidRPr="00802963" w:rsidRDefault="002C31C2" w:rsidP="002C31C2">
      <w:pPr>
        <w:spacing w:after="0" w:line="240" w:lineRule="auto"/>
        <w:rPr>
          <w:rFonts w:cs="Arial"/>
          <w:b/>
          <w:sz w:val="16"/>
          <w:szCs w:val="16"/>
        </w:rPr>
      </w:pPr>
      <w:r w:rsidRPr="00802963">
        <w:rPr>
          <w:rFonts w:cs="Arial"/>
          <w:b/>
          <w:sz w:val="16"/>
          <w:szCs w:val="16"/>
        </w:rPr>
        <w:t xml:space="preserve"> </w:t>
      </w:r>
    </w:p>
    <w:p w:rsidR="002C31C2" w:rsidRPr="00802963" w:rsidRDefault="002C31C2" w:rsidP="002C31C2">
      <w:pPr>
        <w:spacing w:after="0" w:line="240" w:lineRule="auto"/>
        <w:rPr>
          <w:rFonts w:cs="Arial"/>
          <w:sz w:val="16"/>
          <w:szCs w:val="16"/>
        </w:rPr>
      </w:pPr>
      <w:r w:rsidRPr="00802963">
        <w:rPr>
          <w:rFonts w:cs="Arial"/>
          <w:b/>
          <w:sz w:val="16"/>
          <w:szCs w:val="16"/>
        </w:rPr>
        <w:t>DÉCIMA SEXTA LEGISLACIÓN APLICABLE.</w:t>
      </w:r>
    </w:p>
    <w:p w:rsidR="002C31C2" w:rsidRPr="00802963" w:rsidRDefault="002C31C2" w:rsidP="002C31C2">
      <w:pPr>
        <w:spacing w:after="0" w:line="240" w:lineRule="auto"/>
        <w:rPr>
          <w:rFonts w:cs="Arial"/>
          <w:sz w:val="16"/>
          <w:szCs w:val="16"/>
        </w:rPr>
      </w:pPr>
      <w:r w:rsidRPr="00802963">
        <w:rPr>
          <w:rFonts w:cs="Arial"/>
          <w:sz w:val="16"/>
          <w:szCs w:val="16"/>
        </w:rPr>
        <w:t xml:space="preserve">  </w:t>
      </w:r>
    </w:p>
    <w:p w:rsidR="002C31C2" w:rsidRPr="00802963" w:rsidRDefault="002C31C2" w:rsidP="002C31C2">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2C31C2" w:rsidRPr="00802963" w:rsidRDefault="002C31C2" w:rsidP="002C31C2">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2C31C2" w:rsidRPr="00802963" w:rsidRDefault="002C31C2" w:rsidP="002C31C2">
      <w:pPr>
        <w:spacing w:after="0" w:line="240" w:lineRule="auto"/>
        <w:outlineLvl w:val="0"/>
        <w:rPr>
          <w:rFonts w:cs="Arial"/>
          <w:b/>
          <w:sz w:val="16"/>
          <w:szCs w:val="16"/>
        </w:rPr>
      </w:pPr>
    </w:p>
    <w:p w:rsidR="002C31C2" w:rsidRPr="00802963" w:rsidRDefault="002C31C2" w:rsidP="002C31C2">
      <w:pPr>
        <w:spacing w:after="0" w:line="240" w:lineRule="auto"/>
        <w:outlineLvl w:val="0"/>
        <w:rPr>
          <w:rFonts w:cs="Arial"/>
          <w:sz w:val="16"/>
          <w:szCs w:val="16"/>
        </w:rPr>
      </w:pPr>
      <w:r w:rsidRPr="00802963">
        <w:rPr>
          <w:rFonts w:cs="Arial"/>
          <w:b/>
          <w:sz w:val="16"/>
          <w:szCs w:val="16"/>
        </w:rPr>
        <w:t>DÉCIMA SÉPTIMA.  JURISDICCIÓN.</w:t>
      </w:r>
    </w:p>
    <w:p w:rsidR="002C31C2" w:rsidRPr="00802963" w:rsidRDefault="002C31C2" w:rsidP="002C31C2">
      <w:pPr>
        <w:spacing w:after="0" w:line="240" w:lineRule="auto"/>
        <w:rPr>
          <w:rFonts w:cs="Arial"/>
          <w:sz w:val="16"/>
          <w:szCs w:val="16"/>
        </w:rPr>
      </w:pPr>
    </w:p>
    <w:p w:rsidR="002C31C2" w:rsidRPr="00802963" w:rsidRDefault="002C31C2" w:rsidP="002C31C2">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2C31C2" w:rsidRPr="00802963" w:rsidRDefault="002C31C2" w:rsidP="002C31C2">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Pr>
          <w:rFonts w:cs="Arial"/>
          <w:sz w:val="16"/>
          <w:szCs w:val="16"/>
        </w:rPr>
        <w:t>el día ____________ del año 2012</w:t>
      </w:r>
      <w:r w:rsidRPr="00802963">
        <w:rPr>
          <w:rFonts w:cs="Arial"/>
          <w:sz w:val="16"/>
          <w:szCs w:val="16"/>
        </w:rPr>
        <w:t>.</w:t>
      </w:r>
    </w:p>
    <w:p w:rsidR="002C31C2" w:rsidRPr="00802963" w:rsidRDefault="002C31C2" w:rsidP="002C31C2">
      <w:pPr>
        <w:autoSpaceDE w:val="0"/>
        <w:autoSpaceDN w:val="0"/>
        <w:adjustRightInd w:val="0"/>
        <w:rPr>
          <w:rFonts w:cs="Arial"/>
          <w:sz w:val="16"/>
          <w:szCs w:val="16"/>
        </w:rPr>
      </w:pPr>
    </w:p>
    <w:p w:rsidR="002C31C2" w:rsidRPr="00802963" w:rsidRDefault="002C31C2" w:rsidP="002C31C2">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2C31C2" w:rsidRPr="00802963" w:rsidTr="00EE3D01">
        <w:trPr>
          <w:trHeight w:val="1138"/>
        </w:trPr>
        <w:tc>
          <w:tcPr>
            <w:tcW w:w="4663" w:type="dxa"/>
          </w:tcPr>
          <w:p w:rsidR="002C31C2" w:rsidRPr="00802963" w:rsidRDefault="002C31C2" w:rsidP="00EE3D01">
            <w:pPr>
              <w:jc w:val="center"/>
              <w:rPr>
                <w:rFonts w:cs="Arial"/>
                <w:b/>
                <w:sz w:val="16"/>
                <w:szCs w:val="16"/>
                <w:lang w:val="es-ES_tradnl"/>
              </w:rPr>
            </w:pPr>
            <w:r w:rsidRPr="00802963">
              <w:rPr>
                <w:rFonts w:cs="Arial"/>
                <w:b/>
                <w:sz w:val="16"/>
                <w:szCs w:val="16"/>
                <w:lang w:val="es-ES_tradnl"/>
              </w:rPr>
              <w:t>POR “EL CINVESTAV”</w:t>
            </w:r>
          </w:p>
        </w:tc>
        <w:tc>
          <w:tcPr>
            <w:tcW w:w="4390" w:type="dxa"/>
          </w:tcPr>
          <w:p w:rsidR="002C31C2" w:rsidRPr="00802963" w:rsidRDefault="002C31C2" w:rsidP="00EE3D01">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2C31C2" w:rsidRPr="00802963" w:rsidRDefault="002C31C2" w:rsidP="00EE3D01">
            <w:pPr>
              <w:rPr>
                <w:rFonts w:cs="Arial"/>
                <w:b/>
                <w:sz w:val="16"/>
                <w:szCs w:val="16"/>
                <w:lang w:val="es-ES_tradnl"/>
              </w:rPr>
            </w:pPr>
          </w:p>
          <w:p w:rsidR="002C31C2" w:rsidRPr="00802963" w:rsidRDefault="002C31C2" w:rsidP="00EE3D01">
            <w:pPr>
              <w:rPr>
                <w:rFonts w:cs="Arial"/>
                <w:b/>
                <w:sz w:val="16"/>
                <w:szCs w:val="16"/>
                <w:lang w:val="es-ES_tradnl"/>
              </w:rPr>
            </w:pPr>
          </w:p>
        </w:tc>
      </w:tr>
    </w:tbl>
    <w:p w:rsidR="002C31C2" w:rsidRPr="00802963" w:rsidRDefault="002C31C2" w:rsidP="002C31C2">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3D01">
        <w:trPr>
          <w:trHeight w:val="350"/>
        </w:trPr>
        <w:tc>
          <w:tcPr>
            <w:tcW w:w="447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________________________________</w:t>
            </w:r>
          </w:p>
          <w:p w:rsidR="002C31C2" w:rsidRPr="00802963" w:rsidRDefault="002C31C2" w:rsidP="00EE3D01">
            <w:pPr>
              <w:jc w:val="center"/>
              <w:rPr>
                <w:rFonts w:cs="Arial"/>
                <w:b/>
                <w:sz w:val="16"/>
                <w:szCs w:val="16"/>
              </w:rPr>
            </w:pPr>
            <w:r w:rsidRPr="00802963">
              <w:rPr>
                <w:rFonts w:cs="Arial"/>
                <w:b/>
                <w:sz w:val="16"/>
                <w:szCs w:val="16"/>
              </w:rPr>
              <w:t>C.P. GUILLERMO AUGUSTO TENA Y PÉREZ.</w:t>
            </w:r>
          </w:p>
          <w:p w:rsidR="002C31C2" w:rsidRPr="00802963" w:rsidRDefault="002C31C2" w:rsidP="00EE3D01">
            <w:pPr>
              <w:jc w:val="center"/>
              <w:rPr>
                <w:rFonts w:cs="Arial"/>
                <w:b/>
                <w:sz w:val="16"/>
                <w:szCs w:val="16"/>
              </w:rPr>
            </w:pPr>
            <w:r w:rsidRPr="00802963">
              <w:rPr>
                <w:rFonts w:cs="Arial"/>
                <w:b/>
                <w:sz w:val="16"/>
                <w:szCs w:val="16"/>
              </w:rPr>
              <w:t>SECRETARIO ADMINISTRATIVO</w:t>
            </w:r>
          </w:p>
        </w:tc>
        <w:tc>
          <w:tcPr>
            <w:tcW w:w="450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w:t>
            </w:r>
          </w:p>
          <w:p w:rsidR="002C31C2" w:rsidRPr="00802963" w:rsidRDefault="002C31C2" w:rsidP="00EE3D01">
            <w:pPr>
              <w:jc w:val="center"/>
              <w:rPr>
                <w:rFonts w:cs="Arial"/>
                <w:b/>
                <w:sz w:val="16"/>
                <w:szCs w:val="16"/>
              </w:rPr>
            </w:pPr>
            <w:r w:rsidRPr="00802963">
              <w:rPr>
                <w:rFonts w:cs="Arial"/>
                <w:b/>
                <w:sz w:val="16"/>
                <w:szCs w:val="16"/>
              </w:rPr>
              <w:t>*****************************,                                                APODERADO ESPECIAL</w:t>
            </w:r>
          </w:p>
          <w:p w:rsidR="002C31C2" w:rsidRPr="00802963" w:rsidRDefault="002C31C2" w:rsidP="00EE3D01">
            <w:pPr>
              <w:jc w:val="center"/>
              <w:rPr>
                <w:rFonts w:cs="Arial"/>
                <w:b/>
                <w:sz w:val="16"/>
                <w:szCs w:val="16"/>
              </w:rPr>
            </w:pPr>
          </w:p>
        </w:tc>
      </w:tr>
    </w:tbl>
    <w:p w:rsidR="002C31C2" w:rsidRPr="00802963" w:rsidRDefault="002C31C2" w:rsidP="002C31C2">
      <w:pPr>
        <w:rPr>
          <w:rFonts w:cs="Arial"/>
          <w:sz w:val="16"/>
          <w:szCs w:val="16"/>
        </w:rPr>
      </w:pPr>
    </w:p>
    <w:p w:rsidR="002C31C2" w:rsidRPr="00802963" w:rsidRDefault="002C31C2" w:rsidP="002C31C2">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2C31C2" w:rsidRPr="00802963" w:rsidTr="00EE3D01">
        <w:tc>
          <w:tcPr>
            <w:tcW w:w="8970" w:type="dxa"/>
          </w:tcPr>
          <w:p w:rsidR="002C31C2" w:rsidRPr="00802963" w:rsidRDefault="002C31C2" w:rsidP="00EE3D01">
            <w:pPr>
              <w:jc w:val="center"/>
              <w:rPr>
                <w:rFonts w:cs="Arial"/>
                <w:b/>
                <w:sz w:val="16"/>
                <w:szCs w:val="16"/>
                <w:lang w:val="en-US"/>
              </w:rPr>
            </w:pPr>
            <w:r w:rsidRPr="00802963">
              <w:rPr>
                <w:rFonts w:cs="Arial"/>
                <w:b/>
                <w:sz w:val="16"/>
                <w:szCs w:val="16"/>
                <w:lang w:val="en-US"/>
              </w:rPr>
              <w:t>T E S T I G O S</w:t>
            </w:r>
          </w:p>
        </w:tc>
      </w:tr>
    </w:tbl>
    <w:p w:rsidR="002C31C2" w:rsidRPr="00802963" w:rsidRDefault="002C31C2" w:rsidP="002C31C2">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2C31C2" w:rsidRPr="00802963" w:rsidTr="00EE3D01">
        <w:tc>
          <w:tcPr>
            <w:tcW w:w="447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________________________________</w:t>
            </w:r>
          </w:p>
          <w:p w:rsidR="002C31C2" w:rsidRPr="00802963" w:rsidRDefault="002C31C2" w:rsidP="00EE3D01">
            <w:pPr>
              <w:jc w:val="center"/>
              <w:rPr>
                <w:rFonts w:cs="Arial"/>
                <w:b/>
                <w:sz w:val="16"/>
                <w:szCs w:val="16"/>
              </w:rPr>
            </w:pPr>
            <w:r w:rsidRPr="00802963">
              <w:rPr>
                <w:rFonts w:cs="Arial"/>
                <w:b/>
                <w:sz w:val="16"/>
                <w:szCs w:val="16"/>
              </w:rPr>
              <w:t>*************************************************  ****************************************************************************************************</w:t>
            </w:r>
          </w:p>
        </w:tc>
        <w:tc>
          <w:tcPr>
            <w:tcW w:w="4500" w:type="dxa"/>
          </w:tcPr>
          <w:p w:rsidR="002C31C2" w:rsidRPr="00802963" w:rsidRDefault="002C31C2" w:rsidP="00EE3D01">
            <w:pPr>
              <w:rPr>
                <w:rFonts w:cs="Arial"/>
                <w:b/>
                <w:sz w:val="16"/>
                <w:szCs w:val="16"/>
              </w:rPr>
            </w:pPr>
          </w:p>
          <w:p w:rsidR="002C31C2" w:rsidRPr="00802963" w:rsidRDefault="002C31C2" w:rsidP="00EE3D01">
            <w:pPr>
              <w:jc w:val="center"/>
              <w:rPr>
                <w:rFonts w:cs="Arial"/>
                <w:b/>
                <w:sz w:val="16"/>
                <w:szCs w:val="16"/>
              </w:rPr>
            </w:pPr>
            <w:r w:rsidRPr="00802963">
              <w:rPr>
                <w:rFonts w:cs="Arial"/>
                <w:b/>
                <w:sz w:val="16"/>
                <w:szCs w:val="16"/>
              </w:rPr>
              <w:t>_______________________________</w:t>
            </w:r>
          </w:p>
          <w:p w:rsidR="002C31C2" w:rsidRPr="00802963" w:rsidRDefault="002C31C2" w:rsidP="00EE3D01">
            <w:pPr>
              <w:jc w:val="center"/>
              <w:rPr>
                <w:rFonts w:cs="Arial"/>
                <w:b/>
                <w:sz w:val="16"/>
                <w:szCs w:val="16"/>
              </w:rPr>
            </w:pPr>
            <w:r w:rsidRPr="00802963">
              <w:rPr>
                <w:rFonts w:cs="Arial"/>
                <w:b/>
                <w:sz w:val="16"/>
                <w:szCs w:val="16"/>
              </w:rPr>
              <w:t>*****************************************************************************************************************************************************</w:t>
            </w:r>
          </w:p>
        </w:tc>
      </w:tr>
    </w:tbl>
    <w:p w:rsidR="002C31C2" w:rsidRPr="00802963" w:rsidRDefault="002C31C2" w:rsidP="002C31C2">
      <w:pPr>
        <w:rPr>
          <w:rFonts w:cs="Arial"/>
          <w:sz w:val="16"/>
          <w:szCs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2C31C2" w:rsidRPr="00802963" w:rsidRDefault="002C31C2" w:rsidP="002C31C2">
      <w:pPr>
        <w:pStyle w:val="Ttulo"/>
        <w:rPr>
          <w:rFonts w:cs="Arial"/>
          <w:sz w:val="16"/>
        </w:rPr>
      </w:pPr>
    </w:p>
    <w:p w:rsidR="00E61533" w:rsidRDefault="00E61533" w:rsidP="00BE71E3">
      <w:pPr>
        <w:pStyle w:val="Ttulo"/>
        <w:rPr>
          <w:rFonts w:cs="Arial"/>
          <w:sz w:val="16"/>
          <w:lang w:val="pt-BR"/>
        </w:rPr>
      </w:pPr>
    </w:p>
    <w:p w:rsidR="00497333" w:rsidRPr="00802963" w:rsidRDefault="004973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MÉXICO, D.F., A ------ DE ------------ DE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PARA GARANTIZAR POR: ----------------------------------------, CON DOMICILIO EN ----------------------------------------------------, DELEGACIÓN -------------, C.P.------, MÉXICO, D. F., CON R. F. C. ------------------- EL EXACTO Y FIEL CUMPLIMIENTO DE TODAS Y CADA UNA DE LAS OBLIGACIONES A SU CARGO DERIVADAS DEL CONTRATO (O PEDIDO SEGÚN EL CASO)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r w:rsidR="00A22678" w:rsidRPr="00802963">
              <w:rPr>
                <w:rFonts w:cs="Arial"/>
                <w:sz w:val="16"/>
              </w:rPr>
              <w:t xml:space="preserve">Curriculum vitae de la empresa, incluyendo relación de los clientes más importantes durante </w:t>
            </w:r>
            <w:r w:rsidR="00497333">
              <w:rPr>
                <w:rFonts w:cs="Arial"/>
                <w:sz w:val="16"/>
              </w:rPr>
              <w:t>los años 2011 y 2012</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3E7E08">
        <w:rPr>
          <w:rFonts w:cs="Arial"/>
          <w:b/>
          <w:sz w:val="16"/>
        </w:rPr>
        <w:t>IA-011L4J999-N1130-2012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1"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2F79EE"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D746D0" w:rsidRPr="00AB0E64" w:rsidRDefault="00D746D0" w:rsidP="00AB0E64">
                  <w:pPr>
                    <w:rPr>
                      <w:sz w:val="16"/>
                      <w:szCs w:val="16"/>
                    </w:rPr>
                  </w:pPr>
                  <w:r w:rsidRPr="00AB0E64">
                    <w:rPr>
                      <w:sz w:val="16"/>
                      <w:szCs w:val="16"/>
                    </w:rPr>
                    <w:t>En la Solicitud de opinión del SAT deberá contener:</w:t>
                  </w:r>
                </w:p>
                <w:p w:rsidR="00D746D0" w:rsidRPr="00AB0E64" w:rsidRDefault="00D746D0" w:rsidP="00AB0E64">
                  <w:pPr>
                    <w:rPr>
                      <w:sz w:val="16"/>
                      <w:szCs w:val="16"/>
                    </w:rPr>
                  </w:pPr>
                  <w:r w:rsidRPr="00AB0E64">
                    <w:rPr>
                      <w:sz w:val="16"/>
                      <w:szCs w:val="16"/>
                    </w:rPr>
                    <w:t xml:space="preserve"> </w:t>
                  </w:r>
                </w:p>
                <w:p w:rsidR="00D746D0" w:rsidRPr="00AB0E64" w:rsidRDefault="00D746D0"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D746D0" w:rsidRPr="00AB0E64" w:rsidRDefault="00D746D0" w:rsidP="00AB0E64">
                  <w:pPr>
                    <w:numPr>
                      <w:ilvl w:val="0"/>
                      <w:numId w:val="28"/>
                    </w:numPr>
                    <w:spacing w:after="0" w:line="240" w:lineRule="auto"/>
                    <w:jc w:val="left"/>
                    <w:rPr>
                      <w:sz w:val="16"/>
                      <w:szCs w:val="16"/>
                    </w:rPr>
                  </w:pPr>
                  <w:r w:rsidRPr="00AB0E64">
                    <w:rPr>
                      <w:sz w:val="16"/>
                      <w:szCs w:val="16"/>
                    </w:rPr>
                    <w:t>Nombre y RFC del representante legal , en su caso.</w:t>
                  </w:r>
                </w:p>
                <w:p w:rsidR="00D746D0" w:rsidRPr="00AB0E64" w:rsidRDefault="00D746D0" w:rsidP="00AB0E64">
                  <w:pPr>
                    <w:numPr>
                      <w:ilvl w:val="0"/>
                      <w:numId w:val="28"/>
                    </w:numPr>
                    <w:spacing w:after="0" w:line="240" w:lineRule="auto"/>
                    <w:jc w:val="left"/>
                    <w:rPr>
                      <w:sz w:val="16"/>
                      <w:szCs w:val="16"/>
                    </w:rPr>
                  </w:pPr>
                  <w:r w:rsidRPr="00AB0E64">
                    <w:rPr>
                      <w:sz w:val="16"/>
                      <w:szCs w:val="16"/>
                    </w:rPr>
                    <w:t>Monto  total del contrato o pedido.</w:t>
                  </w:r>
                </w:p>
                <w:p w:rsidR="00D746D0" w:rsidRPr="00AB0E64" w:rsidRDefault="00D746D0"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D746D0" w:rsidRPr="00AB0E64" w:rsidRDefault="00D746D0" w:rsidP="00A301D8">
                  <w:pPr>
                    <w:numPr>
                      <w:ilvl w:val="0"/>
                      <w:numId w:val="28"/>
                    </w:numPr>
                    <w:spacing w:after="0" w:line="240" w:lineRule="auto"/>
                    <w:jc w:val="left"/>
                    <w:rPr>
                      <w:rFonts w:cs="Arial"/>
                      <w:sz w:val="16"/>
                      <w:szCs w:val="16"/>
                    </w:rPr>
                  </w:pPr>
                  <w:r w:rsidRPr="00AB0E64">
                    <w:rPr>
                      <w:rFonts w:cs="Arial"/>
                      <w:sz w:val="16"/>
                      <w:szCs w:val="16"/>
                    </w:rPr>
                    <w:t xml:space="preserve">Número de </w:t>
                  </w:r>
                  <w:r w:rsidRPr="00A301D8">
                    <w:rPr>
                      <w:rFonts w:cs="Arial"/>
                      <w:sz w:val="16"/>
                      <w:szCs w:val="16"/>
                    </w:rPr>
                    <w:t xml:space="preserve">invitación a cuando menos tres personas </w:t>
                  </w:r>
                  <w:r w:rsidRPr="00AB0E64">
                    <w:rPr>
                      <w:rFonts w:cs="Arial"/>
                      <w:sz w:val="16"/>
                      <w:szCs w:val="16"/>
                    </w:rPr>
                    <w:t>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EE" w:rsidRDefault="002F79EE" w:rsidP="000F25D0">
      <w:pPr>
        <w:spacing w:after="0" w:line="240" w:lineRule="auto"/>
      </w:pPr>
      <w:r>
        <w:separator/>
      </w:r>
    </w:p>
  </w:endnote>
  <w:endnote w:type="continuationSeparator" w:id="0">
    <w:p w:rsidR="002F79EE" w:rsidRDefault="002F79EE"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D0" w:rsidRDefault="002F79EE" w:rsidP="00084878">
    <w:pPr>
      <w:pStyle w:val="Piedepgina"/>
      <w:jc w:val="center"/>
      <w:rPr>
        <w:b/>
        <w:noProof/>
        <w:sz w:val="16"/>
        <w:szCs w:val="16"/>
        <w:lang w:eastAsia="es-MX"/>
      </w:rPr>
    </w:pPr>
    <w:r>
      <w:rPr>
        <w:b/>
        <w:noProof/>
        <w:sz w:val="16"/>
        <w:szCs w:val="16"/>
        <w:lang w:eastAsia="es-MX"/>
      </w:rPr>
      <w:pict>
        <v:shapetype id="_x0000_t32" coordsize="21600,21600" o:spt="32" o:oned="t" path="m,l21600,21600e" filled="f">
          <v:path arrowok="t" fillok="f" o:connecttype="none"/>
          <o:lock v:ext="edit" shapetype="t"/>
        </v:shapetype>
        <v:shape id="_x0000_s2049" type="#_x0000_t32" style="position:absolute;left:0;text-align:left;margin-left:-1.8pt;margin-top:-7.45pt;width:442.2pt;height:.2pt;z-index:1" o:connectortype="straight"/>
      </w:pict>
    </w:r>
    <w:r w:rsidR="00D746D0" w:rsidRPr="00084878">
      <w:t xml:space="preserve"> </w:t>
    </w:r>
    <w:r w:rsidR="00D746D0" w:rsidRPr="00084878">
      <w:rPr>
        <w:b/>
        <w:noProof/>
        <w:sz w:val="16"/>
        <w:szCs w:val="16"/>
        <w:lang w:eastAsia="es-MX"/>
      </w:rPr>
      <w:t>Concurso por Invitación a cuando menos tres personas</w:t>
    </w:r>
    <w:r w:rsidR="00D746D0">
      <w:rPr>
        <w:b/>
        <w:noProof/>
        <w:sz w:val="16"/>
        <w:szCs w:val="16"/>
        <w:lang w:eastAsia="es-MX"/>
      </w:rPr>
      <w:t xml:space="preserve"> </w:t>
    </w:r>
    <w:r w:rsidR="00D746D0" w:rsidRPr="00084878">
      <w:rPr>
        <w:b/>
        <w:noProof/>
        <w:sz w:val="16"/>
        <w:szCs w:val="16"/>
        <w:lang w:eastAsia="es-MX"/>
      </w:rPr>
      <w:t>No. IA-011L4J999-N1</w:t>
    </w:r>
    <w:r w:rsidR="008412C7">
      <w:rPr>
        <w:b/>
        <w:noProof/>
        <w:sz w:val="16"/>
        <w:szCs w:val="16"/>
        <w:lang w:eastAsia="es-MX"/>
      </w:rPr>
      <w:t>130</w:t>
    </w:r>
    <w:r w:rsidR="00D746D0" w:rsidRPr="00084878">
      <w:rPr>
        <w:b/>
        <w:noProof/>
        <w:sz w:val="16"/>
        <w:szCs w:val="16"/>
        <w:lang w:eastAsia="es-MX"/>
      </w:rPr>
      <w:t>-2012</w:t>
    </w:r>
  </w:p>
  <w:p w:rsidR="00D746D0" w:rsidRPr="003E7E08" w:rsidRDefault="00D746D0" w:rsidP="00084878">
    <w:pPr>
      <w:pStyle w:val="Piedepgina"/>
      <w:jc w:val="center"/>
      <w:rPr>
        <w:b/>
        <w:sz w:val="13"/>
        <w:szCs w:val="13"/>
      </w:rPr>
    </w:pPr>
    <w:r w:rsidRPr="003E7E08">
      <w:rPr>
        <w:b/>
        <w:sz w:val="13"/>
        <w:szCs w:val="13"/>
      </w:rPr>
      <w:t>“CONTRATACIÓN DEL SERVICIO DE IMPLEMENTACIÓN DE UNA OFICINA DE COMERCIALIZACIÓN DE TECNOLOGÍA EN EL CINVESTAV”</w:t>
    </w:r>
  </w:p>
  <w:p w:rsidR="00D746D0" w:rsidRDefault="00D74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EE" w:rsidRDefault="002F79EE" w:rsidP="000F25D0">
      <w:pPr>
        <w:spacing w:after="0" w:line="240" w:lineRule="auto"/>
      </w:pPr>
      <w:r>
        <w:separator/>
      </w:r>
    </w:p>
  </w:footnote>
  <w:footnote w:type="continuationSeparator" w:id="0">
    <w:p w:rsidR="002F79EE" w:rsidRDefault="002F79EE"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D0" w:rsidRDefault="00D746D0"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412C7">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0E42DC"/>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3">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6">
    <w:nsid w:val="27C733B2"/>
    <w:multiLevelType w:val="singleLevel"/>
    <w:tmpl w:val="DC60CD52"/>
    <w:lvl w:ilvl="0">
      <w:start w:val="1"/>
      <w:numFmt w:val="upperRoman"/>
      <w:lvlText w:val="%1."/>
      <w:lvlJc w:val="left"/>
      <w:pPr>
        <w:tabs>
          <w:tab w:val="num" w:pos="720"/>
        </w:tabs>
        <w:ind w:left="360" w:hanging="360"/>
      </w:pPr>
    </w:lvl>
  </w:abstractNum>
  <w:abstractNum w:abstractNumId="17">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0">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9">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0">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3">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5">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7">
    <w:nsid w:val="7C5758C1"/>
    <w:multiLevelType w:val="singleLevel"/>
    <w:tmpl w:val="1DA231EE"/>
    <w:lvl w:ilvl="0">
      <w:start w:val="1"/>
      <w:numFmt w:val="upperRoman"/>
      <w:lvlText w:val="%1."/>
      <w:lvlJc w:val="left"/>
      <w:pPr>
        <w:tabs>
          <w:tab w:val="num" w:pos="720"/>
        </w:tabs>
        <w:ind w:left="360" w:hanging="360"/>
      </w:pPr>
    </w:lvl>
  </w:abstractNum>
  <w:abstractNum w:abstractNumId="48">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41"/>
  </w:num>
  <w:num w:numId="4">
    <w:abstractNumId w:val="27"/>
  </w:num>
  <w:num w:numId="5">
    <w:abstractNumId w:val="37"/>
  </w:num>
  <w:num w:numId="6">
    <w:abstractNumId w:val="42"/>
  </w:num>
  <w:num w:numId="7">
    <w:abstractNumId w:val="9"/>
  </w:num>
  <w:num w:numId="8">
    <w:abstractNumId w:val="24"/>
  </w:num>
  <w:num w:numId="9">
    <w:abstractNumId w:val="8"/>
  </w:num>
  <w:num w:numId="10">
    <w:abstractNumId w:val="14"/>
  </w:num>
  <w:num w:numId="11">
    <w:abstractNumId w:val="2"/>
  </w:num>
  <w:num w:numId="12">
    <w:abstractNumId w:val="39"/>
  </w:num>
  <w:num w:numId="13">
    <w:abstractNumId w:val="20"/>
  </w:num>
  <w:num w:numId="14">
    <w:abstractNumId w:val="13"/>
  </w:num>
  <w:num w:numId="15">
    <w:abstractNumId w:val="4"/>
  </w:num>
  <w:num w:numId="16">
    <w:abstractNumId w:val="36"/>
  </w:num>
  <w:num w:numId="17">
    <w:abstractNumId w:val="46"/>
  </w:num>
  <w:num w:numId="18">
    <w:abstractNumId w:val="26"/>
  </w:num>
  <w:num w:numId="19">
    <w:abstractNumId w:val="16"/>
  </w:num>
  <w:num w:numId="20">
    <w:abstractNumId w:val="15"/>
  </w:num>
  <w:num w:numId="21">
    <w:abstractNumId w:val="44"/>
  </w:num>
  <w:num w:numId="22">
    <w:abstractNumId w:val="32"/>
  </w:num>
  <w:num w:numId="23">
    <w:abstractNumId w:val="19"/>
  </w:num>
  <w:num w:numId="24">
    <w:abstractNumId w:val="28"/>
  </w:num>
  <w:num w:numId="25">
    <w:abstractNumId w:val="29"/>
  </w:num>
  <w:num w:numId="26">
    <w:abstractNumId w:val="1"/>
  </w:num>
  <w:num w:numId="27">
    <w:abstractNumId w:val="47"/>
  </w:num>
  <w:num w:numId="28">
    <w:abstractNumId w:val="6"/>
  </w:num>
  <w:num w:numId="29">
    <w:abstractNumId w:val="31"/>
  </w:num>
  <w:num w:numId="30">
    <w:abstractNumId w:val="48"/>
  </w:num>
  <w:num w:numId="31">
    <w:abstractNumId w:val="43"/>
  </w:num>
  <w:num w:numId="32">
    <w:abstractNumId w:val="10"/>
  </w:num>
  <w:num w:numId="33">
    <w:abstractNumId w:val="34"/>
  </w:num>
  <w:num w:numId="34">
    <w:abstractNumId w:val="7"/>
  </w:num>
  <w:num w:numId="35">
    <w:abstractNumId w:val="25"/>
  </w:num>
  <w:num w:numId="36">
    <w:abstractNumId w:val="30"/>
  </w:num>
  <w:num w:numId="37">
    <w:abstractNumId w:val="33"/>
  </w:num>
  <w:num w:numId="38">
    <w:abstractNumId w:val="3"/>
  </w:num>
  <w:num w:numId="39">
    <w:abstractNumId w:val="38"/>
  </w:num>
  <w:num w:numId="40">
    <w:abstractNumId w:val="22"/>
  </w:num>
  <w:num w:numId="41">
    <w:abstractNumId w:val="11"/>
  </w:num>
  <w:num w:numId="42">
    <w:abstractNumId w:val="21"/>
  </w:num>
  <w:num w:numId="43">
    <w:abstractNumId w:val="12"/>
  </w:num>
  <w:num w:numId="44">
    <w:abstractNumId w:val="35"/>
  </w:num>
  <w:num w:numId="45">
    <w:abstractNumId w:val="18"/>
  </w:num>
  <w:num w:numId="46">
    <w:abstractNumId w:val="23"/>
  </w:num>
  <w:num w:numId="47">
    <w:abstractNumId w:val="40"/>
  </w:num>
  <w:num w:numId="48">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4878"/>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D7617"/>
    <w:rsid w:val="000E03A3"/>
    <w:rsid w:val="000E03D6"/>
    <w:rsid w:val="000E1A82"/>
    <w:rsid w:val="000E2CDE"/>
    <w:rsid w:val="000E5ACA"/>
    <w:rsid w:val="000E78C9"/>
    <w:rsid w:val="000E7946"/>
    <w:rsid w:val="000F14E6"/>
    <w:rsid w:val="000F25D0"/>
    <w:rsid w:val="000F3FD8"/>
    <w:rsid w:val="000F47D8"/>
    <w:rsid w:val="00101531"/>
    <w:rsid w:val="00102A5F"/>
    <w:rsid w:val="001060D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3CAA"/>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C31C2"/>
    <w:rsid w:val="002D06F6"/>
    <w:rsid w:val="002D10CA"/>
    <w:rsid w:val="002E1F24"/>
    <w:rsid w:val="002E21AF"/>
    <w:rsid w:val="002E2924"/>
    <w:rsid w:val="002E62A6"/>
    <w:rsid w:val="002E6A5D"/>
    <w:rsid w:val="002F086A"/>
    <w:rsid w:val="002F4BC6"/>
    <w:rsid w:val="002F51CA"/>
    <w:rsid w:val="002F5212"/>
    <w:rsid w:val="002F533A"/>
    <w:rsid w:val="002F6F0B"/>
    <w:rsid w:val="002F79EE"/>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37F"/>
    <w:rsid w:val="003C6981"/>
    <w:rsid w:val="003D0507"/>
    <w:rsid w:val="003D2777"/>
    <w:rsid w:val="003D28B7"/>
    <w:rsid w:val="003D3F91"/>
    <w:rsid w:val="003D72D4"/>
    <w:rsid w:val="003E025F"/>
    <w:rsid w:val="003E0481"/>
    <w:rsid w:val="003E054C"/>
    <w:rsid w:val="003E086D"/>
    <w:rsid w:val="003E1732"/>
    <w:rsid w:val="003E1923"/>
    <w:rsid w:val="003E4333"/>
    <w:rsid w:val="003E7E08"/>
    <w:rsid w:val="003F2DC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97333"/>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00A1"/>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4928"/>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96D89"/>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57B58"/>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7F7E29"/>
    <w:rsid w:val="008011A4"/>
    <w:rsid w:val="00802963"/>
    <w:rsid w:val="0080335C"/>
    <w:rsid w:val="00804D7B"/>
    <w:rsid w:val="00812A77"/>
    <w:rsid w:val="00814A54"/>
    <w:rsid w:val="00815E2B"/>
    <w:rsid w:val="00817130"/>
    <w:rsid w:val="0081763F"/>
    <w:rsid w:val="00820868"/>
    <w:rsid w:val="00821647"/>
    <w:rsid w:val="00822539"/>
    <w:rsid w:val="00826630"/>
    <w:rsid w:val="00832836"/>
    <w:rsid w:val="00833430"/>
    <w:rsid w:val="00835954"/>
    <w:rsid w:val="008412C7"/>
    <w:rsid w:val="00843D03"/>
    <w:rsid w:val="00855E44"/>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67EED"/>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01D8"/>
    <w:rsid w:val="00A33D91"/>
    <w:rsid w:val="00A34B28"/>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A60"/>
    <w:rsid w:val="00A74CAE"/>
    <w:rsid w:val="00A75AAF"/>
    <w:rsid w:val="00A774AC"/>
    <w:rsid w:val="00A83444"/>
    <w:rsid w:val="00A83900"/>
    <w:rsid w:val="00A863A4"/>
    <w:rsid w:val="00A86DC8"/>
    <w:rsid w:val="00A908A9"/>
    <w:rsid w:val="00A917B0"/>
    <w:rsid w:val="00A92275"/>
    <w:rsid w:val="00A948A8"/>
    <w:rsid w:val="00A96D26"/>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3CB1"/>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7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188E"/>
    <w:rsid w:val="00C327AF"/>
    <w:rsid w:val="00C328F1"/>
    <w:rsid w:val="00C33C0F"/>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51F4"/>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746D0"/>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444B3"/>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2761"/>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 w:type="paragraph" w:customStyle="1" w:styleId="NoParagraphStyle">
    <w:name w:val="[No Paragraph Style]"/>
    <w:rsid w:val="00497333"/>
    <w:pPr>
      <w:autoSpaceDE w:val="0"/>
      <w:autoSpaceDN w:val="0"/>
      <w:adjustRightInd w:val="0"/>
      <w:spacing w:line="288" w:lineRule="auto"/>
      <w:textAlignment w:val="center"/>
    </w:pPr>
    <w:rPr>
      <w:rFonts w:ascii="Times" w:hAnsi="Times" w:cs="Times"/>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arcia@cinvestav.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19536</Words>
  <Characters>107452</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126735</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4</cp:revision>
  <cp:lastPrinted>2012-12-03T18:40:00Z</cp:lastPrinted>
  <dcterms:created xsi:type="dcterms:W3CDTF">2012-12-03T18:39:00Z</dcterms:created>
  <dcterms:modified xsi:type="dcterms:W3CDTF">2012-12-06T19:37:00Z</dcterms:modified>
</cp:coreProperties>
</file>