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A5" w:rsidRPr="00AC472F" w:rsidRDefault="00AE37A5" w:rsidP="00AC472F">
      <w:pPr>
        <w:autoSpaceDE w:val="0"/>
        <w:autoSpaceDN w:val="0"/>
        <w:adjustRightInd w:val="0"/>
        <w:spacing w:after="120" w:line="240" w:lineRule="auto"/>
        <w:jc w:val="center"/>
        <w:rPr>
          <w:rFonts w:ascii="TrebuchetMS" w:hAnsi="TrebuchetMS" w:cs="TrebuchetMS"/>
          <w:color w:val="3476B2"/>
          <w:sz w:val="48"/>
          <w:szCs w:val="48"/>
        </w:rPr>
      </w:pPr>
      <w:r w:rsidRPr="00AC472F">
        <w:rPr>
          <w:rFonts w:ascii="TrebuchetMS" w:hAnsi="TrebuchetMS" w:cs="TrebuchetMS"/>
          <w:color w:val="3476B2"/>
          <w:sz w:val="48"/>
          <w:szCs w:val="48"/>
        </w:rPr>
        <w:t>Investigación de Mercado</w:t>
      </w:r>
    </w:p>
    <w:p w:rsidR="0031394E" w:rsidRDefault="00AC472F" w:rsidP="006846C5">
      <w:pPr>
        <w:autoSpaceDE w:val="0"/>
        <w:autoSpaceDN w:val="0"/>
        <w:adjustRightInd w:val="0"/>
        <w:spacing w:after="0" w:line="240" w:lineRule="auto"/>
        <w:jc w:val="center"/>
        <w:rPr>
          <w:rFonts w:ascii="TrebuchetMS" w:hAnsi="TrebuchetMS" w:cs="TrebuchetMS"/>
          <w:b/>
          <w:i/>
          <w:color w:val="3476B2"/>
          <w:sz w:val="34"/>
          <w:szCs w:val="48"/>
        </w:rPr>
      </w:pPr>
      <w:r w:rsidRPr="00BC4A4E">
        <w:rPr>
          <w:rFonts w:ascii="TrebuchetMS" w:hAnsi="TrebuchetMS" w:cs="TrebuchetMS"/>
          <w:b/>
          <w:i/>
          <w:color w:val="3476B2"/>
          <w:sz w:val="34"/>
          <w:szCs w:val="48"/>
        </w:rPr>
        <w:t>“</w:t>
      </w:r>
      <w:bookmarkStart w:id="0" w:name="OLE_LINK1"/>
      <w:r w:rsidR="00D42E98">
        <w:rPr>
          <w:rFonts w:ascii="TrebuchetMS" w:hAnsi="TrebuchetMS" w:cs="TrebuchetMS"/>
          <w:b/>
          <w:i/>
          <w:color w:val="3476B2"/>
          <w:sz w:val="34"/>
          <w:szCs w:val="48"/>
        </w:rPr>
        <w:t>Adquisición de bienes de TIC para todas las unidades del Cinvestav</w:t>
      </w:r>
      <w:r w:rsidR="0031394E">
        <w:rPr>
          <w:rFonts w:ascii="TrebuchetMS" w:hAnsi="TrebuchetMS" w:cs="TrebuchetMS"/>
          <w:b/>
          <w:i/>
          <w:color w:val="3476B2"/>
          <w:sz w:val="34"/>
          <w:szCs w:val="48"/>
        </w:rPr>
        <w:t>”</w:t>
      </w:r>
    </w:p>
    <w:bookmarkEnd w:id="0"/>
    <w:p w:rsidR="00C86276" w:rsidRDefault="00C86276" w:rsidP="00990582">
      <w:pPr>
        <w:autoSpaceDE w:val="0"/>
        <w:autoSpaceDN w:val="0"/>
        <w:adjustRightInd w:val="0"/>
        <w:spacing w:after="0" w:line="240" w:lineRule="auto"/>
        <w:jc w:val="both"/>
        <w:rPr>
          <w:rFonts w:ascii="Times New Roman" w:hAnsi="Times New Roman" w:cs="Times New Roman"/>
          <w:i/>
          <w:iCs/>
          <w:color w:val="242852"/>
          <w:sz w:val="23"/>
          <w:szCs w:val="23"/>
        </w:rPr>
      </w:pPr>
    </w:p>
    <w:p w:rsidR="007432F1" w:rsidRDefault="007432F1" w:rsidP="00990582">
      <w:pPr>
        <w:autoSpaceDE w:val="0"/>
        <w:autoSpaceDN w:val="0"/>
        <w:adjustRightInd w:val="0"/>
        <w:spacing w:after="0" w:line="240" w:lineRule="auto"/>
        <w:jc w:val="both"/>
        <w:rPr>
          <w:rFonts w:ascii="Times New Roman" w:hAnsi="Times New Roman" w:cs="Times New Roman"/>
          <w:i/>
          <w:iCs/>
          <w:color w:val="242852"/>
          <w:sz w:val="23"/>
          <w:szCs w:val="23"/>
        </w:rPr>
      </w:pPr>
    </w:p>
    <w:p w:rsidR="007432F1" w:rsidRDefault="007432F1" w:rsidP="00990582">
      <w:pPr>
        <w:autoSpaceDE w:val="0"/>
        <w:autoSpaceDN w:val="0"/>
        <w:adjustRightInd w:val="0"/>
        <w:spacing w:after="0" w:line="240" w:lineRule="auto"/>
        <w:jc w:val="both"/>
        <w:rPr>
          <w:rFonts w:ascii="Times New Roman" w:hAnsi="Times New Roman" w:cs="Times New Roman"/>
          <w:i/>
          <w:iCs/>
          <w:color w:val="242852"/>
          <w:sz w:val="23"/>
          <w:szCs w:val="23"/>
        </w:rPr>
      </w:pPr>
    </w:p>
    <w:sdt>
      <w:sdtPr>
        <w:rPr>
          <w:rFonts w:asciiTheme="minorHAnsi" w:eastAsiaTheme="minorHAnsi" w:hAnsiTheme="minorHAnsi" w:cstheme="minorBidi"/>
          <w:b/>
          <w:color w:val="auto"/>
          <w:sz w:val="22"/>
          <w:szCs w:val="22"/>
          <w:lang w:val="es-ES" w:eastAsia="en-US"/>
        </w:rPr>
        <w:id w:val="-1628763724"/>
        <w:docPartObj>
          <w:docPartGallery w:val="Table of Contents"/>
          <w:docPartUnique/>
        </w:docPartObj>
      </w:sdtPr>
      <w:sdtEndPr>
        <w:rPr>
          <w:bCs/>
        </w:rPr>
      </w:sdtEndPr>
      <w:sdtContent>
        <w:p w:rsidR="007432F1" w:rsidRDefault="007432F1">
          <w:pPr>
            <w:pStyle w:val="TtuloTDC"/>
            <w:rPr>
              <w:b/>
              <w:lang w:val="es-ES"/>
            </w:rPr>
          </w:pPr>
          <w:r w:rsidRPr="006846C5">
            <w:rPr>
              <w:b/>
              <w:lang w:val="es-ES"/>
            </w:rPr>
            <w:t>Contenido</w:t>
          </w:r>
        </w:p>
        <w:p w:rsidR="00CD01F9" w:rsidRPr="003A522C" w:rsidRDefault="00CD01F9" w:rsidP="00CD01F9">
          <w:pPr>
            <w:rPr>
              <w:sz w:val="24"/>
              <w:lang w:val="es-ES" w:eastAsia="es-MX"/>
            </w:rPr>
          </w:pPr>
        </w:p>
        <w:p w:rsidR="00960AB8" w:rsidRDefault="007432F1">
          <w:pPr>
            <w:pStyle w:val="TDC1"/>
            <w:rPr>
              <w:rFonts w:eastAsiaTheme="minorEastAsia"/>
              <w:b w:val="0"/>
              <w:lang w:eastAsia="es-MX"/>
            </w:rPr>
          </w:pPr>
          <w:r w:rsidRPr="003A522C">
            <w:rPr>
              <w:sz w:val="24"/>
            </w:rPr>
            <w:fldChar w:fldCharType="begin"/>
          </w:r>
          <w:r w:rsidRPr="001E002A">
            <w:rPr>
              <w:sz w:val="24"/>
            </w:rPr>
            <w:instrText xml:space="preserve"> TOC \o "1-3" \h \z \u </w:instrText>
          </w:r>
          <w:r w:rsidRPr="003A522C">
            <w:rPr>
              <w:sz w:val="24"/>
            </w:rPr>
            <w:fldChar w:fldCharType="separate"/>
          </w:r>
          <w:hyperlink w:anchor="_Toc492832796" w:history="1">
            <w:r w:rsidR="00960AB8" w:rsidRPr="00C714DB">
              <w:rPr>
                <w:rStyle w:val="Hipervnculo"/>
              </w:rPr>
              <w:t>1.- Introducción</w:t>
            </w:r>
            <w:r w:rsidR="00960AB8">
              <w:rPr>
                <w:webHidden/>
              </w:rPr>
              <w:tab/>
            </w:r>
            <w:r w:rsidR="00960AB8">
              <w:rPr>
                <w:webHidden/>
              </w:rPr>
              <w:fldChar w:fldCharType="begin"/>
            </w:r>
            <w:r w:rsidR="00960AB8">
              <w:rPr>
                <w:webHidden/>
              </w:rPr>
              <w:instrText xml:space="preserve"> PAGEREF _Toc492832796 \h </w:instrText>
            </w:r>
            <w:r w:rsidR="00960AB8">
              <w:rPr>
                <w:webHidden/>
              </w:rPr>
            </w:r>
            <w:r w:rsidR="00960AB8">
              <w:rPr>
                <w:webHidden/>
              </w:rPr>
              <w:fldChar w:fldCharType="separate"/>
            </w:r>
            <w:r w:rsidR="00BD441A">
              <w:rPr>
                <w:webHidden/>
              </w:rPr>
              <w:t>2</w:t>
            </w:r>
            <w:r w:rsidR="00960AB8">
              <w:rPr>
                <w:webHidden/>
              </w:rPr>
              <w:fldChar w:fldCharType="end"/>
            </w:r>
          </w:hyperlink>
        </w:p>
        <w:p w:rsidR="00960AB8" w:rsidRDefault="00CD00B0">
          <w:pPr>
            <w:pStyle w:val="TDC1"/>
            <w:rPr>
              <w:rFonts w:eastAsiaTheme="minorEastAsia"/>
              <w:b w:val="0"/>
              <w:lang w:eastAsia="es-MX"/>
            </w:rPr>
          </w:pPr>
          <w:hyperlink w:anchor="_Toc492832797" w:history="1">
            <w:r w:rsidR="00960AB8" w:rsidRPr="00C714DB">
              <w:rPr>
                <w:rStyle w:val="Hipervnculo"/>
              </w:rPr>
              <w:t>2.- Fundamento legal y normatividad considerada</w:t>
            </w:r>
            <w:r w:rsidR="00960AB8">
              <w:rPr>
                <w:webHidden/>
              </w:rPr>
              <w:tab/>
            </w:r>
            <w:r w:rsidR="00960AB8">
              <w:rPr>
                <w:webHidden/>
              </w:rPr>
              <w:fldChar w:fldCharType="begin"/>
            </w:r>
            <w:r w:rsidR="00960AB8">
              <w:rPr>
                <w:webHidden/>
              </w:rPr>
              <w:instrText xml:space="preserve"> PAGEREF _Toc492832797 \h </w:instrText>
            </w:r>
            <w:r w:rsidR="00960AB8">
              <w:rPr>
                <w:webHidden/>
              </w:rPr>
            </w:r>
            <w:r w:rsidR="00960AB8">
              <w:rPr>
                <w:webHidden/>
              </w:rPr>
              <w:fldChar w:fldCharType="separate"/>
            </w:r>
            <w:r w:rsidR="00BD441A">
              <w:rPr>
                <w:webHidden/>
              </w:rPr>
              <w:t>2</w:t>
            </w:r>
            <w:r w:rsidR="00960AB8">
              <w:rPr>
                <w:webHidden/>
              </w:rPr>
              <w:fldChar w:fldCharType="end"/>
            </w:r>
          </w:hyperlink>
        </w:p>
        <w:p w:rsidR="00960AB8" w:rsidRDefault="00CD00B0">
          <w:pPr>
            <w:pStyle w:val="TDC1"/>
            <w:rPr>
              <w:rFonts w:eastAsiaTheme="minorEastAsia"/>
              <w:b w:val="0"/>
              <w:lang w:eastAsia="es-MX"/>
            </w:rPr>
          </w:pPr>
          <w:hyperlink w:anchor="_Toc492832798" w:history="1">
            <w:r w:rsidR="00960AB8" w:rsidRPr="00C714DB">
              <w:rPr>
                <w:rStyle w:val="Hipervnculo"/>
              </w:rPr>
              <w:t>3.- Descripción del servicio objeto de la contratación</w:t>
            </w:r>
            <w:r w:rsidR="00960AB8">
              <w:rPr>
                <w:webHidden/>
              </w:rPr>
              <w:tab/>
            </w:r>
            <w:r w:rsidR="00211BD0">
              <w:rPr>
                <w:webHidden/>
              </w:rPr>
              <w:t>5</w:t>
            </w:r>
          </w:hyperlink>
        </w:p>
        <w:p w:rsidR="00960AB8" w:rsidRDefault="00CD00B0">
          <w:pPr>
            <w:pStyle w:val="TDC1"/>
            <w:rPr>
              <w:rFonts w:eastAsiaTheme="minorEastAsia"/>
              <w:b w:val="0"/>
              <w:lang w:eastAsia="es-MX"/>
            </w:rPr>
          </w:pPr>
          <w:hyperlink w:anchor="_Toc492832799" w:history="1">
            <w:r w:rsidR="00960AB8" w:rsidRPr="00C714DB">
              <w:rPr>
                <w:rStyle w:val="Hipervnculo"/>
              </w:rPr>
              <w:t>4.- Información obtenida</w:t>
            </w:r>
            <w:r w:rsidR="00960AB8">
              <w:rPr>
                <w:webHidden/>
              </w:rPr>
              <w:tab/>
            </w:r>
            <w:r w:rsidR="00211BD0">
              <w:rPr>
                <w:webHidden/>
              </w:rPr>
              <w:t>5</w:t>
            </w:r>
          </w:hyperlink>
        </w:p>
        <w:p w:rsidR="00960AB8" w:rsidRDefault="00CD00B0">
          <w:pPr>
            <w:pStyle w:val="TDC2"/>
            <w:tabs>
              <w:tab w:val="right" w:leader="dot" w:pos="10070"/>
            </w:tabs>
            <w:rPr>
              <w:rFonts w:eastAsiaTheme="minorEastAsia"/>
              <w:noProof/>
              <w:lang w:eastAsia="es-MX"/>
            </w:rPr>
          </w:pPr>
          <w:hyperlink w:anchor="_Toc492832800" w:history="1">
            <w:r w:rsidR="00960AB8" w:rsidRPr="00C714DB">
              <w:rPr>
                <w:rStyle w:val="Hipervnculo"/>
                <w:b/>
                <w:noProof/>
              </w:rPr>
              <w:t>4.1.- Fuentes consultadas</w:t>
            </w:r>
            <w:r w:rsidR="00960AB8">
              <w:rPr>
                <w:noProof/>
                <w:webHidden/>
              </w:rPr>
              <w:tab/>
            </w:r>
            <w:r w:rsidR="00211BD0">
              <w:rPr>
                <w:noProof/>
                <w:webHidden/>
              </w:rPr>
              <w:t>5</w:t>
            </w:r>
          </w:hyperlink>
        </w:p>
        <w:p w:rsidR="00960AB8" w:rsidRDefault="00CD00B0">
          <w:pPr>
            <w:pStyle w:val="TDC2"/>
            <w:tabs>
              <w:tab w:val="right" w:leader="dot" w:pos="10070"/>
            </w:tabs>
            <w:rPr>
              <w:rFonts w:eastAsiaTheme="minorEastAsia"/>
              <w:noProof/>
              <w:lang w:eastAsia="es-MX"/>
            </w:rPr>
          </w:pPr>
          <w:hyperlink w:anchor="_Toc492832801" w:history="1">
            <w:r w:rsidR="00960AB8" w:rsidRPr="00C714DB">
              <w:rPr>
                <w:rStyle w:val="Hipervnculo"/>
                <w:b/>
                <w:noProof/>
              </w:rPr>
              <w:t>4.2.- Consulta en CompraNet</w:t>
            </w:r>
            <w:r w:rsidR="00960AB8">
              <w:rPr>
                <w:noProof/>
                <w:webHidden/>
              </w:rPr>
              <w:tab/>
            </w:r>
            <w:r w:rsidR="00211BD0">
              <w:rPr>
                <w:noProof/>
                <w:webHidden/>
              </w:rPr>
              <w:t>6</w:t>
            </w:r>
          </w:hyperlink>
        </w:p>
        <w:p w:rsidR="00960AB8" w:rsidRDefault="00CD00B0">
          <w:pPr>
            <w:pStyle w:val="TDC2"/>
            <w:tabs>
              <w:tab w:val="right" w:leader="dot" w:pos="10070"/>
            </w:tabs>
            <w:rPr>
              <w:rFonts w:eastAsiaTheme="minorEastAsia"/>
              <w:noProof/>
              <w:lang w:eastAsia="es-MX"/>
            </w:rPr>
          </w:pPr>
          <w:hyperlink w:anchor="_Toc492832802" w:history="1">
            <w:r w:rsidR="00960AB8" w:rsidRPr="00C714DB">
              <w:rPr>
                <w:rStyle w:val="Hipervnculo"/>
                <w:b/>
                <w:noProof/>
              </w:rPr>
              <w:t>4.3.- Búsqueda de un Ente Público</w:t>
            </w:r>
            <w:r w:rsidR="00960AB8">
              <w:rPr>
                <w:noProof/>
                <w:webHidden/>
              </w:rPr>
              <w:tab/>
            </w:r>
            <w:r w:rsidR="00F53C23">
              <w:rPr>
                <w:noProof/>
                <w:webHidden/>
              </w:rPr>
              <w:t>10</w:t>
            </w:r>
          </w:hyperlink>
        </w:p>
        <w:p w:rsidR="00960AB8" w:rsidRDefault="00CD00B0">
          <w:pPr>
            <w:pStyle w:val="TDC2"/>
            <w:tabs>
              <w:tab w:val="right" w:leader="dot" w:pos="10070"/>
            </w:tabs>
            <w:rPr>
              <w:rFonts w:eastAsiaTheme="minorEastAsia"/>
              <w:noProof/>
              <w:lang w:eastAsia="es-MX"/>
            </w:rPr>
          </w:pPr>
          <w:hyperlink w:anchor="_Toc492832803" w:history="1">
            <w:r w:rsidR="00960AB8" w:rsidRPr="00C714DB">
              <w:rPr>
                <w:rStyle w:val="Hipervnculo"/>
                <w:b/>
                <w:noProof/>
              </w:rPr>
              <w:t>4.4.- Consulta directa con proveedores para la existencia de oferta</w:t>
            </w:r>
            <w:r w:rsidR="00960AB8">
              <w:rPr>
                <w:noProof/>
                <w:webHidden/>
              </w:rPr>
              <w:tab/>
            </w:r>
            <w:r w:rsidR="00F53C23">
              <w:rPr>
                <w:noProof/>
                <w:webHidden/>
              </w:rPr>
              <w:t>11</w:t>
            </w:r>
          </w:hyperlink>
        </w:p>
        <w:p w:rsidR="00960AB8" w:rsidRDefault="00CD00B0">
          <w:pPr>
            <w:pStyle w:val="TDC1"/>
            <w:rPr>
              <w:rFonts w:eastAsiaTheme="minorEastAsia"/>
              <w:b w:val="0"/>
              <w:lang w:eastAsia="es-MX"/>
            </w:rPr>
          </w:pPr>
          <w:hyperlink w:anchor="_Toc492832805" w:history="1">
            <w:r w:rsidR="00960AB8" w:rsidRPr="00C714DB">
              <w:rPr>
                <w:rStyle w:val="Hipervnculo"/>
              </w:rPr>
              <w:t>5.- Resultados y Análisis Costo-Beneficio</w:t>
            </w:r>
            <w:r w:rsidR="00960AB8">
              <w:rPr>
                <w:webHidden/>
              </w:rPr>
              <w:tab/>
            </w:r>
            <w:r w:rsidR="00F53C23">
              <w:rPr>
                <w:webHidden/>
              </w:rPr>
              <w:t>11</w:t>
            </w:r>
          </w:hyperlink>
        </w:p>
        <w:p w:rsidR="00960AB8" w:rsidRDefault="00CD00B0">
          <w:pPr>
            <w:pStyle w:val="TDC2"/>
            <w:tabs>
              <w:tab w:val="right" w:leader="dot" w:pos="10070"/>
            </w:tabs>
            <w:rPr>
              <w:rFonts w:eastAsiaTheme="minorEastAsia"/>
              <w:noProof/>
              <w:lang w:eastAsia="es-MX"/>
            </w:rPr>
          </w:pPr>
          <w:hyperlink w:anchor="_Toc492832807" w:history="1">
            <w:r w:rsidR="00902FC1">
              <w:rPr>
                <w:rStyle w:val="Hipervnculo"/>
                <w:b/>
                <w:noProof/>
              </w:rPr>
              <w:t>5.1</w:t>
            </w:r>
            <w:r w:rsidR="00960AB8" w:rsidRPr="00C714DB">
              <w:rPr>
                <w:rStyle w:val="Hipervnculo"/>
                <w:b/>
                <w:noProof/>
              </w:rPr>
              <w:t>.- Existencia de oferta</w:t>
            </w:r>
            <w:r w:rsidR="00960AB8">
              <w:rPr>
                <w:noProof/>
                <w:webHidden/>
              </w:rPr>
              <w:tab/>
            </w:r>
            <w:r w:rsidR="00F53C23">
              <w:rPr>
                <w:noProof/>
                <w:webHidden/>
              </w:rPr>
              <w:t>11</w:t>
            </w:r>
          </w:hyperlink>
        </w:p>
        <w:p w:rsidR="00960AB8" w:rsidRDefault="00CD00B0">
          <w:pPr>
            <w:pStyle w:val="TDC2"/>
            <w:tabs>
              <w:tab w:val="right" w:leader="dot" w:pos="10070"/>
            </w:tabs>
            <w:rPr>
              <w:rFonts w:eastAsiaTheme="minorEastAsia"/>
              <w:noProof/>
              <w:lang w:eastAsia="es-MX"/>
            </w:rPr>
          </w:pPr>
          <w:hyperlink w:anchor="_Toc492832808" w:history="1">
            <w:r w:rsidR="00902FC1">
              <w:rPr>
                <w:rStyle w:val="Hipervnculo"/>
                <w:b/>
                <w:noProof/>
              </w:rPr>
              <w:t>5.2</w:t>
            </w:r>
            <w:r w:rsidR="00960AB8" w:rsidRPr="00C714DB">
              <w:rPr>
                <w:rStyle w:val="Hipervnculo"/>
                <w:b/>
                <w:noProof/>
              </w:rPr>
              <w:t>.- Precio prevaleciente de los bienes y servicios requeridos</w:t>
            </w:r>
            <w:r w:rsidR="00960AB8">
              <w:rPr>
                <w:noProof/>
                <w:webHidden/>
              </w:rPr>
              <w:tab/>
            </w:r>
            <w:r w:rsidR="00F53C23">
              <w:rPr>
                <w:noProof/>
                <w:webHidden/>
              </w:rPr>
              <w:t>12</w:t>
            </w:r>
          </w:hyperlink>
        </w:p>
        <w:p w:rsidR="00902FC1" w:rsidRPr="00E604AC" w:rsidRDefault="00CD00B0" w:rsidP="00E604AC">
          <w:pPr>
            <w:pStyle w:val="TDC2"/>
            <w:tabs>
              <w:tab w:val="right" w:leader="dot" w:pos="10070"/>
            </w:tabs>
            <w:rPr>
              <w:noProof/>
            </w:rPr>
          </w:pPr>
          <w:hyperlink w:anchor="_Toc492832809" w:history="1">
            <w:r w:rsidR="00902FC1">
              <w:rPr>
                <w:rStyle w:val="Hipervnculo"/>
                <w:rFonts w:asciiTheme="majorHAnsi" w:eastAsiaTheme="majorEastAsia" w:hAnsiTheme="majorHAnsi" w:cstheme="majorBidi"/>
                <w:b/>
                <w:noProof/>
              </w:rPr>
              <w:t>5.3</w:t>
            </w:r>
            <w:r w:rsidR="00960AB8" w:rsidRPr="00C714DB">
              <w:rPr>
                <w:rStyle w:val="Hipervnculo"/>
                <w:rFonts w:asciiTheme="majorHAnsi" w:eastAsiaTheme="majorEastAsia" w:hAnsiTheme="majorHAnsi" w:cstheme="majorBidi"/>
                <w:b/>
                <w:noProof/>
              </w:rPr>
              <w:t>.- Estudio Costo-Beneficio de los bienes y servicios requeridos</w:t>
            </w:r>
            <w:r w:rsidR="00960AB8">
              <w:rPr>
                <w:noProof/>
                <w:webHidden/>
              </w:rPr>
              <w:tab/>
            </w:r>
            <w:r w:rsidR="00F53C23">
              <w:rPr>
                <w:noProof/>
                <w:webHidden/>
              </w:rPr>
              <w:t>12</w:t>
            </w:r>
          </w:hyperlink>
        </w:p>
        <w:p w:rsidR="00902FC1" w:rsidRPr="00E604AC" w:rsidRDefault="00CD00B0" w:rsidP="00E604AC">
          <w:pPr>
            <w:pStyle w:val="TDC2"/>
            <w:tabs>
              <w:tab w:val="right" w:leader="dot" w:pos="10070"/>
            </w:tabs>
            <w:rPr>
              <w:noProof/>
            </w:rPr>
          </w:pPr>
          <w:hyperlink w:anchor="_Toc492832809" w:history="1">
            <w:r w:rsidR="00902FC1" w:rsidRPr="00C714DB">
              <w:rPr>
                <w:rStyle w:val="Hipervnculo"/>
                <w:rFonts w:asciiTheme="majorHAnsi" w:eastAsiaTheme="majorEastAsia" w:hAnsiTheme="majorHAnsi" w:cstheme="majorBidi"/>
                <w:b/>
                <w:noProof/>
              </w:rPr>
              <w:t xml:space="preserve">5.4.- </w:t>
            </w:r>
            <w:r w:rsidR="00902FC1">
              <w:rPr>
                <w:rStyle w:val="Hipervnculo"/>
                <w:rFonts w:asciiTheme="majorHAnsi" w:eastAsiaTheme="majorEastAsia" w:hAnsiTheme="majorHAnsi" w:cstheme="majorBidi"/>
                <w:b/>
                <w:noProof/>
              </w:rPr>
              <w:t>Origen de los recursos</w:t>
            </w:r>
            <w:r w:rsidR="00902FC1">
              <w:rPr>
                <w:noProof/>
                <w:webHidden/>
              </w:rPr>
              <w:tab/>
            </w:r>
            <w:r w:rsidR="00902FC1">
              <w:rPr>
                <w:noProof/>
                <w:webHidden/>
              </w:rPr>
              <w:fldChar w:fldCharType="begin"/>
            </w:r>
            <w:r w:rsidR="00902FC1">
              <w:rPr>
                <w:noProof/>
                <w:webHidden/>
              </w:rPr>
              <w:instrText xml:space="preserve"> PAGEREF _Toc492832809 \h </w:instrText>
            </w:r>
            <w:r w:rsidR="00902FC1">
              <w:rPr>
                <w:noProof/>
                <w:webHidden/>
              </w:rPr>
            </w:r>
            <w:r w:rsidR="00902FC1">
              <w:rPr>
                <w:noProof/>
                <w:webHidden/>
              </w:rPr>
              <w:fldChar w:fldCharType="separate"/>
            </w:r>
            <w:r w:rsidR="00BD441A">
              <w:rPr>
                <w:noProof/>
                <w:webHidden/>
              </w:rPr>
              <w:t>1</w:t>
            </w:r>
            <w:r w:rsidR="00F53C23">
              <w:rPr>
                <w:noProof/>
                <w:webHidden/>
              </w:rPr>
              <w:t>4</w:t>
            </w:r>
            <w:r w:rsidR="00902FC1">
              <w:rPr>
                <w:noProof/>
                <w:webHidden/>
              </w:rPr>
              <w:fldChar w:fldCharType="end"/>
            </w:r>
          </w:hyperlink>
        </w:p>
        <w:p w:rsidR="00902FC1" w:rsidRPr="00902FC1" w:rsidRDefault="00CD00B0" w:rsidP="00E604AC">
          <w:pPr>
            <w:pStyle w:val="TDC2"/>
            <w:tabs>
              <w:tab w:val="right" w:leader="dot" w:pos="10070"/>
            </w:tabs>
            <w:rPr>
              <w:noProof/>
            </w:rPr>
          </w:pPr>
          <w:hyperlink w:anchor="_Toc492832809" w:history="1">
            <w:r w:rsidR="00902FC1">
              <w:rPr>
                <w:rStyle w:val="Hipervnculo"/>
                <w:rFonts w:asciiTheme="majorHAnsi" w:eastAsiaTheme="majorEastAsia" w:hAnsiTheme="majorHAnsi" w:cstheme="majorBidi"/>
                <w:b/>
                <w:noProof/>
              </w:rPr>
              <w:t>5.5</w:t>
            </w:r>
            <w:r w:rsidR="00902FC1" w:rsidRPr="00C714DB">
              <w:rPr>
                <w:rStyle w:val="Hipervnculo"/>
                <w:rFonts w:asciiTheme="majorHAnsi" w:eastAsiaTheme="majorEastAsia" w:hAnsiTheme="majorHAnsi" w:cstheme="majorBidi"/>
                <w:b/>
                <w:noProof/>
              </w:rPr>
              <w:t xml:space="preserve">.- </w:t>
            </w:r>
            <w:r w:rsidR="00E604AC">
              <w:rPr>
                <w:b/>
              </w:rPr>
              <w:t>Contrato de arrendamiento actual</w:t>
            </w:r>
            <w:r w:rsidR="00902FC1">
              <w:rPr>
                <w:noProof/>
                <w:webHidden/>
              </w:rPr>
              <w:tab/>
            </w:r>
            <w:r w:rsidR="00902FC1">
              <w:rPr>
                <w:noProof/>
                <w:webHidden/>
              </w:rPr>
              <w:fldChar w:fldCharType="begin"/>
            </w:r>
            <w:r w:rsidR="00902FC1">
              <w:rPr>
                <w:noProof/>
                <w:webHidden/>
              </w:rPr>
              <w:instrText xml:space="preserve"> PAGEREF _Toc492832809 \h </w:instrText>
            </w:r>
            <w:r w:rsidR="00902FC1">
              <w:rPr>
                <w:noProof/>
                <w:webHidden/>
              </w:rPr>
            </w:r>
            <w:r w:rsidR="00902FC1">
              <w:rPr>
                <w:noProof/>
                <w:webHidden/>
              </w:rPr>
              <w:fldChar w:fldCharType="separate"/>
            </w:r>
            <w:r w:rsidR="00BD441A">
              <w:rPr>
                <w:noProof/>
                <w:webHidden/>
              </w:rPr>
              <w:t>1</w:t>
            </w:r>
            <w:r w:rsidR="00F53C23">
              <w:rPr>
                <w:noProof/>
                <w:webHidden/>
              </w:rPr>
              <w:t>6</w:t>
            </w:r>
            <w:r w:rsidR="00902FC1">
              <w:rPr>
                <w:noProof/>
                <w:webHidden/>
              </w:rPr>
              <w:fldChar w:fldCharType="end"/>
            </w:r>
          </w:hyperlink>
        </w:p>
        <w:p w:rsidR="00960AB8" w:rsidRDefault="00CD00B0">
          <w:pPr>
            <w:pStyle w:val="TDC2"/>
            <w:tabs>
              <w:tab w:val="right" w:leader="dot" w:pos="10070"/>
            </w:tabs>
            <w:rPr>
              <w:rFonts w:eastAsiaTheme="minorEastAsia"/>
              <w:noProof/>
              <w:lang w:eastAsia="es-MX"/>
            </w:rPr>
          </w:pPr>
          <w:hyperlink w:anchor="_Toc492832810" w:history="1">
            <w:r w:rsidR="00E604AC">
              <w:rPr>
                <w:rStyle w:val="Hipervnculo"/>
                <w:b/>
                <w:noProof/>
              </w:rPr>
              <w:t>5.6</w:t>
            </w:r>
            <w:r w:rsidR="00960AB8" w:rsidRPr="00C714DB">
              <w:rPr>
                <w:rStyle w:val="Hipervnculo"/>
                <w:b/>
                <w:noProof/>
              </w:rPr>
              <w:t>.- Procedimiento de contratación sugerido</w:t>
            </w:r>
            <w:r w:rsidR="00960AB8">
              <w:rPr>
                <w:noProof/>
                <w:webHidden/>
              </w:rPr>
              <w:tab/>
            </w:r>
            <w:r w:rsidR="00960AB8">
              <w:rPr>
                <w:noProof/>
                <w:webHidden/>
              </w:rPr>
              <w:fldChar w:fldCharType="begin"/>
            </w:r>
            <w:r w:rsidR="00960AB8">
              <w:rPr>
                <w:noProof/>
                <w:webHidden/>
              </w:rPr>
              <w:instrText xml:space="preserve"> PAGEREF _Toc492832810 \h </w:instrText>
            </w:r>
            <w:r w:rsidR="00960AB8">
              <w:rPr>
                <w:noProof/>
                <w:webHidden/>
              </w:rPr>
            </w:r>
            <w:r w:rsidR="00960AB8">
              <w:rPr>
                <w:noProof/>
                <w:webHidden/>
              </w:rPr>
              <w:fldChar w:fldCharType="separate"/>
            </w:r>
            <w:r w:rsidR="00BD441A">
              <w:rPr>
                <w:noProof/>
                <w:webHidden/>
              </w:rPr>
              <w:t>1</w:t>
            </w:r>
            <w:r w:rsidR="00F53C23">
              <w:rPr>
                <w:noProof/>
                <w:webHidden/>
              </w:rPr>
              <w:t>6</w:t>
            </w:r>
            <w:r w:rsidR="00960AB8">
              <w:rPr>
                <w:noProof/>
                <w:webHidden/>
              </w:rPr>
              <w:fldChar w:fldCharType="end"/>
            </w:r>
          </w:hyperlink>
        </w:p>
        <w:p w:rsidR="00960AB8" w:rsidRDefault="00960AB8">
          <w:pPr>
            <w:pStyle w:val="TDC1"/>
            <w:rPr>
              <w:rFonts w:eastAsiaTheme="minorEastAsia"/>
              <w:b w:val="0"/>
              <w:lang w:eastAsia="es-MX"/>
            </w:rPr>
          </w:pPr>
        </w:p>
        <w:p w:rsidR="007432F1" w:rsidRDefault="007432F1">
          <w:r w:rsidRPr="003A522C">
            <w:rPr>
              <w:b/>
              <w:bCs/>
              <w:sz w:val="24"/>
              <w:lang w:val="es-ES"/>
            </w:rPr>
            <w:fldChar w:fldCharType="end"/>
          </w:r>
        </w:p>
      </w:sdtContent>
    </w:sdt>
    <w:p w:rsidR="007432F1" w:rsidRDefault="007432F1" w:rsidP="00990582">
      <w:pPr>
        <w:autoSpaceDE w:val="0"/>
        <w:autoSpaceDN w:val="0"/>
        <w:adjustRightInd w:val="0"/>
        <w:spacing w:after="0" w:line="240" w:lineRule="auto"/>
        <w:jc w:val="both"/>
        <w:rPr>
          <w:rFonts w:ascii="Times New Roman" w:hAnsi="Times New Roman" w:cs="Times New Roman"/>
          <w:i/>
          <w:iCs/>
          <w:color w:val="242852"/>
          <w:sz w:val="23"/>
          <w:szCs w:val="23"/>
        </w:rPr>
      </w:pPr>
    </w:p>
    <w:p w:rsidR="006846C5" w:rsidRDefault="006846C5">
      <w:pPr>
        <w:rPr>
          <w:rFonts w:ascii="Times New Roman" w:hAnsi="Times New Roman" w:cs="Times New Roman"/>
          <w:i/>
          <w:iCs/>
          <w:color w:val="242852"/>
          <w:sz w:val="23"/>
          <w:szCs w:val="23"/>
        </w:rPr>
      </w:pPr>
      <w:r>
        <w:rPr>
          <w:rFonts w:ascii="Times New Roman" w:hAnsi="Times New Roman" w:cs="Times New Roman"/>
          <w:i/>
          <w:iCs/>
          <w:color w:val="242852"/>
          <w:sz w:val="23"/>
          <w:szCs w:val="23"/>
        </w:rPr>
        <w:br w:type="page"/>
      </w:r>
      <w:bookmarkStart w:id="1" w:name="_GoBack"/>
      <w:bookmarkEnd w:id="1"/>
    </w:p>
    <w:p w:rsidR="007432F1" w:rsidRDefault="007432F1" w:rsidP="00990582">
      <w:pPr>
        <w:autoSpaceDE w:val="0"/>
        <w:autoSpaceDN w:val="0"/>
        <w:adjustRightInd w:val="0"/>
        <w:spacing w:after="0" w:line="240" w:lineRule="auto"/>
        <w:jc w:val="both"/>
        <w:rPr>
          <w:rFonts w:ascii="Times New Roman" w:hAnsi="Times New Roman" w:cs="Times New Roman"/>
          <w:i/>
          <w:iCs/>
          <w:color w:val="242852"/>
          <w:sz w:val="23"/>
          <w:szCs w:val="23"/>
        </w:rPr>
      </w:pPr>
    </w:p>
    <w:p w:rsidR="00AE37A5" w:rsidRPr="007432F1" w:rsidRDefault="007432F1" w:rsidP="00BD0837">
      <w:pPr>
        <w:pStyle w:val="Ttulo1"/>
        <w:spacing w:before="0"/>
        <w:rPr>
          <w:b/>
        </w:rPr>
      </w:pPr>
      <w:bookmarkStart w:id="2" w:name="_Toc492832796"/>
      <w:r>
        <w:rPr>
          <w:b/>
        </w:rPr>
        <w:t>1.-</w:t>
      </w:r>
      <w:r w:rsidR="00AE37A5" w:rsidRPr="007432F1">
        <w:rPr>
          <w:b/>
        </w:rPr>
        <w:t xml:space="preserve"> Introducción</w:t>
      </w:r>
      <w:bookmarkEnd w:id="2"/>
    </w:p>
    <w:p w:rsidR="003463FB" w:rsidRPr="003463FB" w:rsidRDefault="003463FB" w:rsidP="003463FB">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color w:val="000000"/>
        </w:rPr>
        <w:t>De acuerdo a lo e</w:t>
      </w:r>
      <w:r w:rsidRPr="003463FB">
        <w:rPr>
          <w:rFonts w:ascii="Times New Roman" w:hAnsi="Times New Roman" w:cs="Times New Roman"/>
          <w:color w:val="000000"/>
        </w:rPr>
        <w:t xml:space="preserve">stablecido en la </w:t>
      </w:r>
      <w:r w:rsidRPr="003463FB">
        <w:rPr>
          <w:rFonts w:ascii="Times New Roman" w:hAnsi="Times New Roman" w:cs="Times New Roman"/>
          <w:b/>
          <w:bCs/>
          <w:i/>
          <w:iCs/>
          <w:color w:val="000000"/>
        </w:rPr>
        <w:t xml:space="preserve">Ley de Adquisiciones, Arrendamientos y Servicios del Sector Público </w:t>
      </w:r>
      <w:r w:rsidRPr="003463FB">
        <w:rPr>
          <w:rFonts w:ascii="Times New Roman" w:hAnsi="Times New Roman" w:cs="Times New Roman"/>
          <w:color w:val="000000"/>
        </w:rPr>
        <w:t>(</w:t>
      </w:r>
      <w:r w:rsidRPr="003463FB">
        <w:rPr>
          <w:rFonts w:ascii="Times New Roman" w:hAnsi="Times New Roman" w:cs="Times New Roman"/>
          <w:b/>
          <w:bCs/>
          <w:color w:val="000000"/>
        </w:rPr>
        <w:t>LAASSP</w:t>
      </w:r>
      <w:r w:rsidRPr="003463FB">
        <w:rPr>
          <w:rFonts w:ascii="Times New Roman" w:hAnsi="Times New Roman" w:cs="Times New Roman"/>
          <w:color w:val="000000"/>
        </w:rPr>
        <w:t xml:space="preserve">), </w:t>
      </w:r>
      <w:r>
        <w:rPr>
          <w:rFonts w:ascii="Times New Roman" w:hAnsi="Times New Roman" w:cs="Times New Roman"/>
          <w:color w:val="000000"/>
        </w:rPr>
        <w:t xml:space="preserve">la </w:t>
      </w:r>
      <w:r>
        <w:rPr>
          <w:rFonts w:ascii="Times New Roman" w:hAnsi="Times New Roman" w:cs="Times New Roman"/>
        </w:rPr>
        <w:t>Investigación de M</w:t>
      </w:r>
      <w:r w:rsidRPr="003463FB">
        <w:rPr>
          <w:rFonts w:ascii="Times New Roman" w:hAnsi="Times New Roman" w:cs="Times New Roman"/>
        </w:rPr>
        <w:t xml:space="preserve">ercado </w:t>
      </w:r>
      <w:r>
        <w:rPr>
          <w:rFonts w:ascii="Times New Roman" w:hAnsi="Times New Roman" w:cs="Times New Roman"/>
        </w:rPr>
        <w:t xml:space="preserve">debe entenderse </w:t>
      </w:r>
      <w:r w:rsidR="007E29EC">
        <w:rPr>
          <w:rFonts w:ascii="Times New Roman" w:hAnsi="Times New Roman" w:cs="Times New Roman"/>
        </w:rPr>
        <w:t xml:space="preserve">de manera general </w:t>
      </w:r>
      <w:r>
        <w:rPr>
          <w:rFonts w:ascii="Times New Roman" w:hAnsi="Times New Roman" w:cs="Times New Roman"/>
        </w:rPr>
        <w:t>c</w:t>
      </w:r>
      <w:r w:rsidRPr="003463FB">
        <w:rPr>
          <w:rFonts w:ascii="Times New Roman" w:hAnsi="Times New Roman" w:cs="Times New Roman"/>
        </w:rPr>
        <w:t>omo</w:t>
      </w:r>
      <w:r>
        <w:rPr>
          <w:rFonts w:ascii="Times New Roman" w:hAnsi="Times New Roman" w:cs="Times New Roman"/>
        </w:rPr>
        <w:t>:</w:t>
      </w:r>
      <w:r w:rsidRPr="003463FB">
        <w:rPr>
          <w:rFonts w:ascii="Times New Roman" w:hAnsi="Times New Roman" w:cs="Times New Roman"/>
        </w:rPr>
        <w:t xml:space="preserve"> </w:t>
      </w:r>
      <w:r w:rsidRPr="003463FB">
        <w:rPr>
          <w:rFonts w:ascii="Times New Roman" w:hAnsi="Times New Roman" w:cs="Times New Roman"/>
          <w:i/>
        </w:rPr>
        <w:t>“la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w:t>
      </w:r>
      <w:r>
        <w:rPr>
          <w:rFonts w:ascii="Times New Roman" w:hAnsi="Times New Roman" w:cs="Times New Roman"/>
          <w:i/>
        </w:rPr>
        <w:t>e dichas fuentes de información”</w:t>
      </w:r>
    </w:p>
    <w:p w:rsidR="003463FB" w:rsidRDefault="003463FB" w:rsidP="00990582">
      <w:pPr>
        <w:autoSpaceDE w:val="0"/>
        <w:autoSpaceDN w:val="0"/>
        <w:adjustRightInd w:val="0"/>
        <w:spacing w:after="0" w:line="240" w:lineRule="auto"/>
        <w:jc w:val="both"/>
        <w:rPr>
          <w:rFonts w:ascii="Times New Roman" w:hAnsi="Times New Roman" w:cs="Times New Roman"/>
          <w:color w:val="000000"/>
        </w:rPr>
      </w:pPr>
    </w:p>
    <w:p w:rsidR="006A514A" w:rsidRDefault="002C13DB" w:rsidP="003463FB">
      <w:pPr>
        <w:autoSpaceDE w:val="0"/>
        <w:autoSpaceDN w:val="0"/>
        <w:adjustRightInd w:val="0"/>
        <w:spacing w:after="0" w:line="240" w:lineRule="auto"/>
        <w:jc w:val="both"/>
        <w:rPr>
          <w:rFonts w:ascii="Times New Roman" w:hAnsi="Times New Roman" w:cs="Times New Roman"/>
          <w:color w:val="000000"/>
        </w:rPr>
      </w:pPr>
      <w:r w:rsidRPr="007432F1">
        <w:rPr>
          <w:rFonts w:ascii="Times New Roman" w:hAnsi="Times New Roman" w:cs="Times New Roman"/>
          <w:color w:val="000000"/>
        </w:rPr>
        <w:t>C</w:t>
      </w:r>
      <w:r w:rsidR="006A514A">
        <w:rPr>
          <w:rFonts w:ascii="Times New Roman" w:hAnsi="Times New Roman" w:cs="Times New Roman"/>
          <w:color w:val="000000"/>
        </w:rPr>
        <w:t>umpli</w:t>
      </w:r>
      <w:r w:rsidR="007812EE">
        <w:rPr>
          <w:rFonts w:ascii="Times New Roman" w:hAnsi="Times New Roman" w:cs="Times New Roman"/>
          <w:color w:val="000000"/>
        </w:rPr>
        <w:t>endo</w:t>
      </w:r>
      <w:r w:rsidR="006A514A">
        <w:rPr>
          <w:rFonts w:ascii="Times New Roman" w:hAnsi="Times New Roman" w:cs="Times New Roman"/>
          <w:color w:val="000000"/>
        </w:rPr>
        <w:t xml:space="preserve"> con la normativi</w:t>
      </w:r>
      <w:r w:rsidR="00AE37A5" w:rsidRPr="007432F1">
        <w:rPr>
          <w:rFonts w:ascii="Times New Roman" w:hAnsi="Times New Roman" w:cs="Times New Roman"/>
          <w:color w:val="000000"/>
        </w:rPr>
        <w:t>d</w:t>
      </w:r>
      <w:r w:rsidR="006A514A">
        <w:rPr>
          <w:rFonts w:ascii="Times New Roman" w:hAnsi="Times New Roman" w:cs="Times New Roman"/>
          <w:color w:val="000000"/>
        </w:rPr>
        <w:t xml:space="preserve">ad en la materia, </w:t>
      </w:r>
      <w:r w:rsidRPr="007432F1">
        <w:rPr>
          <w:rFonts w:ascii="Times New Roman" w:hAnsi="Times New Roman" w:cs="Times New Roman"/>
          <w:color w:val="000000"/>
        </w:rPr>
        <w:t xml:space="preserve">el </w:t>
      </w:r>
      <w:r w:rsidRPr="006A514A">
        <w:rPr>
          <w:rFonts w:ascii="Times New Roman" w:hAnsi="Times New Roman" w:cs="Times New Roman"/>
          <w:b/>
          <w:i/>
          <w:color w:val="000000"/>
        </w:rPr>
        <w:t xml:space="preserve">Centro de Investigación y de Estudios Avanzados del Instituto Politécnico Nacional </w:t>
      </w:r>
      <w:r w:rsidRPr="006A514A">
        <w:rPr>
          <w:rFonts w:ascii="Times New Roman" w:hAnsi="Times New Roman" w:cs="Times New Roman"/>
          <w:b/>
          <w:color w:val="000000"/>
        </w:rPr>
        <w:t>(C</w:t>
      </w:r>
      <w:r w:rsidR="003463FB" w:rsidRPr="006A514A">
        <w:rPr>
          <w:rFonts w:ascii="Times New Roman" w:hAnsi="Times New Roman" w:cs="Times New Roman"/>
          <w:b/>
          <w:color w:val="000000"/>
        </w:rPr>
        <w:t>invest</w:t>
      </w:r>
      <w:r w:rsidR="006A514A">
        <w:rPr>
          <w:rFonts w:ascii="Times New Roman" w:hAnsi="Times New Roman" w:cs="Times New Roman"/>
          <w:b/>
          <w:color w:val="000000"/>
        </w:rPr>
        <w:t>av</w:t>
      </w:r>
      <w:r w:rsidR="006A514A" w:rsidRPr="006A514A">
        <w:rPr>
          <w:rFonts w:ascii="Times New Roman" w:hAnsi="Times New Roman" w:cs="Times New Roman"/>
          <w:b/>
          <w:color w:val="000000"/>
        </w:rPr>
        <w:t>)</w:t>
      </w:r>
      <w:r w:rsidR="006A514A">
        <w:rPr>
          <w:rFonts w:ascii="Times New Roman" w:hAnsi="Times New Roman" w:cs="Times New Roman"/>
          <w:b/>
          <w:color w:val="000000"/>
        </w:rPr>
        <w:t>,</w:t>
      </w:r>
      <w:r w:rsidR="006A514A" w:rsidRPr="006A514A">
        <w:rPr>
          <w:rFonts w:ascii="Times New Roman" w:hAnsi="Times New Roman" w:cs="Times New Roman"/>
          <w:color w:val="000000"/>
        </w:rPr>
        <w:t xml:space="preserve"> a través de </w:t>
      </w:r>
      <w:r w:rsidR="006A514A">
        <w:rPr>
          <w:rFonts w:ascii="Times New Roman" w:hAnsi="Times New Roman" w:cs="Times New Roman"/>
          <w:color w:val="000000"/>
        </w:rPr>
        <w:t>l</w:t>
      </w:r>
      <w:r w:rsidR="006A514A" w:rsidRPr="007432F1">
        <w:rPr>
          <w:rFonts w:ascii="Times New Roman" w:hAnsi="Times New Roman" w:cs="Times New Roman"/>
          <w:color w:val="000000"/>
        </w:rPr>
        <w:t xml:space="preserve">a </w:t>
      </w:r>
      <w:r w:rsidR="006A514A" w:rsidRPr="006A514A">
        <w:rPr>
          <w:rFonts w:ascii="Times New Roman" w:hAnsi="Times New Roman" w:cs="Times New Roman"/>
          <w:b/>
          <w:i/>
          <w:color w:val="000000"/>
        </w:rPr>
        <w:t>Coordinación General de Servicios de Tecnologías de la Información y las Comunicaciones</w:t>
      </w:r>
      <w:r w:rsidR="006A514A" w:rsidRPr="007432F1">
        <w:rPr>
          <w:rFonts w:ascii="Times New Roman" w:hAnsi="Times New Roman" w:cs="Times New Roman"/>
          <w:color w:val="000000"/>
        </w:rPr>
        <w:t xml:space="preserve"> </w:t>
      </w:r>
      <w:r w:rsidR="006A514A" w:rsidRPr="006A514A">
        <w:rPr>
          <w:rFonts w:ascii="Times New Roman" w:hAnsi="Times New Roman" w:cs="Times New Roman"/>
          <w:b/>
          <w:color w:val="000000"/>
        </w:rPr>
        <w:t>(CGSTIC)</w:t>
      </w:r>
      <w:r w:rsidR="006A514A" w:rsidRPr="007432F1">
        <w:rPr>
          <w:rFonts w:ascii="Times New Roman" w:hAnsi="Times New Roman" w:cs="Times New Roman"/>
          <w:color w:val="000000"/>
        </w:rPr>
        <w:t xml:space="preserve">, realiza </w:t>
      </w:r>
      <w:r w:rsidR="006A514A">
        <w:rPr>
          <w:rFonts w:ascii="Times New Roman" w:hAnsi="Times New Roman" w:cs="Times New Roman"/>
          <w:color w:val="000000"/>
        </w:rPr>
        <w:t xml:space="preserve">la presente Investigación de Mercado </w:t>
      </w:r>
      <w:r w:rsidR="007E29EC">
        <w:rPr>
          <w:rFonts w:ascii="Times New Roman" w:hAnsi="Times New Roman" w:cs="Times New Roman"/>
          <w:color w:val="000000"/>
        </w:rPr>
        <w:t xml:space="preserve">para </w:t>
      </w:r>
      <w:r w:rsidR="006A514A">
        <w:rPr>
          <w:rFonts w:ascii="Times New Roman" w:hAnsi="Times New Roman" w:cs="Times New Roman"/>
          <w:color w:val="000000"/>
        </w:rPr>
        <w:t xml:space="preserve">la </w:t>
      </w:r>
      <w:r w:rsidR="0003585C">
        <w:rPr>
          <w:rFonts w:ascii="Times New Roman" w:hAnsi="Times New Roman" w:cs="Times New Roman"/>
          <w:color w:val="000000"/>
        </w:rPr>
        <w:t>adquisición de bienes del proyecto “</w:t>
      </w:r>
      <w:r w:rsidR="00D42E98">
        <w:rPr>
          <w:rFonts w:ascii="Times New Roman" w:hAnsi="Times New Roman" w:cs="Times New Roman"/>
          <w:color w:val="000000"/>
        </w:rPr>
        <w:t xml:space="preserve">Adquisición de bienes de TIC para todas las unidades del Cinvestav” </w:t>
      </w:r>
    </w:p>
    <w:p w:rsidR="006A514A" w:rsidRDefault="006A514A" w:rsidP="003463FB">
      <w:pPr>
        <w:autoSpaceDE w:val="0"/>
        <w:autoSpaceDN w:val="0"/>
        <w:adjustRightInd w:val="0"/>
        <w:spacing w:after="0" w:line="240" w:lineRule="auto"/>
        <w:jc w:val="both"/>
        <w:rPr>
          <w:rFonts w:ascii="Times New Roman" w:hAnsi="Times New Roman" w:cs="Times New Roman"/>
          <w:color w:val="000000"/>
        </w:rPr>
      </w:pPr>
    </w:p>
    <w:p w:rsidR="0003213C" w:rsidRDefault="007812EE" w:rsidP="00AC7490">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color w:val="000000"/>
        </w:rPr>
        <w:t>De manera general, l</w:t>
      </w:r>
      <w:r w:rsidR="007E29EC">
        <w:rPr>
          <w:rFonts w:ascii="Times New Roman" w:hAnsi="Times New Roman" w:cs="Times New Roman"/>
          <w:color w:val="000000"/>
        </w:rPr>
        <w:t xml:space="preserve">os </w:t>
      </w:r>
      <w:r w:rsidR="00D42E98">
        <w:rPr>
          <w:rFonts w:ascii="Times New Roman" w:hAnsi="Times New Roman" w:cs="Times New Roman"/>
          <w:color w:val="000000"/>
        </w:rPr>
        <w:t xml:space="preserve">bienes </w:t>
      </w:r>
      <w:r w:rsidR="007E29EC">
        <w:rPr>
          <w:rFonts w:ascii="Times New Roman" w:hAnsi="Times New Roman" w:cs="Times New Roman"/>
          <w:color w:val="000000"/>
        </w:rPr>
        <w:t>soli</w:t>
      </w:r>
      <w:r>
        <w:rPr>
          <w:rFonts w:ascii="Times New Roman" w:hAnsi="Times New Roman" w:cs="Times New Roman"/>
          <w:color w:val="000000"/>
        </w:rPr>
        <w:t>citados en el presente documento pueden ser descritos en forma resumida</w:t>
      </w:r>
      <w:r w:rsidR="00AC7490">
        <w:rPr>
          <w:rFonts w:ascii="Times New Roman" w:hAnsi="Times New Roman" w:cs="Times New Roman"/>
          <w:color w:val="000000"/>
        </w:rPr>
        <w:t xml:space="preserve"> </w:t>
      </w:r>
      <w:r>
        <w:rPr>
          <w:rFonts w:ascii="Times New Roman" w:hAnsi="Times New Roman" w:cs="Times New Roman"/>
          <w:color w:val="000000"/>
        </w:rPr>
        <w:t xml:space="preserve">como </w:t>
      </w:r>
      <w:r w:rsidR="00D42E98">
        <w:rPr>
          <w:rFonts w:ascii="Times New Roman" w:hAnsi="Times New Roman" w:cs="Times New Roman"/>
          <w:color w:val="000000"/>
        </w:rPr>
        <w:t>equipo de cómputo</w:t>
      </w:r>
      <w:r w:rsidR="0003585C">
        <w:rPr>
          <w:rFonts w:ascii="Times New Roman" w:hAnsi="Times New Roman" w:cs="Times New Roman"/>
          <w:color w:val="000000"/>
        </w:rPr>
        <w:t xml:space="preserve"> a ser s</w:t>
      </w:r>
      <w:r w:rsidR="0003213C" w:rsidRPr="00AC7490">
        <w:rPr>
          <w:rFonts w:ascii="Times New Roman" w:hAnsi="Times New Roman" w:cs="Times New Roman"/>
        </w:rPr>
        <w:t xml:space="preserve">uministrados </w:t>
      </w:r>
      <w:r>
        <w:rPr>
          <w:rFonts w:ascii="Times New Roman" w:hAnsi="Times New Roman" w:cs="Times New Roman"/>
        </w:rPr>
        <w:t>por el proveedor</w:t>
      </w:r>
      <w:r w:rsidR="0003585C">
        <w:rPr>
          <w:rFonts w:ascii="Times New Roman" w:hAnsi="Times New Roman" w:cs="Times New Roman"/>
        </w:rPr>
        <w:t xml:space="preserve"> en los </w:t>
      </w:r>
      <w:r>
        <w:rPr>
          <w:rFonts w:ascii="Times New Roman" w:hAnsi="Times New Roman" w:cs="Times New Roman"/>
        </w:rPr>
        <w:t>sitios del Cinvestav</w:t>
      </w:r>
      <w:r w:rsidR="0003585C">
        <w:rPr>
          <w:rFonts w:ascii="Times New Roman" w:hAnsi="Times New Roman" w:cs="Times New Roman"/>
        </w:rPr>
        <w:t xml:space="preserve"> indicados.</w:t>
      </w:r>
    </w:p>
    <w:p w:rsidR="00AC7490" w:rsidRPr="00AC7490" w:rsidRDefault="00AC7490" w:rsidP="00AC7490">
      <w:pPr>
        <w:autoSpaceDE w:val="0"/>
        <w:autoSpaceDN w:val="0"/>
        <w:adjustRightInd w:val="0"/>
        <w:spacing w:after="0" w:line="240" w:lineRule="auto"/>
        <w:jc w:val="both"/>
        <w:rPr>
          <w:rFonts w:ascii="Times New Roman" w:hAnsi="Times New Roman" w:cs="Times New Roman"/>
          <w:color w:val="000000"/>
        </w:rPr>
      </w:pPr>
    </w:p>
    <w:p w:rsidR="007E29EC" w:rsidRDefault="006A514A" w:rsidP="003463F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La información y datos relativos a las especificaciones </w:t>
      </w:r>
      <w:r w:rsidR="003463FB" w:rsidRPr="007432F1">
        <w:rPr>
          <w:rFonts w:ascii="Times New Roman" w:hAnsi="Times New Roman" w:cs="Times New Roman"/>
          <w:color w:val="000000"/>
        </w:rPr>
        <w:t>técnica</w:t>
      </w:r>
      <w:r>
        <w:rPr>
          <w:rFonts w:ascii="Times New Roman" w:hAnsi="Times New Roman" w:cs="Times New Roman"/>
          <w:color w:val="000000"/>
        </w:rPr>
        <w:t xml:space="preserve">s y </w:t>
      </w:r>
      <w:r w:rsidR="00FB3D10">
        <w:rPr>
          <w:rFonts w:ascii="Times New Roman" w:hAnsi="Times New Roman" w:cs="Times New Roman"/>
          <w:color w:val="000000"/>
        </w:rPr>
        <w:t xml:space="preserve">a la </w:t>
      </w:r>
      <w:r w:rsidR="00D42E98">
        <w:rPr>
          <w:rFonts w:ascii="Times New Roman" w:hAnsi="Times New Roman" w:cs="Times New Roman"/>
          <w:color w:val="000000"/>
        </w:rPr>
        <w:t>cantidad de equipos</w:t>
      </w:r>
      <w:r>
        <w:rPr>
          <w:rFonts w:ascii="Times New Roman" w:hAnsi="Times New Roman" w:cs="Times New Roman"/>
          <w:color w:val="000000"/>
        </w:rPr>
        <w:t xml:space="preserve"> solicitados</w:t>
      </w:r>
      <w:r w:rsidR="00FB3D10">
        <w:rPr>
          <w:rFonts w:ascii="Times New Roman" w:hAnsi="Times New Roman" w:cs="Times New Roman"/>
          <w:color w:val="000000"/>
        </w:rPr>
        <w:t xml:space="preserve"> </w:t>
      </w:r>
      <w:r w:rsidR="007E29EC">
        <w:rPr>
          <w:rFonts w:ascii="Times New Roman" w:hAnsi="Times New Roman" w:cs="Times New Roman"/>
          <w:color w:val="000000"/>
        </w:rPr>
        <w:t xml:space="preserve">de manera específica </w:t>
      </w:r>
      <w:r w:rsidR="007812EE">
        <w:rPr>
          <w:rFonts w:ascii="Times New Roman" w:hAnsi="Times New Roman" w:cs="Times New Roman"/>
          <w:color w:val="000000"/>
        </w:rPr>
        <w:t xml:space="preserve">y detalla </w:t>
      </w:r>
      <w:r w:rsidR="007E29EC">
        <w:rPr>
          <w:rFonts w:ascii="Times New Roman" w:hAnsi="Times New Roman" w:cs="Times New Roman"/>
          <w:color w:val="000000"/>
        </w:rPr>
        <w:t xml:space="preserve">por el Cinvestav, </w:t>
      </w:r>
      <w:r w:rsidR="00FB3D10">
        <w:rPr>
          <w:rFonts w:ascii="Times New Roman" w:hAnsi="Times New Roman" w:cs="Times New Roman"/>
          <w:color w:val="000000"/>
        </w:rPr>
        <w:t xml:space="preserve">han sido </w:t>
      </w:r>
      <w:r w:rsidR="007812EE">
        <w:rPr>
          <w:rFonts w:ascii="Times New Roman" w:hAnsi="Times New Roman" w:cs="Times New Roman"/>
          <w:color w:val="000000"/>
        </w:rPr>
        <w:t>plasmados</w:t>
      </w:r>
      <w:r w:rsidR="003463FB" w:rsidRPr="007432F1">
        <w:rPr>
          <w:rFonts w:ascii="Times New Roman" w:hAnsi="Times New Roman" w:cs="Times New Roman"/>
          <w:color w:val="000000"/>
        </w:rPr>
        <w:t xml:space="preserve"> en el Anexo Técnico </w:t>
      </w:r>
      <w:r w:rsidR="0003585C">
        <w:rPr>
          <w:rFonts w:ascii="Times New Roman" w:hAnsi="Times New Roman" w:cs="Times New Roman"/>
          <w:color w:val="000000"/>
        </w:rPr>
        <w:t xml:space="preserve">que forma parte de la documentación que acompaña al </w:t>
      </w:r>
      <w:r w:rsidR="003463FB" w:rsidRPr="007432F1">
        <w:rPr>
          <w:rFonts w:ascii="Times New Roman" w:hAnsi="Times New Roman" w:cs="Times New Roman"/>
          <w:color w:val="000000"/>
        </w:rPr>
        <w:t>presente documento</w:t>
      </w:r>
      <w:r w:rsidR="007E29EC">
        <w:rPr>
          <w:rFonts w:ascii="Times New Roman" w:hAnsi="Times New Roman" w:cs="Times New Roman"/>
          <w:color w:val="000000"/>
        </w:rPr>
        <w:t>.</w:t>
      </w:r>
    </w:p>
    <w:p w:rsidR="00AE37A5" w:rsidRPr="007432F1" w:rsidRDefault="007432F1" w:rsidP="007432F1">
      <w:pPr>
        <w:pStyle w:val="Ttulo1"/>
        <w:rPr>
          <w:b/>
        </w:rPr>
      </w:pPr>
      <w:bookmarkStart w:id="3" w:name="_Toc492832797"/>
      <w:r>
        <w:rPr>
          <w:b/>
        </w:rPr>
        <w:t>2</w:t>
      </w:r>
      <w:r w:rsidR="00C14C12">
        <w:rPr>
          <w:b/>
        </w:rPr>
        <w:t>.</w:t>
      </w:r>
      <w:r w:rsidRPr="007432F1">
        <w:rPr>
          <w:b/>
        </w:rPr>
        <w:t>-</w:t>
      </w:r>
      <w:r w:rsidR="00AE37A5" w:rsidRPr="007432F1">
        <w:rPr>
          <w:b/>
        </w:rPr>
        <w:t xml:space="preserve"> Fundamento legal</w:t>
      </w:r>
      <w:r w:rsidR="004E52C5">
        <w:rPr>
          <w:b/>
        </w:rPr>
        <w:t xml:space="preserve"> y </w:t>
      </w:r>
      <w:r w:rsidR="00C14C12">
        <w:rPr>
          <w:b/>
        </w:rPr>
        <w:t>normatividad considerada</w:t>
      </w:r>
      <w:bookmarkEnd w:id="3"/>
    </w:p>
    <w:p w:rsidR="00663E66" w:rsidRDefault="00663E66" w:rsidP="00990582">
      <w:pPr>
        <w:autoSpaceDE w:val="0"/>
        <w:autoSpaceDN w:val="0"/>
        <w:adjustRightInd w:val="0"/>
        <w:spacing w:after="0" w:line="240" w:lineRule="auto"/>
        <w:jc w:val="both"/>
        <w:rPr>
          <w:rFonts w:ascii="Times New Roman" w:hAnsi="Times New Roman" w:cs="Times New Roman"/>
          <w:color w:val="000000"/>
        </w:rPr>
      </w:pPr>
      <w:r w:rsidRPr="006D5746">
        <w:rPr>
          <w:rFonts w:ascii="Times New Roman" w:hAnsi="Times New Roman" w:cs="Times New Roman"/>
          <w:color w:val="000000"/>
        </w:rPr>
        <w:t xml:space="preserve">La presente investigación de mercado se sustenta </w:t>
      </w:r>
      <w:r>
        <w:rPr>
          <w:rFonts w:ascii="Times New Roman" w:hAnsi="Times New Roman" w:cs="Times New Roman"/>
          <w:color w:val="000000"/>
        </w:rPr>
        <w:t>principalmente en</w:t>
      </w:r>
      <w:r w:rsidR="001018C5">
        <w:rPr>
          <w:rFonts w:ascii="Times New Roman" w:hAnsi="Times New Roman" w:cs="Times New Roman"/>
          <w:color w:val="000000"/>
        </w:rPr>
        <w:t xml:space="preserve"> lo siguiente</w:t>
      </w:r>
      <w:r>
        <w:rPr>
          <w:rFonts w:ascii="Times New Roman" w:hAnsi="Times New Roman" w:cs="Times New Roman"/>
          <w:color w:val="000000"/>
        </w:rPr>
        <w:t>:</w:t>
      </w:r>
    </w:p>
    <w:p w:rsidR="00663E66" w:rsidRDefault="00663E66" w:rsidP="00990582">
      <w:pPr>
        <w:autoSpaceDE w:val="0"/>
        <w:autoSpaceDN w:val="0"/>
        <w:adjustRightInd w:val="0"/>
        <w:spacing w:after="0" w:line="240" w:lineRule="auto"/>
        <w:jc w:val="both"/>
        <w:rPr>
          <w:rFonts w:ascii="Times New Roman" w:hAnsi="Times New Roman" w:cs="Times New Roman"/>
          <w:color w:val="000000"/>
        </w:rPr>
      </w:pPr>
    </w:p>
    <w:p w:rsidR="00AE37A5" w:rsidRPr="007432F1" w:rsidRDefault="00663E66" w:rsidP="00663E66">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A) </w:t>
      </w:r>
      <w:r w:rsidR="00AE37A5" w:rsidRPr="007432F1">
        <w:rPr>
          <w:rFonts w:ascii="Times New Roman" w:hAnsi="Times New Roman" w:cs="Times New Roman"/>
          <w:color w:val="000000"/>
        </w:rPr>
        <w:t xml:space="preserve">El tercer párrafo del artículo 134 de la </w:t>
      </w:r>
      <w:r w:rsidR="00AE37A5" w:rsidRPr="009000FB">
        <w:rPr>
          <w:rFonts w:ascii="Times New Roman" w:hAnsi="Times New Roman" w:cs="Times New Roman"/>
          <w:b/>
          <w:i/>
          <w:color w:val="000000"/>
        </w:rPr>
        <w:t>Constitución Política de los E</w:t>
      </w:r>
      <w:r w:rsidR="006D5746" w:rsidRPr="009000FB">
        <w:rPr>
          <w:rFonts w:ascii="Times New Roman" w:hAnsi="Times New Roman" w:cs="Times New Roman"/>
          <w:b/>
          <w:i/>
          <w:color w:val="000000"/>
        </w:rPr>
        <w:t>stados Unidos Mexicanos</w:t>
      </w:r>
      <w:r w:rsidR="006D5746" w:rsidRPr="007432F1">
        <w:rPr>
          <w:rFonts w:ascii="Times New Roman" w:hAnsi="Times New Roman" w:cs="Times New Roman"/>
          <w:color w:val="000000"/>
        </w:rPr>
        <w:t xml:space="preserve"> </w:t>
      </w:r>
      <w:r w:rsidR="006D5746" w:rsidRPr="009000FB">
        <w:rPr>
          <w:rFonts w:ascii="Times New Roman" w:hAnsi="Times New Roman" w:cs="Times New Roman"/>
          <w:b/>
          <w:color w:val="000000"/>
        </w:rPr>
        <w:t>(CPEUM)</w:t>
      </w:r>
      <w:r w:rsidR="006D5746" w:rsidRPr="007432F1">
        <w:rPr>
          <w:rFonts w:ascii="Times New Roman" w:hAnsi="Times New Roman" w:cs="Times New Roman"/>
          <w:color w:val="000000"/>
        </w:rPr>
        <w:t xml:space="preserve"> </w:t>
      </w:r>
      <w:r>
        <w:rPr>
          <w:rFonts w:ascii="Times New Roman" w:hAnsi="Times New Roman" w:cs="Times New Roman"/>
          <w:color w:val="000000"/>
        </w:rPr>
        <w:t xml:space="preserve">que </w:t>
      </w:r>
      <w:r w:rsidR="00AE37A5" w:rsidRPr="007432F1">
        <w:rPr>
          <w:rFonts w:ascii="Times New Roman" w:hAnsi="Times New Roman" w:cs="Times New Roman"/>
          <w:color w:val="000000"/>
        </w:rPr>
        <w:t>establece:</w:t>
      </w:r>
    </w:p>
    <w:p w:rsidR="00990582" w:rsidRPr="007432F1" w:rsidRDefault="00990582" w:rsidP="00990582">
      <w:pPr>
        <w:autoSpaceDE w:val="0"/>
        <w:autoSpaceDN w:val="0"/>
        <w:adjustRightInd w:val="0"/>
        <w:spacing w:after="0" w:line="240" w:lineRule="auto"/>
        <w:jc w:val="both"/>
        <w:rPr>
          <w:rFonts w:ascii="Times New Roman" w:hAnsi="Times New Roman" w:cs="Times New Roman"/>
          <w:color w:val="000000"/>
        </w:rPr>
      </w:pPr>
    </w:p>
    <w:p w:rsidR="00AE37A5" w:rsidRPr="00663E66" w:rsidRDefault="00B7212B" w:rsidP="00663E66">
      <w:pPr>
        <w:autoSpaceDE w:val="0"/>
        <w:autoSpaceDN w:val="0"/>
        <w:adjustRightInd w:val="0"/>
        <w:spacing w:after="120" w:line="240" w:lineRule="auto"/>
        <w:ind w:left="709"/>
        <w:jc w:val="both"/>
        <w:rPr>
          <w:rFonts w:ascii="Times New Roman" w:hAnsi="Times New Roman" w:cs="Times New Roman"/>
          <w:color w:val="000000"/>
          <w:sz w:val="18"/>
        </w:rPr>
      </w:pPr>
      <w:r w:rsidRPr="009000FB">
        <w:rPr>
          <w:rFonts w:ascii="Times New Roman" w:hAnsi="Times New Roman" w:cs="Times New Roman"/>
          <w:b/>
          <w:i/>
          <w:color w:val="000000"/>
          <w:sz w:val="18"/>
        </w:rPr>
        <w:t>Artículo 134.</w:t>
      </w:r>
      <w:r w:rsidR="009000FB">
        <w:rPr>
          <w:rFonts w:ascii="Times New Roman" w:hAnsi="Times New Roman" w:cs="Times New Roman"/>
          <w:b/>
          <w:i/>
          <w:color w:val="000000"/>
          <w:sz w:val="18"/>
        </w:rPr>
        <w:t xml:space="preserve"> </w:t>
      </w:r>
      <w:r w:rsidR="00AE37A5" w:rsidRPr="00B7212B">
        <w:rPr>
          <w:rFonts w:ascii="Times New Roman" w:hAnsi="Times New Roman" w:cs="Times New Roman"/>
          <w:i/>
          <w:iCs/>
          <w:color w:val="000000"/>
          <w:sz w:val="18"/>
        </w:rPr>
        <w:t xml:space="preserve">Las adquisiciones, arrendamientos y enajenaciones de todo tipo de </w:t>
      </w:r>
      <w:r w:rsidR="00990582" w:rsidRPr="00B7212B">
        <w:rPr>
          <w:rFonts w:ascii="Times New Roman" w:hAnsi="Times New Roman" w:cs="Times New Roman"/>
          <w:i/>
          <w:iCs/>
          <w:color w:val="000000"/>
          <w:sz w:val="18"/>
        </w:rPr>
        <w:t xml:space="preserve">bienes, prestación de servicios </w:t>
      </w:r>
      <w:r w:rsidR="00AE37A5" w:rsidRPr="00B7212B">
        <w:rPr>
          <w:rFonts w:ascii="Times New Roman" w:hAnsi="Times New Roman" w:cs="Times New Roman"/>
          <w:i/>
          <w:iCs/>
          <w:color w:val="000000"/>
          <w:sz w:val="18"/>
        </w:rPr>
        <w:t>de cualquier naturaleza y la contratación de obra que realicen, se adjudicarán o llevarán a cabo a</w:t>
      </w:r>
      <w:r w:rsidR="00990582" w:rsidRPr="00B7212B">
        <w:rPr>
          <w:rFonts w:ascii="Times New Roman" w:hAnsi="Times New Roman" w:cs="Times New Roman"/>
          <w:i/>
          <w:iCs/>
          <w:color w:val="000000"/>
          <w:sz w:val="18"/>
        </w:rPr>
        <w:t xml:space="preserve"> </w:t>
      </w:r>
      <w:r w:rsidR="00AE37A5" w:rsidRPr="00B7212B">
        <w:rPr>
          <w:rFonts w:ascii="Times New Roman" w:hAnsi="Times New Roman" w:cs="Times New Roman"/>
          <w:i/>
          <w:iCs/>
          <w:color w:val="000000"/>
          <w:sz w:val="18"/>
        </w:rPr>
        <w:t>través de licitaciones públicas mediante convocatoria pública para que libremente se presenten</w:t>
      </w:r>
      <w:r w:rsidR="00990582" w:rsidRPr="00B7212B">
        <w:rPr>
          <w:rFonts w:ascii="Times New Roman" w:hAnsi="Times New Roman" w:cs="Times New Roman"/>
          <w:i/>
          <w:iCs/>
          <w:color w:val="000000"/>
          <w:sz w:val="18"/>
        </w:rPr>
        <w:t xml:space="preserve"> </w:t>
      </w:r>
      <w:r w:rsidR="00AE37A5" w:rsidRPr="00B7212B">
        <w:rPr>
          <w:rFonts w:ascii="Times New Roman" w:hAnsi="Times New Roman" w:cs="Times New Roman"/>
          <w:i/>
          <w:iCs/>
          <w:color w:val="000000"/>
          <w:sz w:val="18"/>
        </w:rPr>
        <w:t xml:space="preserve">proposiciones solventes en sobre cerrado, que será abierto públicamente, </w:t>
      </w:r>
      <w:r w:rsidR="00AE37A5" w:rsidRPr="00B7212B">
        <w:rPr>
          <w:rFonts w:ascii="Times New Roman" w:hAnsi="Times New Roman" w:cs="Times New Roman"/>
          <w:b/>
          <w:bCs/>
          <w:i/>
          <w:iCs/>
          <w:color w:val="000000"/>
          <w:sz w:val="18"/>
        </w:rPr>
        <w:t>a fin de asegurar al</w:t>
      </w:r>
      <w:r w:rsidR="00990582" w:rsidRPr="00B7212B">
        <w:rPr>
          <w:rFonts w:ascii="Times New Roman" w:hAnsi="Times New Roman" w:cs="Times New Roman"/>
          <w:b/>
          <w:bCs/>
          <w:i/>
          <w:iCs/>
          <w:color w:val="000000"/>
          <w:sz w:val="18"/>
        </w:rPr>
        <w:t xml:space="preserve"> </w:t>
      </w:r>
      <w:r w:rsidR="00AE37A5" w:rsidRPr="00B7212B">
        <w:rPr>
          <w:rFonts w:ascii="Times New Roman" w:hAnsi="Times New Roman" w:cs="Times New Roman"/>
          <w:b/>
          <w:bCs/>
          <w:i/>
          <w:iCs/>
          <w:color w:val="000000"/>
          <w:sz w:val="18"/>
        </w:rPr>
        <w:t>Estado las mejores condiciones disponibles en cuanto a precio, calidad, financiamiento,</w:t>
      </w:r>
      <w:r w:rsidR="00990582" w:rsidRPr="00B7212B">
        <w:rPr>
          <w:rFonts w:ascii="Times New Roman" w:hAnsi="Times New Roman" w:cs="Times New Roman"/>
          <w:b/>
          <w:bCs/>
          <w:i/>
          <w:iCs/>
          <w:color w:val="000000"/>
          <w:sz w:val="18"/>
        </w:rPr>
        <w:t xml:space="preserve"> </w:t>
      </w:r>
      <w:r w:rsidR="00AE37A5" w:rsidRPr="00B7212B">
        <w:rPr>
          <w:rFonts w:ascii="Times New Roman" w:hAnsi="Times New Roman" w:cs="Times New Roman"/>
          <w:b/>
          <w:bCs/>
          <w:i/>
          <w:iCs/>
          <w:color w:val="000000"/>
          <w:sz w:val="18"/>
        </w:rPr>
        <w:t>oportunidad y demás circunstancias pertinentes</w:t>
      </w:r>
      <w:r w:rsidR="00AE37A5" w:rsidRPr="00B7212B">
        <w:rPr>
          <w:rFonts w:ascii="Times New Roman" w:hAnsi="Times New Roman" w:cs="Times New Roman"/>
          <w:i/>
          <w:iCs/>
          <w:color w:val="000000"/>
          <w:sz w:val="18"/>
        </w:rPr>
        <w:t>”.</w:t>
      </w:r>
    </w:p>
    <w:p w:rsidR="00AE37A5" w:rsidRPr="006D5746" w:rsidRDefault="00663E66" w:rsidP="00663E66">
      <w:pPr>
        <w:autoSpaceDE w:val="0"/>
        <w:autoSpaceDN w:val="0"/>
        <w:adjustRightInd w:val="0"/>
        <w:spacing w:after="0" w:line="240" w:lineRule="auto"/>
        <w:ind w:left="284" w:hanging="284"/>
        <w:jc w:val="both"/>
        <w:rPr>
          <w:rFonts w:ascii="Times New Roman" w:hAnsi="Times New Roman" w:cs="Times New Roman"/>
          <w:color w:val="000000"/>
        </w:rPr>
      </w:pPr>
      <w:r w:rsidRPr="00663E66">
        <w:rPr>
          <w:rFonts w:ascii="Times New Roman" w:hAnsi="Times New Roman" w:cs="Times New Roman"/>
          <w:bCs/>
          <w:iCs/>
          <w:color w:val="000000"/>
        </w:rPr>
        <w:t>B</w:t>
      </w:r>
      <w:r w:rsidRPr="00663E66">
        <w:rPr>
          <w:rFonts w:ascii="Times New Roman" w:hAnsi="Times New Roman" w:cs="Times New Roman"/>
          <w:b/>
          <w:bCs/>
          <w:iCs/>
          <w:color w:val="000000"/>
        </w:rPr>
        <w:t>)</w:t>
      </w:r>
      <w:r>
        <w:rPr>
          <w:rFonts w:ascii="Times New Roman" w:hAnsi="Times New Roman" w:cs="Times New Roman"/>
          <w:b/>
          <w:i/>
          <w:color w:val="000000"/>
          <w:sz w:val="18"/>
        </w:rPr>
        <w:t xml:space="preserve"> </w:t>
      </w:r>
      <w:r w:rsidRPr="00663E66">
        <w:rPr>
          <w:rFonts w:ascii="Times New Roman" w:hAnsi="Times New Roman" w:cs="Times New Roman"/>
          <w:color w:val="000000"/>
        </w:rPr>
        <w:t xml:space="preserve">La </w:t>
      </w:r>
      <w:bookmarkStart w:id="4" w:name="OLE_LINK28"/>
      <w:bookmarkStart w:id="5" w:name="OLE_LINK31"/>
      <w:r w:rsidR="00AE37A5" w:rsidRPr="006D5746">
        <w:rPr>
          <w:rFonts w:ascii="Times New Roman" w:hAnsi="Times New Roman" w:cs="Times New Roman"/>
          <w:b/>
          <w:bCs/>
          <w:i/>
          <w:iCs/>
          <w:color w:val="000000"/>
        </w:rPr>
        <w:t>Ley de</w:t>
      </w:r>
      <w:r w:rsidR="00990582" w:rsidRPr="006D5746">
        <w:rPr>
          <w:rFonts w:ascii="Times New Roman" w:hAnsi="Times New Roman" w:cs="Times New Roman"/>
          <w:b/>
          <w:bCs/>
          <w:i/>
          <w:iCs/>
          <w:color w:val="000000"/>
        </w:rPr>
        <w:t xml:space="preserve"> </w:t>
      </w:r>
      <w:r w:rsidR="00AE37A5" w:rsidRPr="006D5746">
        <w:rPr>
          <w:rFonts w:ascii="Times New Roman" w:hAnsi="Times New Roman" w:cs="Times New Roman"/>
          <w:b/>
          <w:bCs/>
          <w:i/>
          <w:iCs/>
          <w:color w:val="000000"/>
        </w:rPr>
        <w:t xml:space="preserve">Adquisiciones, Arrendamientos y Servicios del Sector Público </w:t>
      </w:r>
      <w:r w:rsidR="00AE37A5" w:rsidRPr="006D5746">
        <w:rPr>
          <w:rFonts w:ascii="Times New Roman" w:hAnsi="Times New Roman" w:cs="Times New Roman"/>
          <w:color w:val="000000"/>
        </w:rPr>
        <w:t>(</w:t>
      </w:r>
      <w:r w:rsidR="00AE37A5" w:rsidRPr="006D5746">
        <w:rPr>
          <w:rFonts w:ascii="Times New Roman" w:hAnsi="Times New Roman" w:cs="Times New Roman"/>
          <w:b/>
          <w:bCs/>
          <w:color w:val="000000"/>
        </w:rPr>
        <w:t>LAASSP</w:t>
      </w:r>
      <w:r w:rsidR="00AE37A5" w:rsidRPr="006D5746">
        <w:rPr>
          <w:rFonts w:ascii="Times New Roman" w:hAnsi="Times New Roman" w:cs="Times New Roman"/>
          <w:color w:val="000000"/>
        </w:rPr>
        <w:t>)</w:t>
      </w:r>
      <w:bookmarkEnd w:id="4"/>
      <w:bookmarkEnd w:id="5"/>
      <w:r w:rsidR="009000FB">
        <w:rPr>
          <w:rFonts w:ascii="Times New Roman" w:hAnsi="Times New Roman" w:cs="Times New Roman"/>
          <w:color w:val="000000"/>
        </w:rPr>
        <w:t>, en particular en los artículos siguientes</w:t>
      </w:r>
      <w:r w:rsidR="00AE37A5" w:rsidRPr="006D5746">
        <w:rPr>
          <w:rFonts w:ascii="Times New Roman" w:hAnsi="Times New Roman" w:cs="Times New Roman"/>
          <w:color w:val="000000"/>
        </w:rPr>
        <w:t>:</w:t>
      </w:r>
    </w:p>
    <w:p w:rsidR="00990582" w:rsidRDefault="00990582" w:rsidP="00990582">
      <w:pPr>
        <w:autoSpaceDE w:val="0"/>
        <w:autoSpaceDN w:val="0"/>
        <w:adjustRightInd w:val="0"/>
        <w:spacing w:after="0" w:line="240" w:lineRule="auto"/>
        <w:jc w:val="both"/>
        <w:rPr>
          <w:rFonts w:ascii="Times New Roman" w:hAnsi="Times New Roman" w:cs="Times New Roman"/>
          <w:i/>
          <w:iCs/>
          <w:color w:val="000000"/>
        </w:rPr>
      </w:pPr>
    </w:p>
    <w:p w:rsidR="009000FB" w:rsidRPr="009000FB" w:rsidRDefault="009000FB" w:rsidP="00663E66">
      <w:pPr>
        <w:autoSpaceDE w:val="0"/>
        <w:autoSpaceDN w:val="0"/>
        <w:adjustRightInd w:val="0"/>
        <w:spacing w:after="0" w:line="240" w:lineRule="auto"/>
        <w:ind w:left="360"/>
        <w:jc w:val="both"/>
        <w:rPr>
          <w:rFonts w:ascii="Times New Roman" w:hAnsi="Times New Roman" w:cs="Times New Roman"/>
          <w:i/>
          <w:sz w:val="18"/>
          <w:szCs w:val="18"/>
        </w:rPr>
      </w:pPr>
      <w:r w:rsidRPr="009000FB">
        <w:rPr>
          <w:rFonts w:ascii="Times New Roman" w:hAnsi="Times New Roman" w:cs="Times New Roman"/>
          <w:b/>
          <w:bCs/>
          <w:i/>
          <w:sz w:val="18"/>
          <w:szCs w:val="18"/>
        </w:rPr>
        <w:t xml:space="preserve">Artículo 26. </w:t>
      </w:r>
      <w:r w:rsidRPr="009000FB">
        <w:rPr>
          <w:rFonts w:ascii="Times New Roman" w:hAnsi="Times New Roman" w:cs="Times New Roman"/>
          <w:i/>
          <w:sz w:val="18"/>
          <w:szCs w:val="18"/>
        </w:rPr>
        <w:t>Las dependencias y entidades seleccionarán de entre los procedimientos que a continuación se señalan, aquél que de acuerdo con la naturaleza de la contratación asegure al Estado las mejores condiciones disponibles en cuanto a precio, calidad, financiamiento, oportunidad y demás circunstancias pertinentes:</w:t>
      </w:r>
    </w:p>
    <w:p w:rsidR="009000FB" w:rsidRPr="009000FB" w:rsidRDefault="009000FB" w:rsidP="00F37C69">
      <w:pPr>
        <w:pStyle w:val="Prrafodelista"/>
        <w:numPr>
          <w:ilvl w:val="0"/>
          <w:numId w:val="11"/>
        </w:numPr>
        <w:autoSpaceDE w:val="0"/>
        <w:autoSpaceDN w:val="0"/>
        <w:adjustRightInd w:val="0"/>
        <w:spacing w:after="120" w:line="240" w:lineRule="auto"/>
        <w:ind w:left="1440"/>
        <w:jc w:val="both"/>
        <w:rPr>
          <w:rFonts w:ascii="Times New Roman" w:hAnsi="Times New Roman" w:cs="Times New Roman"/>
          <w:bCs/>
          <w:i/>
          <w:sz w:val="18"/>
          <w:szCs w:val="18"/>
        </w:rPr>
      </w:pPr>
      <w:r w:rsidRPr="009000FB">
        <w:rPr>
          <w:rFonts w:ascii="Times New Roman" w:hAnsi="Times New Roman" w:cs="Times New Roman"/>
          <w:bCs/>
          <w:i/>
          <w:sz w:val="18"/>
          <w:szCs w:val="18"/>
        </w:rPr>
        <w:t xml:space="preserve"> Licitación pública;</w:t>
      </w:r>
    </w:p>
    <w:p w:rsidR="009000FB" w:rsidRPr="009000FB" w:rsidRDefault="009000FB" w:rsidP="00F37C69">
      <w:pPr>
        <w:pStyle w:val="Prrafodelista"/>
        <w:numPr>
          <w:ilvl w:val="0"/>
          <w:numId w:val="11"/>
        </w:numPr>
        <w:autoSpaceDE w:val="0"/>
        <w:autoSpaceDN w:val="0"/>
        <w:adjustRightInd w:val="0"/>
        <w:spacing w:after="0" w:line="240" w:lineRule="auto"/>
        <w:ind w:left="1440"/>
        <w:jc w:val="both"/>
        <w:rPr>
          <w:rFonts w:ascii="Times New Roman" w:hAnsi="Times New Roman" w:cs="Times New Roman"/>
          <w:i/>
          <w:sz w:val="18"/>
          <w:szCs w:val="18"/>
        </w:rPr>
      </w:pPr>
      <w:r w:rsidRPr="009000FB">
        <w:rPr>
          <w:rFonts w:ascii="Times New Roman" w:hAnsi="Times New Roman" w:cs="Times New Roman"/>
          <w:bCs/>
          <w:i/>
          <w:sz w:val="18"/>
          <w:szCs w:val="18"/>
        </w:rPr>
        <w:t xml:space="preserve"> </w:t>
      </w:r>
      <w:r w:rsidRPr="009000FB">
        <w:rPr>
          <w:rFonts w:ascii="Times New Roman" w:hAnsi="Times New Roman" w:cs="Times New Roman"/>
          <w:i/>
          <w:sz w:val="18"/>
          <w:szCs w:val="18"/>
        </w:rPr>
        <w:t>Invitación a cuando menos tres personas, o</w:t>
      </w:r>
    </w:p>
    <w:p w:rsidR="009000FB" w:rsidRPr="009000FB" w:rsidRDefault="009000FB" w:rsidP="00F37C69">
      <w:pPr>
        <w:pStyle w:val="Prrafodelista"/>
        <w:numPr>
          <w:ilvl w:val="0"/>
          <w:numId w:val="11"/>
        </w:numPr>
        <w:autoSpaceDE w:val="0"/>
        <w:autoSpaceDN w:val="0"/>
        <w:adjustRightInd w:val="0"/>
        <w:spacing w:after="120" w:line="240" w:lineRule="auto"/>
        <w:ind w:left="1440"/>
        <w:jc w:val="both"/>
        <w:rPr>
          <w:rFonts w:ascii="Times New Roman" w:hAnsi="Times New Roman" w:cs="Times New Roman"/>
          <w:i/>
          <w:iCs/>
          <w:color w:val="000000"/>
          <w:sz w:val="18"/>
          <w:szCs w:val="18"/>
        </w:rPr>
      </w:pPr>
      <w:r w:rsidRPr="009000FB">
        <w:rPr>
          <w:rFonts w:ascii="Times New Roman" w:hAnsi="Times New Roman" w:cs="Times New Roman"/>
          <w:bCs/>
          <w:i/>
          <w:sz w:val="18"/>
          <w:szCs w:val="18"/>
        </w:rPr>
        <w:t xml:space="preserve"> </w:t>
      </w:r>
      <w:r w:rsidRPr="009000FB">
        <w:rPr>
          <w:rFonts w:ascii="Times New Roman" w:hAnsi="Times New Roman" w:cs="Times New Roman"/>
          <w:i/>
          <w:sz w:val="18"/>
          <w:szCs w:val="18"/>
        </w:rPr>
        <w:t>Adjudicación directa.</w:t>
      </w:r>
    </w:p>
    <w:p w:rsidR="00854186" w:rsidRDefault="00854186" w:rsidP="00663E66">
      <w:pPr>
        <w:autoSpaceDE w:val="0"/>
        <w:autoSpaceDN w:val="0"/>
        <w:adjustRightInd w:val="0"/>
        <w:spacing w:after="120" w:line="240" w:lineRule="auto"/>
        <w:ind w:left="360"/>
        <w:jc w:val="both"/>
        <w:rPr>
          <w:rFonts w:ascii="Times New Roman" w:hAnsi="Times New Roman" w:cs="Times New Roman"/>
          <w:i/>
          <w:iCs/>
          <w:color w:val="000000"/>
          <w:sz w:val="18"/>
        </w:rPr>
      </w:pPr>
      <w:bookmarkStart w:id="6" w:name="OLE_LINK26"/>
      <w:bookmarkStart w:id="7" w:name="OLE_LINK27"/>
      <w:r w:rsidRPr="00854186">
        <w:rPr>
          <w:rFonts w:ascii="Times New Roman" w:hAnsi="Times New Roman" w:cs="Times New Roman"/>
          <w:i/>
          <w:iCs/>
          <w:color w:val="000000"/>
          <w:sz w:val="18"/>
        </w:rPr>
        <w:t>[…]</w:t>
      </w:r>
    </w:p>
    <w:bookmarkEnd w:id="6"/>
    <w:bookmarkEnd w:id="7"/>
    <w:p w:rsidR="00AE37A5" w:rsidRPr="00B7212B" w:rsidRDefault="00AE37A5" w:rsidP="00663E66">
      <w:pPr>
        <w:autoSpaceDE w:val="0"/>
        <w:autoSpaceDN w:val="0"/>
        <w:adjustRightInd w:val="0"/>
        <w:spacing w:after="120" w:line="240" w:lineRule="auto"/>
        <w:ind w:left="360"/>
        <w:jc w:val="both"/>
        <w:rPr>
          <w:rFonts w:ascii="Times New Roman" w:hAnsi="Times New Roman" w:cs="Times New Roman"/>
          <w:i/>
          <w:iCs/>
          <w:color w:val="000000"/>
          <w:sz w:val="18"/>
        </w:rPr>
      </w:pPr>
      <w:r w:rsidRPr="00B7212B">
        <w:rPr>
          <w:rFonts w:ascii="Times New Roman" w:hAnsi="Times New Roman" w:cs="Times New Roman"/>
          <w:i/>
          <w:iCs/>
          <w:color w:val="000000"/>
          <w:sz w:val="18"/>
        </w:rPr>
        <w:t xml:space="preserve">“Previo al inicio de los procedimientos de contratación previstos en </w:t>
      </w:r>
      <w:r w:rsidR="00990582" w:rsidRPr="00B7212B">
        <w:rPr>
          <w:rFonts w:ascii="Times New Roman" w:hAnsi="Times New Roman" w:cs="Times New Roman"/>
          <w:i/>
          <w:iCs/>
          <w:color w:val="000000"/>
          <w:sz w:val="18"/>
        </w:rPr>
        <w:t xml:space="preserve">este artículo, las dependencias </w:t>
      </w:r>
      <w:r w:rsidRPr="00B7212B">
        <w:rPr>
          <w:rFonts w:ascii="Times New Roman" w:hAnsi="Times New Roman" w:cs="Times New Roman"/>
          <w:i/>
          <w:iCs/>
          <w:color w:val="000000"/>
          <w:sz w:val="18"/>
        </w:rPr>
        <w:t>y entidades deberán realizar una investigación de mercado de la cual se desprendan las condiciones</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que imperan en el mismo, respecto del bien, arrendamiento o servicio objeto de la contratación, a</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efecto de buscar las mejores condiciones para el Estado.</w:t>
      </w:r>
    </w:p>
    <w:p w:rsidR="00854186" w:rsidRPr="00854186" w:rsidRDefault="00854186" w:rsidP="00663E66">
      <w:pPr>
        <w:autoSpaceDE w:val="0"/>
        <w:autoSpaceDN w:val="0"/>
        <w:adjustRightInd w:val="0"/>
        <w:spacing w:after="120" w:line="240" w:lineRule="auto"/>
        <w:ind w:left="360"/>
        <w:jc w:val="both"/>
        <w:rPr>
          <w:rFonts w:ascii="Times New Roman" w:hAnsi="Times New Roman" w:cs="Times New Roman"/>
          <w:i/>
          <w:iCs/>
          <w:color w:val="000000"/>
          <w:sz w:val="18"/>
        </w:rPr>
      </w:pPr>
      <w:r w:rsidRPr="00854186">
        <w:rPr>
          <w:rFonts w:ascii="Times New Roman" w:hAnsi="Times New Roman" w:cs="Times New Roman"/>
          <w:i/>
          <w:iCs/>
          <w:color w:val="000000"/>
          <w:sz w:val="18"/>
        </w:rPr>
        <w:t>[…]</w:t>
      </w:r>
    </w:p>
    <w:p w:rsidR="00752C9E" w:rsidRPr="00752C9E" w:rsidRDefault="00752C9E" w:rsidP="00663E66">
      <w:pPr>
        <w:autoSpaceDE w:val="0"/>
        <w:autoSpaceDN w:val="0"/>
        <w:adjustRightInd w:val="0"/>
        <w:spacing w:after="120" w:line="240" w:lineRule="auto"/>
        <w:ind w:left="360"/>
        <w:jc w:val="both"/>
        <w:rPr>
          <w:rFonts w:ascii="Times New Roman" w:hAnsi="Times New Roman" w:cs="Times New Roman"/>
          <w:i/>
          <w:sz w:val="18"/>
          <w:szCs w:val="18"/>
        </w:rPr>
      </w:pPr>
      <w:r w:rsidRPr="00752C9E">
        <w:rPr>
          <w:rFonts w:ascii="Times New Roman" w:hAnsi="Times New Roman" w:cs="Times New Roman"/>
          <w:b/>
          <w:bCs/>
          <w:i/>
          <w:sz w:val="18"/>
          <w:szCs w:val="18"/>
        </w:rPr>
        <w:t xml:space="preserve">Artículo 40.- </w:t>
      </w:r>
      <w:r w:rsidRPr="00752C9E">
        <w:rPr>
          <w:rFonts w:ascii="Times New Roman" w:hAnsi="Times New Roman" w:cs="Times New Roman"/>
          <w:i/>
          <w:sz w:val="18"/>
          <w:szCs w:val="18"/>
        </w:rPr>
        <w:t>En los supuestos que prevé el artículo 41 de esta Ley, las dependencias y entidades, bajo su responsabilidad, podrán optar por no llevar a cabo el procedimiento de licitación pública y celebrar contratos a través de los procedimientos de invitación a cuando menos tres personas o de adjudicación directa.</w:t>
      </w:r>
    </w:p>
    <w:p w:rsidR="00752C9E" w:rsidRDefault="00752C9E" w:rsidP="00663E66">
      <w:pPr>
        <w:autoSpaceDE w:val="0"/>
        <w:autoSpaceDN w:val="0"/>
        <w:adjustRightInd w:val="0"/>
        <w:spacing w:after="120" w:line="240" w:lineRule="auto"/>
        <w:ind w:left="360"/>
        <w:jc w:val="both"/>
        <w:rPr>
          <w:rFonts w:ascii="Times New Roman" w:hAnsi="Times New Roman" w:cs="Times New Roman"/>
          <w:i/>
          <w:sz w:val="18"/>
          <w:szCs w:val="18"/>
        </w:rPr>
      </w:pPr>
      <w:r w:rsidRPr="00752C9E">
        <w:rPr>
          <w:rFonts w:ascii="Times New Roman" w:hAnsi="Times New Roman" w:cs="Times New Roman"/>
          <w:i/>
          <w:sz w:val="18"/>
          <w:szCs w:val="18"/>
        </w:rPr>
        <w:t>La selección del procedimiento de excepción que realicen las dependencias y entidades deberá fundarse y motivarse, según las circunstancias que concurran en cada caso, en criterios de economía, eficacia, eficiencia, imparcialidad, honradez y transparencia que resulten procedentes para obtener las mejores condiciones para el Estado. El acreditamiento del o los criterios en los que se funda; así como la justificación de las razones en las que se sustente el ejercicio de la opción, deberán constar por escrito y ser firmado por el titular del área usuaria o requirente de los bienes o servicios.</w:t>
      </w:r>
    </w:p>
    <w:p w:rsidR="00752C9E" w:rsidRPr="00752C9E" w:rsidRDefault="00752C9E" w:rsidP="00663E66">
      <w:pPr>
        <w:autoSpaceDE w:val="0"/>
        <w:autoSpaceDN w:val="0"/>
        <w:adjustRightInd w:val="0"/>
        <w:spacing w:after="0" w:line="240" w:lineRule="auto"/>
        <w:ind w:left="360"/>
        <w:jc w:val="both"/>
        <w:rPr>
          <w:rFonts w:ascii="Times New Roman" w:hAnsi="Times New Roman" w:cs="Times New Roman"/>
          <w:i/>
          <w:sz w:val="18"/>
          <w:szCs w:val="18"/>
        </w:rPr>
      </w:pPr>
      <w:bookmarkStart w:id="8" w:name="OLE_LINK19"/>
      <w:r>
        <w:rPr>
          <w:rFonts w:ascii="Times New Roman" w:hAnsi="Times New Roman" w:cs="Times New Roman"/>
          <w:i/>
          <w:sz w:val="18"/>
          <w:szCs w:val="18"/>
        </w:rPr>
        <w:t>[…]</w:t>
      </w:r>
      <w:bookmarkEnd w:id="8"/>
    </w:p>
    <w:p w:rsidR="00752C9E" w:rsidRPr="00854186" w:rsidRDefault="00752C9E" w:rsidP="00663E66">
      <w:pPr>
        <w:autoSpaceDE w:val="0"/>
        <w:autoSpaceDN w:val="0"/>
        <w:adjustRightInd w:val="0"/>
        <w:spacing w:after="0" w:line="240" w:lineRule="auto"/>
        <w:ind w:left="360"/>
        <w:rPr>
          <w:rFonts w:ascii="Times New Roman" w:hAnsi="Times New Roman" w:cs="Times New Roman"/>
          <w:i/>
          <w:sz w:val="18"/>
          <w:szCs w:val="18"/>
        </w:rPr>
      </w:pPr>
    </w:p>
    <w:p w:rsidR="00752C9E" w:rsidRPr="00854186" w:rsidRDefault="00752C9E" w:rsidP="00663E66">
      <w:pPr>
        <w:autoSpaceDE w:val="0"/>
        <w:autoSpaceDN w:val="0"/>
        <w:adjustRightInd w:val="0"/>
        <w:spacing w:after="120" w:line="240" w:lineRule="auto"/>
        <w:ind w:left="360"/>
        <w:jc w:val="both"/>
        <w:rPr>
          <w:rFonts w:ascii="Times New Roman" w:hAnsi="Times New Roman" w:cs="Times New Roman"/>
          <w:i/>
          <w:sz w:val="18"/>
          <w:szCs w:val="18"/>
        </w:rPr>
      </w:pPr>
      <w:r w:rsidRPr="00854186">
        <w:rPr>
          <w:rFonts w:ascii="Times New Roman" w:hAnsi="Times New Roman" w:cs="Times New Roman"/>
          <w:b/>
          <w:bCs/>
          <w:i/>
          <w:sz w:val="18"/>
          <w:szCs w:val="18"/>
        </w:rPr>
        <w:t xml:space="preserve">Artículo 41. </w:t>
      </w:r>
      <w:r w:rsidRPr="00854186">
        <w:rPr>
          <w:rFonts w:ascii="Times New Roman" w:hAnsi="Times New Roman" w:cs="Times New Roman"/>
          <w:i/>
          <w:sz w:val="18"/>
          <w:szCs w:val="18"/>
        </w:rPr>
        <w:t>Las dependencias y entidades, bajo su responsabilidad, podrá</w:t>
      </w:r>
      <w:r w:rsidR="00854186" w:rsidRPr="00854186">
        <w:rPr>
          <w:rFonts w:ascii="Times New Roman" w:hAnsi="Times New Roman" w:cs="Times New Roman"/>
          <w:i/>
          <w:sz w:val="18"/>
          <w:szCs w:val="18"/>
        </w:rPr>
        <w:t xml:space="preserve">n contratar adquisiciones, </w:t>
      </w:r>
      <w:r w:rsidRPr="00854186">
        <w:rPr>
          <w:rFonts w:ascii="Times New Roman" w:hAnsi="Times New Roman" w:cs="Times New Roman"/>
          <w:i/>
          <w:sz w:val="18"/>
          <w:szCs w:val="18"/>
        </w:rPr>
        <w:t>arrendamientos y servicios, sin sujetarse al procedimiento de licitación pública, a través de los</w:t>
      </w:r>
      <w:r w:rsidR="00854186" w:rsidRPr="00854186">
        <w:rPr>
          <w:rFonts w:ascii="Times New Roman" w:hAnsi="Times New Roman" w:cs="Times New Roman"/>
          <w:i/>
          <w:sz w:val="18"/>
          <w:szCs w:val="18"/>
        </w:rPr>
        <w:t xml:space="preserve"> </w:t>
      </w:r>
      <w:r w:rsidRPr="00854186">
        <w:rPr>
          <w:rFonts w:ascii="Times New Roman" w:hAnsi="Times New Roman" w:cs="Times New Roman"/>
          <w:i/>
          <w:sz w:val="18"/>
          <w:szCs w:val="18"/>
        </w:rPr>
        <w:t>procedimientos de invitación a cuando menos tres personas o de adjudicación directa, cuando:</w:t>
      </w:r>
    </w:p>
    <w:p w:rsidR="00752C9E" w:rsidRPr="001018C5" w:rsidRDefault="00752C9E" w:rsidP="00F37C69">
      <w:pPr>
        <w:pStyle w:val="Prrafodelista"/>
        <w:numPr>
          <w:ilvl w:val="0"/>
          <w:numId w:val="12"/>
        </w:numPr>
        <w:autoSpaceDE w:val="0"/>
        <w:autoSpaceDN w:val="0"/>
        <w:adjustRightInd w:val="0"/>
        <w:spacing w:after="120" w:line="240" w:lineRule="auto"/>
        <w:ind w:left="1134" w:hanging="425"/>
        <w:jc w:val="both"/>
        <w:rPr>
          <w:rFonts w:ascii="Times New Roman" w:hAnsi="Times New Roman" w:cs="Times New Roman"/>
          <w:i/>
          <w:sz w:val="18"/>
          <w:szCs w:val="18"/>
        </w:rPr>
      </w:pPr>
      <w:r w:rsidRPr="001018C5">
        <w:rPr>
          <w:rFonts w:ascii="Times New Roman" w:hAnsi="Times New Roman" w:cs="Times New Roman"/>
          <w:bCs/>
          <w:i/>
          <w:sz w:val="18"/>
          <w:szCs w:val="18"/>
        </w:rPr>
        <w:t>No existan bienes o servicios alternativos o sustitutos técnicam</w:t>
      </w:r>
      <w:r w:rsidR="00854186" w:rsidRPr="001018C5">
        <w:rPr>
          <w:rFonts w:ascii="Times New Roman" w:hAnsi="Times New Roman" w:cs="Times New Roman"/>
          <w:bCs/>
          <w:i/>
          <w:sz w:val="18"/>
          <w:szCs w:val="18"/>
        </w:rPr>
        <w:t xml:space="preserve">ente razonables, o bien, que en </w:t>
      </w:r>
      <w:r w:rsidRPr="001018C5">
        <w:rPr>
          <w:rFonts w:ascii="Times New Roman" w:hAnsi="Times New Roman" w:cs="Times New Roman"/>
          <w:bCs/>
          <w:i/>
          <w:sz w:val="18"/>
          <w:szCs w:val="18"/>
        </w:rPr>
        <w:t>el mercado</w:t>
      </w:r>
      <w:r w:rsidRPr="001018C5">
        <w:rPr>
          <w:rFonts w:ascii="Times New Roman" w:hAnsi="Times New Roman" w:cs="Times New Roman"/>
          <w:i/>
          <w:sz w:val="18"/>
          <w:szCs w:val="18"/>
        </w:rPr>
        <w:t xml:space="preserve"> sólo existe un posible oferente, o se trate de una persona que posee la titularidad o</w:t>
      </w:r>
      <w:r w:rsidR="00854186" w:rsidRPr="001018C5">
        <w:rPr>
          <w:rFonts w:ascii="Times New Roman" w:hAnsi="Times New Roman" w:cs="Times New Roman"/>
          <w:i/>
          <w:sz w:val="18"/>
          <w:szCs w:val="18"/>
        </w:rPr>
        <w:t xml:space="preserve"> </w:t>
      </w:r>
      <w:r w:rsidRPr="001018C5">
        <w:rPr>
          <w:rFonts w:ascii="Times New Roman" w:hAnsi="Times New Roman" w:cs="Times New Roman"/>
          <w:i/>
          <w:sz w:val="18"/>
          <w:szCs w:val="18"/>
        </w:rPr>
        <w:t>el licenciamiento exclusivo de patentes, derechos de autor, u otros derechos exclusivos, o por</w:t>
      </w:r>
      <w:r w:rsidR="00854186" w:rsidRPr="001018C5">
        <w:rPr>
          <w:rFonts w:ascii="Times New Roman" w:hAnsi="Times New Roman" w:cs="Times New Roman"/>
          <w:i/>
          <w:sz w:val="18"/>
          <w:szCs w:val="18"/>
        </w:rPr>
        <w:t xml:space="preserve"> </w:t>
      </w:r>
      <w:r w:rsidRPr="001018C5">
        <w:rPr>
          <w:rFonts w:ascii="Times New Roman" w:hAnsi="Times New Roman" w:cs="Times New Roman"/>
          <w:i/>
          <w:sz w:val="18"/>
          <w:szCs w:val="18"/>
        </w:rPr>
        <w:t>tratarse de obras de arte;</w:t>
      </w:r>
    </w:p>
    <w:p w:rsidR="00752C9E" w:rsidRPr="00854186" w:rsidRDefault="00752C9E" w:rsidP="001018C5">
      <w:pPr>
        <w:autoSpaceDE w:val="0"/>
        <w:autoSpaceDN w:val="0"/>
        <w:adjustRightInd w:val="0"/>
        <w:spacing w:after="120" w:line="240" w:lineRule="auto"/>
        <w:ind w:left="1135" w:hanging="426"/>
        <w:jc w:val="both"/>
        <w:rPr>
          <w:rFonts w:ascii="Times New Roman" w:hAnsi="Times New Roman" w:cs="Times New Roman"/>
          <w:i/>
          <w:sz w:val="18"/>
          <w:szCs w:val="18"/>
        </w:rPr>
      </w:pPr>
      <w:r w:rsidRPr="001018C5">
        <w:rPr>
          <w:rFonts w:ascii="Times New Roman" w:hAnsi="Times New Roman" w:cs="Times New Roman"/>
          <w:bCs/>
          <w:i/>
          <w:sz w:val="18"/>
          <w:szCs w:val="18"/>
        </w:rPr>
        <w:t>II</w:t>
      </w:r>
      <w:r w:rsidRPr="00854186">
        <w:rPr>
          <w:rFonts w:ascii="Times New Roman" w:hAnsi="Times New Roman" w:cs="Times New Roman"/>
          <w:b/>
          <w:bCs/>
          <w:i/>
          <w:sz w:val="18"/>
          <w:szCs w:val="18"/>
        </w:rPr>
        <w:t>.</w:t>
      </w:r>
      <w:r w:rsidR="00854186">
        <w:rPr>
          <w:rFonts w:ascii="Times New Roman" w:hAnsi="Times New Roman" w:cs="Times New Roman"/>
          <w:b/>
          <w:bCs/>
          <w:i/>
          <w:sz w:val="18"/>
          <w:szCs w:val="18"/>
        </w:rPr>
        <w:tab/>
      </w:r>
      <w:r w:rsidRPr="00854186">
        <w:rPr>
          <w:rFonts w:ascii="Times New Roman" w:hAnsi="Times New Roman" w:cs="Times New Roman"/>
          <w:i/>
          <w:sz w:val="18"/>
          <w:szCs w:val="18"/>
        </w:rPr>
        <w:t>Peligre o se altere el orden social, la economía, los servicios pú</w:t>
      </w:r>
      <w:r w:rsidR="00854186" w:rsidRPr="00854186">
        <w:rPr>
          <w:rFonts w:ascii="Times New Roman" w:hAnsi="Times New Roman" w:cs="Times New Roman"/>
          <w:i/>
          <w:sz w:val="18"/>
          <w:szCs w:val="18"/>
        </w:rPr>
        <w:t xml:space="preserve">blicos, la salubridad, la </w:t>
      </w:r>
      <w:r w:rsidRPr="00854186">
        <w:rPr>
          <w:rFonts w:ascii="Times New Roman" w:hAnsi="Times New Roman" w:cs="Times New Roman"/>
          <w:i/>
          <w:sz w:val="18"/>
          <w:szCs w:val="18"/>
        </w:rPr>
        <w:t>seguridad o el ambiente de alguna zona o región del país como consecuencia de caso fortuito o</w:t>
      </w:r>
      <w:r w:rsidR="00854186" w:rsidRPr="00854186">
        <w:rPr>
          <w:rFonts w:ascii="Times New Roman" w:hAnsi="Times New Roman" w:cs="Times New Roman"/>
          <w:i/>
          <w:sz w:val="18"/>
          <w:szCs w:val="18"/>
        </w:rPr>
        <w:t xml:space="preserve"> </w:t>
      </w:r>
      <w:r w:rsidRPr="00854186">
        <w:rPr>
          <w:rFonts w:ascii="Times New Roman" w:hAnsi="Times New Roman" w:cs="Times New Roman"/>
          <w:i/>
          <w:sz w:val="18"/>
          <w:szCs w:val="18"/>
        </w:rPr>
        <w:t>de fuerza mayor;</w:t>
      </w:r>
    </w:p>
    <w:p w:rsidR="00752C9E" w:rsidRDefault="00752C9E" w:rsidP="001018C5">
      <w:pPr>
        <w:autoSpaceDE w:val="0"/>
        <w:autoSpaceDN w:val="0"/>
        <w:adjustRightInd w:val="0"/>
        <w:spacing w:after="120" w:line="240" w:lineRule="auto"/>
        <w:ind w:left="1135" w:hanging="426"/>
        <w:jc w:val="both"/>
        <w:rPr>
          <w:rFonts w:ascii="Times New Roman" w:hAnsi="Times New Roman" w:cs="Times New Roman"/>
          <w:i/>
          <w:sz w:val="18"/>
          <w:szCs w:val="18"/>
        </w:rPr>
      </w:pPr>
      <w:r w:rsidRPr="001018C5">
        <w:rPr>
          <w:rFonts w:ascii="Times New Roman" w:hAnsi="Times New Roman" w:cs="Times New Roman"/>
          <w:bCs/>
          <w:i/>
          <w:sz w:val="18"/>
          <w:szCs w:val="18"/>
        </w:rPr>
        <w:t>III</w:t>
      </w:r>
      <w:r w:rsidRPr="00854186">
        <w:rPr>
          <w:rFonts w:ascii="Times New Roman" w:hAnsi="Times New Roman" w:cs="Times New Roman"/>
          <w:b/>
          <w:bCs/>
          <w:i/>
          <w:sz w:val="18"/>
          <w:szCs w:val="18"/>
        </w:rPr>
        <w:t>.</w:t>
      </w:r>
      <w:r w:rsidR="00854186">
        <w:rPr>
          <w:rFonts w:ascii="Times New Roman" w:hAnsi="Times New Roman" w:cs="Times New Roman"/>
          <w:b/>
          <w:bCs/>
          <w:i/>
          <w:sz w:val="18"/>
          <w:szCs w:val="18"/>
        </w:rPr>
        <w:tab/>
      </w:r>
      <w:r w:rsidRPr="00854186">
        <w:rPr>
          <w:rFonts w:ascii="Times New Roman" w:hAnsi="Times New Roman" w:cs="Times New Roman"/>
          <w:i/>
          <w:sz w:val="18"/>
          <w:szCs w:val="18"/>
        </w:rPr>
        <w:t xml:space="preserve">Existan circunstancias que puedan provocar pérdidas o </w:t>
      </w:r>
      <w:r w:rsidR="00854186" w:rsidRPr="00854186">
        <w:rPr>
          <w:rFonts w:ascii="Times New Roman" w:hAnsi="Times New Roman" w:cs="Times New Roman"/>
          <w:i/>
          <w:sz w:val="18"/>
          <w:szCs w:val="18"/>
        </w:rPr>
        <w:t xml:space="preserve">costos adicionales importantes, </w:t>
      </w:r>
      <w:r w:rsidRPr="00854186">
        <w:rPr>
          <w:rFonts w:ascii="Times New Roman" w:hAnsi="Times New Roman" w:cs="Times New Roman"/>
          <w:i/>
          <w:sz w:val="18"/>
          <w:szCs w:val="18"/>
        </w:rPr>
        <w:t>cuantificados y justificados;</w:t>
      </w:r>
    </w:p>
    <w:p w:rsidR="00854186" w:rsidRPr="00854186" w:rsidRDefault="00854186" w:rsidP="00663E66">
      <w:pPr>
        <w:autoSpaceDE w:val="0"/>
        <w:autoSpaceDN w:val="0"/>
        <w:adjustRightInd w:val="0"/>
        <w:spacing w:after="120" w:line="240" w:lineRule="auto"/>
        <w:ind w:left="360"/>
        <w:jc w:val="both"/>
        <w:rPr>
          <w:rFonts w:ascii="Times New Roman" w:hAnsi="Times New Roman" w:cs="Times New Roman"/>
          <w:i/>
          <w:sz w:val="18"/>
          <w:szCs w:val="18"/>
        </w:rPr>
      </w:pPr>
      <w:r>
        <w:rPr>
          <w:rFonts w:ascii="Times New Roman" w:hAnsi="Times New Roman" w:cs="Times New Roman"/>
          <w:i/>
          <w:sz w:val="18"/>
          <w:szCs w:val="18"/>
        </w:rPr>
        <w:t>[…]</w:t>
      </w:r>
    </w:p>
    <w:p w:rsidR="00752C9E" w:rsidRPr="00854186" w:rsidRDefault="00752C9E" w:rsidP="00752C9E">
      <w:pPr>
        <w:autoSpaceDE w:val="0"/>
        <w:autoSpaceDN w:val="0"/>
        <w:adjustRightInd w:val="0"/>
        <w:spacing w:after="0" w:line="240" w:lineRule="auto"/>
        <w:rPr>
          <w:rFonts w:ascii="Times New Roman" w:hAnsi="Times New Roman" w:cs="Times New Roman"/>
          <w:i/>
          <w:sz w:val="18"/>
          <w:szCs w:val="18"/>
        </w:rPr>
      </w:pPr>
    </w:p>
    <w:p w:rsidR="00AE37A5" w:rsidRPr="006D5746" w:rsidRDefault="00663E66" w:rsidP="0099058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C) </w:t>
      </w:r>
      <w:r w:rsidR="002C13DB">
        <w:rPr>
          <w:rFonts w:ascii="Times New Roman" w:hAnsi="Times New Roman" w:cs="Times New Roman"/>
          <w:color w:val="000000"/>
        </w:rPr>
        <w:t xml:space="preserve">y los Artículos 28, 29, </w:t>
      </w:r>
      <w:r w:rsidR="00AE37A5" w:rsidRPr="006D5746">
        <w:rPr>
          <w:rFonts w:ascii="Times New Roman" w:hAnsi="Times New Roman" w:cs="Times New Roman"/>
          <w:color w:val="000000"/>
        </w:rPr>
        <w:t xml:space="preserve">30 </w:t>
      </w:r>
      <w:r w:rsidR="002C13DB">
        <w:rPr>
          <w:rFonts w:ascii="Times New Roman" w:hAnsi="Times New Roman" w:cs="Times New Roman"/>
          <w:color w:val="000000"/>
        </w:rPr>
        <w:t xml:space="preserve">y 72 </w:t>
      </w:r>
      <w:r w:rsidR="002B79BE">
        <w:rPr>
          <w:rFonts w:ascii="Times New Roman" w:hAnsi="Times New Roman" w:cs="Times New Roman"/>
          <w:color w:val="000000"/>
        </w:rPr>
        <w:t>del Reglamento de la LAASSP</w:t>
      </w:r>
    </w:p>
    <w:p w:rsidR="00990582" w:rsidRPr="006D5746" w:rsidRDefault="00990582" w:rsidP="00990582">
      <w:pPr>
        <w:autoSpaceDE w:val="0"/>
        <w:autoSpaceDN w:val="0"/>
        <w:adjustRightInd w:val="0"/>
        <w:spacing w:after="0" w:line="240" w:lineRule="auto"/>
        <w:jc w:val="both"/>
        <w:rPr>
          <w:rFonts w:ascii="Times New Roman" w:hAnsi="Times New Roman" w:cs="Times New Roman"/>
          <w:color w:val="000000"/>
        </w:rPr>
      </w:pPr>
    </w:p>
    <w:p w:rsidR="00AE37A5" w:rsidRPr="009000FB" w:rsidRDefault="00B7212B" w:rsidP="00663E66">
      <w:pPr>
        <w:autoSpaceDE w:val="0"/>
        <w:autoSpaceDN w:val="0"/>
        <w:adjustRightInd w:val="0"/>
        <w:spacing w:after="120" w:line="240" w:lineRule="auto"/>
        <w:ind w:left="709"/>
        <w:jc w:val="both"/>
        <w:rPr>
          <w:rFonts w:ascii="Times New Roman" w:hAnsi="Times New Roman" w:cs="Times New Roman"/>
          <w:b/>
          <w:i/>
          <w:color w:val="000000"/>
          <w:sz w:val="18"/>
          <w:szCs w:val="18"/>
        </w:rPr>
      </w:pPr>
      <w:r w:rsidRPr="009000FB">
        <w:rPr>
          <w:rFonts w:ascii="Times New Roman" w:hAnsi="Times New Roman" w:cs="Times New Roman"/>
          <w:b/>
          <w:i/>
          <w:color w:val="000000"/>
          <w:sz w:val="18"/>
          <w:szCs w:val="18"/>
        </w:rPr>
        <w:t>Artículo 28.</w:t>
      </w:r>
      <w:r w:rsidR="009000FB">
        <w:rPr>
          <w:rFonts w:ascii="Times New Roman" w:hAnsi="Times New Roman" w:cs="Times New Roman"/>
          <w:b/>
          <w:i/>
          <w:color w:val="000000"/>
          <w:sz w:val="18"/>
          <w:szCs w:val="18"/>
        </w:rPr>
        <w:t>-</w:t>
      </w:r>
    </w:p>
    <w:p w:rsidR="00AE37A5" w:rsidRPr="00B7212B" w:rsidRDefault="00B7212B" w:rsidP="00663E66">
      <w:pPr>
        <w:autoSpaceDE w:val="0"/>
        <w:autoSpaceDN w:val="0"/>
        <w:adjustRightInd w:val="0"/>
        <w:spacing w:after="0" w:line="240" w:lineRule="auto"/>
        <w:ind w:left="709"/>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w:t>
      </w:r>
      <w:r w:rsidR="00AE37A5" w:rsidRPr="00B7212B">
        <w:rPr>
          <w:rFonts w:ascii="Times New Roman" w:hAnsi="Times New Roman" w:cs="Times New Roman"/>
          <w:i/>
          <w:iCs/>
          <w:color w:val="000000"/>
          <w:sz w:val="18"/>
          <w:szCs w:val="18"/>
        </w:rPr>
        <w:t>…</w:t>
      </w:r>
      <w:r>
        <w:rPr>
          <w:rFonts w:ascii="Times New Roman" w:hAnsi="Times New Roman" w:cs="Times New Roman"/>
          <w:i/>
          <w:iCs/>
          <w:color w:val="000000"/>
          <w:sz w:val="18"/>
          <w:szCs w:val="18"/>
        </w:rPr>
        <w:t>]</w:t>
      </w:r>
      <w:r w:rsidR="00AE37A5" w:rsidRPr="00B7212B">
        <w:rPr>
          <w:rFonts w:ascii="Times New Roman" w:hAnsi="Times New Roman" w:cs="Times New Roman"/>
          <w:i/>
          <w:iCs/>
          <w:color w:val="000000"/>
          <w:sz w:val="18"/>
          <w:szCs w:val="18"/>
        </w:rPr>
        <w:t xml:space="preserve"> la investigación de mercado que realicen las dependencias y entidades deberá integrarse, de</w:t>
      </w:r>
      <w:r w:rsidR="00990582" w:rsidRPr="00B7212B">
        <w:rPr>
          <w:rFonts w:ascii="Times New Roman" w:hAnsi="Times New Roman" w:cs="Times New Roman"/>
          <w:i/>
          <w:iCs/>
          <w:color w:val="000000"/>
          <w:sz w:val="18"/>
          <w:szCs w:val="18"/>
        </w:rPr>
        <w:t xml:space="preserve"> </w:t>
      </w:r>
      <w:r w:rsidR="00AE37A5" w:rsidRPr="00B7212B">
        <w:rPr>
          <w:rFonts w:ascii="Times New Roman" w:hAnsi="Times New Roman" w:cs="Times New Roman"/>
          <w:i/>
          <w:iCs/>
          <w:color w:val="000000"/>
          <w:sz w:val="18"/>
          <w:szCs w:val="18"/>
        </w:rPr>
        <w:t>acuerdo con las características del bien o servicio a contratar, con información obtenida de cuando</w:t>
      </w:r>
      <w:r w:rsidR="00990582" w:rsidRPr="00B7212B">
        <w:rPr>
          <w:rFonts w:ascii="Times New Roman" w:hAnsi="Times New Roman" w:cs="Times New Roman"/>
          <w:i/>
          <w:iCs/>
          <w:color w:val="000000"/>
          <w:sz w:val="18"/>
          <w:szCs w:val="18"/>
        </w:rPr>
        <w:t xml:space="preserve"> </w:t>
      </w:r>
      <w:r w:rsidR="00AE37A5" w:rsidRPr="00B7212B">
        <w:rPr>
          <w:rFonts w:ascii="Times New Roman" w:hAnsi="Times New Roman" w:cs="Times New Roman"/>
          <w:i/>
          <w:iCs/>
          <w:color w:val="000000"/>
          <w:sz w:val="18"/>
          <w:szCs w:val="18"/>
        </w:rPr>
        <w:t xml:space="preserve">menos </w:t>
      </w:r>
      <w:r w:rsidR="00AE37A5" w:rsidRPr="00B7212B">
        <w:rPr>
          <w:rFonts w:ascii="Times New Roman" w:hAnsi="Times New Roman" w:cs="Times New Roman"/>
          <w:b/>
          <w:bCs/>
          <w:i/>
          <w:iCs/>
          <w:color w:val="000000"/>
          <w:sz w:val="18"/>
          <w:szCs w:val="18"/>
        </w:rPr>
        <w:t>dos de las fuentes siguientes</w:t>
      </w:r>
      <w:r w:rsidR="00AE37A5" w:rsidRPr="00B7212B">
        <w:rPr>
          <w:rFonts w:ascii="Times New Roman" w:hAnsi="Times New Roman" w:cs="Times New Roman"/>
          <w:i/>
          <w:iCs/>
          <w:color w:val="000000"/>
          <w:sz w:val="18"/>
          <w:szCs w:val="18"/>
        </w:rPr>
        <w:t>:</w:t>
      </w:r>
    </w:p>
    <w:p w:rsidR="00990582" w:rsidRPr="00B7212B" w:rsidRDefault="00990582" w:rsidP="00663E66">
      <w:pPr>
        <w:autoSpaceDE w:val="0"/>
        <w:autoSpaceDN w:val="0"/>
        <w:adjustRightInd w:val="0"/>
        <w:spacing w:after="0" w:line="240" w:lineRule="auto"/>
        <w:ind w:left="709"/>
        <w:jc w:val="both"/>
        <w:rPr>
          <w:rFonts w:ascii="Times New Roman" w:hAnsi="Times New Roman" w:cs="Times New Roman"/>
          <w:i/>
          <w:iCs/>
          <w:color w:val="000000"/>
          <w:sz w:val="18"/>
          <w:szCs w:val="18"/>
        </w:rPr>
      </w:pPr>
    </w:p>
    <w:p w:rsidR="00AE37A5" w:rsidRPr="00B7212B" w:rsidRDefault="00AE37A5" w:rsidP="00F37C69">
      <w:pPr>
        <w:pStyle w:val="Prrafodelista"/>
        <w:numPr>
          <w:ilvl w:val="0"/>
          <w:numId w:val="2"/>
        </w:numPr>
        <w:autoSpaceDE w:val="0"/>
        <w:autoSpaceDN w:val="0"/>
        <w:adjustRightInd w:val="0"/>
        <w:spacing w:after="0" w:line="240" w:lineRule="auto"/>
        <w:ind w:left="1429"/>
        <w:jc w:val="both"/>
        <w:rPr>
          <w:rFonts w:ascii="Times New Roman" w:hAnsi="Times New Roman" w:cs="Times New Roman"/>
          <w:i/>
          <w:iCs/>
          <w:color w:val="000000"/>
          <w:sz w:val="18"/>
          <w:szCs w:val="18"/>
        </w:rPr>
      </w:pPr>
      <w:r w:rsidRPr="00B7212B">
        <w:rPr>
          <w:rFonts w:ascii="Times New Roman" w:hAnsi="Times New Roman" w:cs="Times New Roman"/>
          <w:i/>
          <w:iCs/>
          <w:color w:val="000000"/>
          <w:sz w:val="18"/>
          <w:szCs w:val="18"/>
        </w:rPr>
        <w:t xml:space="preserve">La que se encuentre disponible en </w:t>
      </w:r>
      <w:proofErr w:type="spellStart"/>
      <w:r w:rsidRPr="00B7212B">
        <w:rPr>
          <w:rFonts w:ascii="Times New Roman" w:hAnsi="Times New Roman" w:cs="Times New Roman"/>
          <w:b/>
          <w:bCs/>
          <w:i/>
          <w:iCs/>
          <w:color w:val="000000"/>
          <w:sz w:val="18"/>
          <w:szCs w:val="18"/>
        </w:rPr>
        <w:t>CompraNet</w:t>
      </w:r>
      <w:proofErr w:type="spellEnd"/>
      <w:r w:rsidRPr="00B7212B">
        <w:rPr>
          <w:rFonts w:ascii="Times New Roman" w:hAnsi="Times New Roman" w:cs="Times New Roman"/>
          <w:i/>
          <w:iCs/>
          <w:color w:val="000000"/>
          <w:sz w:val="18"/>
          <w:szCs w:val="18"/>
        </w:rPr>
        <w:t>;</w:t>
      </w:r>
    </w:p>
    <w:p w:rsidR="00AE37A5" w:rsidRPr="00B7212B" w:rsidRDefault="00AE37A5" w:rsidP="00F37C69">
      <w:pPr>
        <w:pStyle w:val="Prrafodelista"/>
        <w:numPr>
          <w:ilvl w:val="0"/>
          <w:numId w:val="2"/>
        </w:numPr>
        <w:autoSpaceDE w:val="0"/>
        <w:autoSpaceDN w:val="0"/>
        <w:adjustRightInd w:val="0"/>
        <w:spacing w:after="0" w:line="240" w:lineRule="auto"/>
        <w:ind w:left="1429"/>
        <w:jc w:val="both"/>
        <w:rPr>
          <w:rFonts w:ascii="Times New Roman" w:hAnsi="Times New Roman" w:cs="Times New Roman"/>
          <w:i/>
          <w:iCs/>
          <w:color w:val="000000"/>
          <w:sz w:val="18"/>
          <w:szCs w:val="18"/>
        </w:rPr>
      </w:pPr>
      <w:r w:rsidRPr="00B7212B">
        <w:rPr>
          <w:rFonts w:ascii="Times New Roman" w:hAnsi="Times New Roman" w:cs="Times New Roman"/>
          <w:i/>
          <w:iCs/>
          <w:color w:val="000000"/>
          <w:sz w:val="18"/>
          <w:szCs w:val="18"/>
        </w:rPr>
        <w:t>La obtenida de organismos especializa</w:t>
      </w:r>
      <w:r w:rsidR="00990582" w:rsidRPr="00B7212B">
        <w:rPr>
          <w:rFonts w:ascii="Times New Roman" w:hAnsi="Times New Roman" w:cs="Times New Roman"/>
          <w:i/>
          <w:iCs/>
          <w:color w:val="000000"/>
          <w:sz w:val="18"/>
          <w:szCs w:val="18"/>
        </w:rPr>
        <w:t xml:space="preserve">dos; de cámaras, asociaciones o </w:t>
      </w:r>
      <w:r w:rsidRPr="00B7212B">
        <w:rPr>
          <w:rFonts w:ascii="Times New Roman" w:hAnsi="Times New Roman" w:cs="Times New Roman"/>
          <w:i/>
          <w:iCs/>
          <w:color w:val="000000"/>
          <w:sz w:val="18"/>
          <w:szCs w:val="18"/>
        </w:rPr>
        <w:t>agrupaciones industriales, comerciales o de servicios, o bien de fabricantes,</w:t>
      </w:r>
      <w:r w:rsidR="00990582" w:rsidRPr="00B7212B">
        <w:rPr>
          <w:rFonts w:ascii="Times New Roman" w:hAnsi="Times New Roman" w:cs="Times New Roman"/>
          <w:i/>
          <w:iCs/>
          <w:color w:val="000000"/>
          <w:sz w:val="18"/>
          <w:szCs w:val="18"/>
        </w:rPr>
        <w:t xml:space="preserve"> </w:t>
      </w:r>
      <w:r w:rsidRPr="00B7212B">
        <w:rPr>
          <w:rFonts w:ascii="Times New Roman" w:hAnsi="Times New Roman" w:cs="Times New Roman"/>
          <w:b/>
          <w:bCs/>
          <w:i/>
          <w:iCs/>
          <w:color w:val="000000"/>
          <w:sz w:val="18"/>
          <w:szCs w:val="18"/>
        </w:rPr>
        <w:t>proveedores</w:t>
      </w:r>
      <w:r w:rsidRPr="00B7212B">
        <w:rPr>
          <w:rFonts w:ascii="Times New Roman" w:hAnsi="Times New Roman" w:cs="Times New Roman"/>
          <w:i/>
          <w:iCs/>
          <w:color w:val="000000"/>
          <w:sz w:val="18"/>
          <w:szCs w:val="18"/>
        </w:rPr>
        <w:t>, distribuidores o comercializadores del ramo correspondiente, y</w:t>
      </w:r>
    </w:p>
    <w:p w:rsidR="00AE37A5" w:rsidRPr="00B7212B" w:rsidRDefault="00AE37A5" w:rsidP="00F37C69">
      <w:pPr>
        <w:pStyle w:val="Prrafodelista"/>
        <w:numPr>
          <w:ilvl w:val="0"/>
          <w:numId w:val="2"/>
        </w:numPr>
        <w:autoSpaceDE w:val="0"/>
        <w:autoSpaceDN w:val="0"/>
        <w:adjustRightInd w:val="0"/>
        <w:spacing w:after="0" w:line="240" w:lineRule="auto"/>
        <w:ind w:left="1429"/>
        <w:jc w:val="both"/>
        <w:rPr>
          <w:rFonts w:ascii="Times New Roman" w:hAnsi="Times New Roman" w:cs="Times New Roman"/>
          <w:i/>
          <w:iCs/>
          <w:color w:val="000000"/>
          <w:sz w:val="18"/>
          <w:szCs w:val="18"/>
        </w:rPr>
      </w:pPr>
      <w:r w:rsidRPr="00B7212B">
        <w:rPr>
          <w:rFonts w:ascii="Times New Roman" w:hAnsi="Times New Roman" w:cs="Times New Roman"/>
          <w:i/>
          <w:iCs/>
          <w:color w:val="000000"/>
          <w:sz w:val="18"/>
          <w:szCs w:val="18"/>
        </w:rPr>
        <w:t xml:space="preserve">La obtenida a través de </w:t>
      </w:r>
      <w:r w:rsidRPr="00B7212B">
        <w:rPr>
          <w:rFonts w:ascii="Times New Roman" w:hAnsi="Times New Roman" w:cs="Times New Roman"/>
          <w:b/>
          <w:bCs/>
          <w:i/>
          <w:iCs/>
          <w:color w:val="000000"/>
          <w:sz w:val="18"/>
          <w:szCs w:val="18"/>
        </w:rPr>
        <w:t>páginas de Internet</w:t>
      </w:r>
      <w:r w:rsidRPr="00B7212B">
        <w:rPr>
          <w:rFonts w:ascii="Times New Roman" w:hAnsi="Times New Roman" w:cs="Times New Roman"/>
          <w:i/>
          <w:iCs/>
          <w:color w:val="000000"/>
          <w:sz w:val="18"/>
          <w:szCs w:val="18"/>
        </w:rPr>
        <w:t>, por vía tel</w:t>
      </w:r>
      <w:r w:rsidR="00990582" w:rsidRPr="00B7212B">
        <w:rPr>
          <w:rFonts w:ascii="Times New Roman" w:hAnsi="Times New Roman" w:cs="Times New Roman"/>
          <w:i/>
          <w:iCs/>
          <w:color w:val="000000"/>
          <w:sz w:val="18"/>
          <w:szCs w:val="18"/>
        </w:rPr>
        <w:t xml:space="preserve">efónica o por algún otro medio, </w:t>
      </w:r>
      <w:r w:rsidRPr="00B7212B">
        <w:rPr>
          <w:rFonts w:ascii="Times New Roman" w:hAnsi="Times New Roman" w:cs="Times New Roman"/>
          <w:i/>
          <w:iCs/>
          <w:color w:val="000000"/>
          <w:sz w:val="18"/>
          <w:szCs w:val="18"/>
        </w:rPr>
        <w:t>siempre y cuando se lleve registro de los medios y de la información que permita su</w:t>
      </w:r>
      <w:r w:rsidR="00990582" w:rsidRPr="00B7212B">
        <w:rPr>
          <w:rFonts w:ascii="Times New Roman" w:hAnsi="Times New Roman" w:cs="Times New Roman"/>
          <w:i/>
          <w:iCs/>
          <w:color w:val="000000"/>
          <w:sz w:val="18"/>
          <w:szCs w:val="18"/>
        </w:rPr>
        <w:t xml:space="preserve"> </w:t>
      </w:r>
      <w:r w:rsidRPr="00B7212B">
        <w:rPr>
          <w:rFonts w:ascii="Times New Roman" w:hAnsi="Times New Roman" w:cs="Times New Roman"/>
          <w:i/>
          <w:iCs/>
          <w:color w:val="000000"/>
          <w:sz w:val="18"/>
          <w:szCs w:val="18"/>
        </w:rPr>
        <w:t>verificación.</w:t>
      </w:r>
    </w:p>
    <w:p w:rsidR="00990582" w:rsidRPr="00B7212B" w:rsidRDefault="00990582" w:rsidP="00663E66">
      <w:pPr>
        <w:autoSpaceDE w:val="0"/>
        <w:autoSpaceDN w:val="0"/>
        <w:adjustRightInd w:val="0"/>
        <w:spacing w:after="0" w:line="240" w:lineRule="auto"/>
        <w:ind w:left="709"/>
        <w:jc w:val="both"/>
        <w:rPr>
          <w:rFonts w:ascii="Times New Roman" w:hAnsi="Times New Roman" w:cs="Times New Roman"/>
          <w:i/>
          <w:iCs/>
          <w:color w:val="000000"/>
          <w:sz w:val="18"/>
          <w:szCs w:val="18"/>
        </w:rPr>
      </w:pPr>
    </w:p>
    <w:p w:rsidR="00AE37A5" w:rsidRPr="00B7212B" w:rsidRDefault="00AE37A5" w:rsidP="00663E66">
      <w:pPr>
        <w:autoSpaceDE w:val="0"/>
        <w:autoSpaceDN w:val="0"/>
        <w:adjustRightInd w:val="0"/>
        <w:spacing w:after="0" w:line="240" w:lineRule="auto"/>
        <w:ind w:left="709"/>
        <w:jc w:val="both"/>
        <w:rPr>
          <w:rFonts w:ascii="Times New Roman" w:hAnsi="Times New Roman" w:cs="Times New Roman"/>
          <w:i/>
          <w:iCs/>
          <w:color w:val="000000"/>
          <w:sz w:val="18"/>
          <w:szCs w:val="18"/>
        </w:rPr>
      </w:pPr>
      <w:r w:rsidRPr="00B7212B">
        <w:rPr>
          <w:rFonts w:ascii="Times New Roman" w:hAnsi="Times New Roman" w:cs="Times New Roman"/>
          <w:i/>
          <w:iCs/>
          <w:color w:val="000000"/>
          <w:sz w:val="18"/>
          <w:szCs w:val="18"/>
        </w:rPr>
        <w:t>Para la debida integración de la investigación de mercado, en todos los casos deberá consultar</w:t>
      </w:r>
      <w:r w:rsidR="00990582" w:rsidRPr="00B7212B">
        <w:rPr>
          <w:rFonts w:ascii="Times New Roman" w:hAnsi="Times New Roman" w:cs="Times New Roman"/>
          <w:i/>
          <w:iCs/>
          <w:color w:val="000000"/>
          <w:sz w:val="18"/>
          <w:szCs w:val="18"/>
        </w:rPr>
        <w:t xml:space="preserve">se la </w:t>
      </w:r>
      <w:r w:rsidRPr="00B7212B">
        <w:rPr>
          <w:rFonts w:ascii="Times New Roman" w:hAnsi="Times New Roman" w:cs="Times New Roman"/>
          <w:i/>
          <w:iCs/>
          <w:color w:val="000000"/>
          <w:sz w:val="18"/>
          <w:szCs w:val="18"/>
        </w:rPr>
        <w:t>información a que hace referencia la fracción I de este artículo. En el</w:t>
      </w:r>
      <w:r w:rsidR="00990582" w:rsidRPr="00B7212B">
        <w:rPr>
          <w:rFonts w:ascii="Times New Roman" w:hAnsi="Times New Roman" w:cs="Times New Roman"/>
          <w:i/>
          <w:iCs/>
          <w:color w:val="000000"/>
          <w:sz w:val="18"/>
          <w:szCs w:val="18"/>
        </w:rPr>
        <w:t xml:space="preserve"> supuesto de que la información </w:t>
      </w:r>
      <w:r w:rsidRPr="00B7212B">
        <w:rPr>
          <w:rFonts w:ascii="Times New Roman" w:hAnsi="Times New Roman" w:cs="Times New Roman"/>
          <w:i/>
          <w:iCs/>
          <w:color w:val="000000"/>
          <w:sz w:val="18"/>
          <w:szCs w:val="18"/>
        </w:rPr>
        <w:t xml:space="preserve">no se encuentre disponible en </w:t>
      </w:r>
      <w:proofErr w:type="spellStart"/>
      <w:r w:rsidRPr="00B7212B">
        <w:rPr>
          <w:rFonts w:ascii="Times New Roman" w:hAnsi="Times New Roman" w:cs="Times New Roman"/>
          <w:i/>
          <w:iCs/>
          <w:color w:val="000000"/>
          <w:sz w:val="18"/>
          <w:szCs w:val="18"/>
        </w:rPr>
        <w:t>CompraNet</w:t>
      </w:r>
      <w:proofErr w:type="spellEnd"/>
      <w:r w:rsidRPr="00B7212B">
        <w:rPr>
          <w:rFonts w:ascii="Times New Roman" w:hAnsi="Times New Roman" w:cs="Times New Roman"/>
          <w:i/>
          <w:iCs/>
          <w:color w:val="000000"/>
          <w:sz w:val="18"/>
          <w:szCs w:val="18"/>
        </w:rPr>
        <w:t xml:space="preserve">, se deberá consultar la </w:t>
      </w:r>
      <w:r w:rsidRPr="00B7212B">
        <w:rPr>
          <w:rFonts w:ascii="Times New Roman" w:hAnsi="Times New Roman" w:cs="Times New Roman"/>
          <w:b/>
          <w:bCs/>
          <w:i/>
          <w:iCs/>
          <w:color w:val="000000"/>
          <w:sz w:val="18"/>
          <w:szCs w:val="18"/>
        </w:rPr>
        <w:t xml:space="preserve">información histórica </w:t>
      </w:r>
      <w:r w:rsidRPr="00B7212B">
        <w:rPr>
          <w:rFonts w:ascii="Times New Roman" w:hAnsi="Times New Roman" w:cs="Times New Roman"/>
          <w:i/>
          <w:iCs/>
          <w:color w:val="000000"/>
          <w:sz w:val="18"/>
          <w:szCs w:val="18"/>
        </w:rPr>
        <w:t>con la que</w:t>
      </w:r>
      <w:r w:rsidR="00990582" w:rsidRPr="00B7212B">
        <w:rPr>
          <w:rFonts w:ascii="Times New Roman" w:hAnsi="Times New Roman" w:cs="Times New Roman"/>
          <w:i/>
          <w:iCs/>
          <w:color w:val="000000"/>
          <w:sz w:val="18"/>
          <w:szCs w:val="18"/>
        </w:rPr>
        <w:t xml:space="preserve"> </w:t>
      </w:r>
      <w:r w:rsidRPr="00B7212B">
        <w:rPr>
          <w:rFonts w:ascii="Times New Roman" w:hAnsi="Times New Roman" w:cs="Times New Roman"/>
          <w:i/>
          <w:iCs/>
          <w:color w:val="000000"/>
          <w:sz w:val="18"/>
          <w:szCs w:val="18"/>
        </w:rPr>
        <w:t>cuente el Área contratante u otras áreas contratantes de la dependencia o entidad de que se trate.</w:t>
      </w:r>
    </w:p>
    <w:p w:rsidR="00990582" w:rsidRPr="00B7212B" w:rsidRDefault="00990582" w:rsidP="00663E66">
      <w:pPr>
        <w:autoSpaceDE w:val="0"/>
        <w:autoSpaceDN w:val="0"/>
        <w:adjustRightInd w:val="0"/>
        <w:spacing w:after="0" w:line="240" w:lineRule="auto"/>
        <w:ind w:left="709"/>
        <w:jc w:val="both"/>
        <w:rPr>
          <w:rFonts w:ascii="Times New Roman" w:hAnsi="Times New Roman" w:cs="Times New Roman"/>
          <w:i/>
          <w:iCs/>
          <w:color w:val="000000"/>
          <w:sz w:val="18"/>
          <w:szCs w:val="18"/>
        </w:rPr>
      </w:pPr>
    </w:p>
    <w:p w:rsidR="00AE37A5" w:rsidRPr="00663E66" w:rsidRDefault="00B7212B" w:rsidP="00663E66">
      <w:pPr>
        <w:autoSpaceDE w:val="0"/>
        <w:autoSpaceDN w:val="0"/>
        <w:adjustRightInd w:val="0"/>
        <w:spacing w:after="120" w:line="240" w:lineRule="auto"/>
        <w:ind w:left="709"/>
        <w:jc w:val="both"/>
        <w:rPr>
          <w:rFonts w:ascii="Times New Roman" w:hAnsi="Times New Roman" w:cs="Times New Roman"/>
          <w:b/>
          <w:i/>
          <w:color w:val="000000"/>
          <w:sz w:val="18"/>
          <w:szCs w:val="18"/>
        </w:rPr>
      </w:pPr>
      <w:r w:rsidRPr="00663E66">
        <w:rPr>
          <w:rFonts w:ascii="Times New Roman" w:hAnsi="Times New Roman" w:cs="Times New Roman"/>
          <w:b/>
          <w:i/>
          <w:color w:val="000000"/>
          <w:sz w:val="18"/>
          <w:szCs w:val="18"/>
        </w:rPr>
        <w:t>Artículo 29.</w:t>
      </w:r>
      <w:r w:rsidR="00663E66">
        <w:rPr>
          <w:rFonts w:ascii="Times New Roman" w:hAnsi="Times New Roman" w:cs="Times New Roman"/>
          <w:b/>
          <w:i/>
          <w:color w:val="000000"/>
          <w:sz w:val="18"/>
          <w:szCs w:val="18"/>
        </w:rPr>
        <w:t>-</w:t>
      </w:r>
    </w:p>
    <w:p w:rsidR="00AE37A5" w:rsidRPr="00B7212B" w:rsidRDefault="00AE37A5" w:rsidP="00673F3B">
      <w:pPr>
        <w:autoSpaceDE w:val="0"/>
        <w:autoSpaceDN w:val="0"/>
        <w:adjustRightInd w:val="0"/>
        <w:spacing w:after="120" w:line="240" w:lineRule="auto"/>
        <w:ind w:left="709"/>
        <w:jc w:val="both"/>
        <w:rPr>
          <w:rFonts w:ascii="Times New Roman" w:hAnsi="Times New Roman" w:cs="Times New Roman"/>
          <w:i/>
          <w:iCs/>
          <w:color w:val="000000"/>
          <w:sz w:val="18"/>
        </w:rPr>
      </w:pPr>
      <w:r w:rsidRPr="00B7212B">
        <w:rPr>
          <w:rFonts w:ascii="Times New Roman" w:hAnsi="Times New Roman" w:cs="Times New Roman"/>
          <w:i/>
          <w:iCs/>
          <w:color w:val="000000"/>
          <w:sz w:val="18"/>
        </w:rPr>
        <w:t>La investigación de mercado tendrá como propósito que las dependencias y entidades:</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i/>
          <w:iCs/>
          <w:color w:val="000000"/>
          <w:sz w:val="18"/>
        </w:rPr>
        <w:t xml:space="preserve">Determinen la </w:t>
      </w:r>
      <w:r w:rsidRPr="00B7212B">
        <w:rPr>
          <w:rFonts w:ascii="Times New Roman" w:hAnsi="Times New Roman" w:cs="Times New Roman"/>
          <w:b/>
          <w:bCs/>
          <w:i/>
          <w:iCs/>
          <w:color w:val="000000"/>
          <w:sz w:val="18"/>
        </w:rPr>
        <w:t xml:space="preserve">existencia de oferta </w:t>
      </w:r>
      <w:r w:rsidRPr="00B7212B">
        <w:rPr>
          <w:rFonts w:ascii="Times New Roman" w:hAnsi="Times New Roman" w:cs="Times New Roman"/>
          <w:i/>
          <w:iCs/>
          <w:color w:val="000000"/>
          <w:sz w:val="18"/>
        </w:rPr>
        <w:t>de bienes y serv</w:t>
      </w:r>
      <w:r w:rsidR="00990582" w:rsidRPr="00B7212B">
        <w:rPr>
          <w:rFonts w:ascii="Times New Roman" w:hAnsi="Times New Roman" w:cs="Times New Roman"/>
          <w:i/>
          <w:iCs/>
          <w:color w:val="000000"/>
          <w:sz w:val="18"/>
        </w:rPr>
        <w:t xml:space="preserve">icios en la cantidad, calidad y </w:t>
      </w:r>
      <w:r w:rsidRPr="00B7212B">
        <w:rPr>
          <w:rFonts w:ascii="Times New Roman" w:hAnsi="Times New Roman" w:cs="Times New Roman"/>
          <w:i/>
          <w:iCs/>
          <w:color w:val="000000"/>
          <w:sz w:val="18"/>
        </w:rPr>
        <w:t>oportunidad requeridas por las mismas;</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i/>
          <w:iCs/>
          <w:color w:val="000000"/>
          <w:sz w:val="18"/>
        </w:rPr>
        <w:t xml:space="preserve">Verifiquen la </w:t>
      </w:r>
      <w:r w:rsidRPr="00B7212B">
        <w:rPr>
          <w:rFonts w:ascii="Times New Roman" w:hAnsi="Times New Roman" w:cs="Times New Roman"/>
          <w:b/>
          <w:bCs/>
          <w:i/>
          <w:iCs/>
          <w:color w:val="000000"/>
          <w:sz w:val="18"/>
        </w:rPr>
        <w:t xml:space="preserve">existencia de proveedores </w:t>
      </w:r>
      <w:r w:rsidRPr="00B7212B">
        <w:rPr>
          <w:rFonts w:ascii="Times New Roman" w:hAnsi="Times New Roman" w:cs="Times New Roman"/>
          <w:i/>
          <w:iCs/>
          <w:color w:val="000000"/>
          <w:sz w:val="18"/>
        </w:rPr>
        <w:t>a nivel nacional o internacional con posibilidad</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de cumplir con sus necesidades de contratación, y</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i/>
          <w:iCs/>
          <w:color w:val="000000"/>
          <w:sz w:val="18"/>
        </w:rPr>
        <w:t xml:space="preserve">Conozcan el </w:t>
      </w:r>
      <w:r w:rsidRPr="00B7212B">
        <w:rPr>
          <w:rFonts w:ascii="Times New Roman" w:hAnsi="Times New Roman" w:cs="Times New Roman"/>
          <w:b/>
          <w:bCs/>
          <w:i/>
          <w:iCs/>
          <w:color w:val="000000"/>
          <w:sz w:val="18"/>
        </w:rPr>
        <w:t xml:space="preserve">precio prevaleciente </w:t>
      </w:r>
      <w:r w:rsidRPr="00B7212B">
        <w:rPr>
          <w:rFonts w:ascii="Times New Roman" w:hAnsi="Times New Roman" w:cs="Times New Roman"/>
          <w:i/>
          <w:iCs/>
          <w:color w:val="000000"/>
          <w:sz w:val="18"/>
        </w:rPr>
        <w:t>de los bienes, arrendamientos o servicios requeridos, al</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momento de llevar a cabo la investigación.</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i/>
          <w:iCs/>
          <w:color w:val="000000"/>
          <w:sz w:val="18"/>
        </w:rPr>
        <w:t>La investigación de mercado podrá ser utilizada por la dependencia o entidad para lo siguiente:</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i/>
          <w:iCs/>
          <w:color w:val="000000"/>
          <w:sz w:val="18"/>
        </w:rPr>
        <w:t xml:space="preserve">Sustentar la procedencia de </w:t>
      </w:r>
      <w:r w:rsidRPr="00B7212B">
        <w:rPr>
          <w:rFonts w:ascii="Times New Roman" w:hAnsi="Times New Roman" w:cs="Times New Roman"/>
          <w:b/>
          <w:bCs/>
          <w:i/>
          <w:iCs/>
          <w:color w:val="000000"/>
          <w:sz w:val="18"/>
        </w:rPr>
        <w:t xml:space="preserve">agrupar varios bienes </w:t>
      </w:r>
      <w:r w:rsidRPr="00B7212B">
        <w:rPr>
          <w:rFonts w:ascii="Times New Roman" w:hAnsi="Times New Roman" w:cs="Times New Roman"/>
          <w:i/>
          <w:iCs/>
          <w:color w:val="000000"/>
          <w:sz w:val="18"/>
        </w:rPr>
        <w:t>o servicios en una sola partida;</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i/>
          <w:iCs/>
          <w:color w:val="000000"/>
          <w:sz w:val="18"/>
        </w:rPr>
        <w:t xml:space="preserve">Acreditar la </w:t>
      </w:r>
      <w:r w:rsidRPr="00B7212B">
        <w:rPr>
          <w:rFonts w:ascii="Times New Roman" w:hAnsi="Times New Roman" w:cs="Times New Roman"/>
          <w:b/>
          <w:bCs/>
          <w:i/>
          <w:iCs/>
          <w:color w:val="000000"/>
          <w:sz w:val="18"/>
        </w:rPr>
        <w:t xml:space="preserve">aceptabilidad del precio </w:t>
      </w:r>
      <w:r w:rsidRPr="00B7212B">
        <w:rPr>
          <w:rFonts w:ascii="Times New Roman" w:hAnsi="Times New Roman" w:cs="Times New Roman"/>
          <w:i/>
          <w:iCs/>
          <w:color w:val="000000"/>
          <w:sz w:val="18"/>
        </w:rPr>
        <w:t>conforme al cu</w:t>
      </w:r>
      <w:r w:rsidR="00990582" w:rsidRPr="00B7212B">
        <w:rPr>
          <w:rFonts w:ascii="Times New Roman" w:hAnsi="Times New Roman" w:cs="Times New Roman"/>
          <w:i/>
          <w:iCs/>
          <w:color w:val="000000"/>
          <w:sz w:val="18"/>
        </w:rPr>
        <w:t xml:space="preserve">al se realizará la contratación </w:t>
      </w:r>
      <w:r w:rsidRPr="00B7212B">
        <w:rPr>
          <w:rFonts w:ascii="Times New Roman" w:hAnsi="Times New Roman" w:cs="Times New Roman"/>
          <w:i/>
          <w:iCs/>
          <w:color w:val="000000"/>
          <w:sz w:val="18"/>
        </w:rPr>
        <w:t>correspondiente;</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i/>
          <w:iCs/>
          <w:color w:val="000000"/>
          <w:sz w:val="18"/>
        </w:rPr>
        <w:t>Establecer precios máximos de referencia de bienes, arrendamientos o servicios;</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i/>
          <w:iCs/>
          <w:color w:val="000000"/>
          <w:sz w:val="18"/>
        </w:rPr>
        <w:t>Analizar la conveniencia de utilizar la modalidad de ofertas subsecuentes de descuento;</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i/>
          <w:iCs/>
          <w:color w:val="000000"/>
          <w:sz w:val="18"/>
        </w:rPr>
        <w:t xml:space="preserve">Determinar si </w:t>
      </w:r>
      <w:r w:rsidRPr="00B7212B">
        <w:rPr>
          <w:rFonts w:ascii="Times New Roman" w:hAnsi="Times New Roman" w:cs="Times New Roman"/>
          <w:b/>
          <w:bCs/>
          <w:i/>
          <w:iCs/>
          <w:color w:val="000000"/>
          <w:sz w:val="18"/>
        </w:rPr>
        <w:t xml:space="preserve">existen bienes o servicios alternativos </w:t>
      </w:r>
      <w:r w:rsidRPr="00B7212B">
        <w:rPr>
          <w:rFonts w:ascii="Times New Roman" w:hAnsi="Times New Roman" w:cs="Times New Roman"/>
          <w:i/>
          <w:iCs/>
          <w:color w:val="000000"/>
          <w:sz w:val="18"/>
        </w:rPr>
        <w:t>o sustitutos técnicamente razonables;</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b/>
          <w:bCs/>
          <w:i/>
          <w:iCs/>
          <w:color w:val="000000"/>
          <w:sz w:val="18"/>
        </w:rPr>
        <w:t xml:space="preserve">Elegir el procedimiento de contratación </w:t>
      </w:r>
      <w:r w:rsidRPr="00B7212B">
        <w:rPr>
          <w:rFonts w:ascii="Times New Roman" w:hAnsi="Times New Roman" w:cs="Times New Roman"/>
          <w:i/>
          <w:iCs/>
          <w:color w:val="000000"/>
          <w:sz w:val="18"/>
        </w:rPr>
        <w:t>que podrá llevarse a cabo;</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i/>
          <w:iCs/>
          <w:color w:val="000000"/>
          <w:sz w:val="18"/>
        </w:rPr>
        <w:t>Determinar la conveniencia de aplicar alguna de las reservas contenidas en los capítulos</w:t>
      </w:r>
      <w:r w:rsidR="00990582" w:rsidRPr="00B7212B">
        <w:rPr>
          <w:rFonts w:ascii="Times New Roman" w:hAnsi="Times New Roman" w:cs="Times New Roman"/>
          <w:i/>
          <w:iCs/>
          <w:color w:val="000000"/>
          <w:sz w:val="18"/>
        </w:rPr>
        <w:t xml:space="preserve"> de compras </w:t>
      </w:r>
      <w:r w:rsidRPr="00B7212B">
        <w:rPr>
          <w:rFonts w:ascii="Times New Roman" w:hAnsi="Times New Roman" w:cs="Times New Roman"/>
          <w:i/>
          <w:iCs/>
          <w:color w:val="000000"/>
          <w:sz w:val="18"/>
        </w:rPr>
        <w:t>del sector público de los Tratados en relaci</w:t>
      </w:r>
      <w:r w:rsidR="00990582" w:rsidRPr="00B7212B">
        <w:rPr>
          <w:rFonts w:ascii="Times New Roman" w:hAnsi="Times New Roman" w:cs="Times New Roman"/>
          <w:i/>
          <w:iCs/>
          <w:color w:val="000000"/>
          <w:sz w:val="18"/>
        </w:rPr>
        <w:t xml:space="preserve">ón al precio, cantidad, calidad </w:t>
      </w:r>
      <w:r w:rsidRPr="00B7212B">
        <w:rPr>
          <w:rFonts w:ascii="Times New Roman" w:hAnsi="Times New Roman" w:cs="Times New Roman"/>
          <w:i/>
          <w:iCs/>
          <w:color w:val="000000"/>
          <w:sz w:val="18"/>
        </w:rPr>
        <w:t>y oportunidad de la proveeduría nacional;</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i/>
          <w:iCs/>
          <w:color w:val="000000"/>
          <w:sz w:val="18"/>
        </w:rPr>
        <w:t>Determinar la conveniencia de efectuar un procedimient</w:t>
      </w:r>
      <w:r w:rsidR="00990582" w:rsidRPr="00B7212B">
        <w:rPr>
          <w:rFonts w:ascii="Times New Roman" w:hAnsi="Times New Roman" w:cs="Times New Roman"/>
          <w:i/>
          <w:iCs/>
          <w:color w:val="000000"/>
          <w:sz w:val="18"/>
        </w:rPr>
        <w:t xml:space="preserve">o de contratación internacional </w:t>
      </w:r>
      <w:r w:rsidRPr="00B7212B">
        <w:rPr>
          <w:rFonts w:ascii="Times New Roman" w:hAnsi="Times New Roman" w:cs="Times New Roman"/>
          <w:i/>
          <w:iCs/>
          <w:color w:val="000000"/>
          <w:sz w:val="18"/>
        </w:rPr>
        <w:t>abierta, cuando la dependencia o entidad no esté obligada a llevarla a cabo bajo la</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cobertura de Tratados y se acredite fehacientemente que no existe en el país proveedor</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nacional, o que el o los existentes no pueden atender el requerimiento de la dependencia o</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entidad en lo que respecta a cantidad, calidad y oportunidad, o que el precio no es</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aceptable, y</w:t>
      </w:r>
    </w:p>
    <w:p w:rsidR="00AE37A5" w:rsidRPr="00B7212B" w:rsidRDefault="00AE37A5" w:rsidP="00673F3B">
      <w:pPr>
        <w:pStyle w:val="Prrafodelista"/>
        <w:numPr>
          <w:ilvl w:val="0"/>
          <w:numId w:val="1"/>
        </w:numPr>
        <w:autoSpaceDE w:val="0"/>
        <w:autoSpaceDN w:val="0"/>
        <w:adjustRightInd w:val="0"/>
        <w:spacing w:after="60" w:line="240" w:lineRule="auto"/>
        <w:ind w:left="1429" w:hanging="357"/>
        <w:contextualSpacing w:val="0"/>
        <w:jc w:val="both"/>
        <w:rPr>
          <w:rFonts w:ascii="Times New Roman" w:hAnsi="Times New Roman" w:cs="Times New Roman"/>
          <w:i/>
          <w:iCs/>
          <w:color w:val="000000"/>
          <w:sz w:val="18"/>
        </w:rPr>
      </w:pPr>
      <w:r w:rsidRPr="00B7212B">
        <w:rPr>
          <w:rFonts w:ascii="Times New Roman" w:hAnsi="Times New Roman" w:cs="Times New Roman"/>
          <w:i/>
          <w:iCs/>
          <w:color w:val="000000"/>
          <w:sz w:val="18"/>
        </w:rPr>
        <w:t>Determinar la conveniencia de efectuar un procedimient</w:t>
      </w:r>
      <w:r w:rsidR="00990582" w:rsidRPr="00B7212B">
        <w:rPr>
          <w:rFonts w:ascii="Times New Roman" w:hAnsi="Times New Roman" w:cs="Times New Roman"/>
          <w:i/>
          <w:iCs/>
          <w:color w:val="000000"/>
          <w:sz w:val="18"/>
        </w:rPr>
        <w:t xml:space="preserve">o de contratación internacional </w:t>
      </w:r>
      <w:r w:rsidRPr="00B7212B">
        <w:rPr>
          <w:rFonts w:ascii="Times New Roman" w:hAnsi="Times New Roman" w:cs="Times New Roman"/>
          <w:i/>
          <w:iCs/>
          <w:color w:val="000000"/>
          <w:sz w:val="18"/>
        </w:rPr>
        <w:t>abierto, cuando se acredite fehacientemente que en el territorio nacional o en los</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países con los cuales México tiene celebrado tratado de libre comercio con capítulo de</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compras del sector público, no existe proveedor o que el o los existentes no pueden atender</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el requerimiento de la dependencia o entidad en lo que respecta a cantidad, calidad y</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oportunidad, o que el precio no es aceptable.</w:t>
      </w:r>
    </w:p>
    <w:p w:rsidR="00990582" w:rsidRPr="006D5746" w:rsidRDefault="00990582" w:rsidP="00663E66">
      <w:pPr>
        <w:autoSpaceDE w:val="0"/>
        <w:autoSpaceDN w:val="0"/>
        <w:adjustRightInd w:val="0"/>
        <w:spacing w:after="0" w:line="240" w:lineRule="auto"/>
        <w:ind w:left="709"/>
        <w:jc w:val="both"/>
        <w:rPr>
          <w:rFonts w:ascii="Times New Roman" w:hAnsi="Times New Roman" w:cs="Times New Roman"/>
          <w:color w:val="000000"/>
        </w:rPr>
      </w:pPr>
    </w:p>
    <w:p w:rsidR="00AE37A5" w:rsidRPr="00663E66" w:rsidRDefault="00B7212B" w:rsidP="00663E66">
      <w:pPr>
        <w:autoSpaceDE w:val="0"/>
        <w:autoSpaceDN w:val="0"/>
        <w:adjustRightInd w:val="0"/>
        <w:spacing w:after="120" w:line="240" w:lineRule="auto"/>
        <w:ind w:left="709"/>
        <w:jc w:val="both"/>
        <w:rPr>
          <w:rFonts w:ascii="Times New Roman" w:hAnsi="Times New Roman" w:cs="Times New Roman"/>
          <w:b/>
          <w:i/>
          <w:color w:val="000000"/>
          <w:sz w:val="18"/>
          <w:szCs w:val="18"/>
        </w:rPr>
      </w:pPr>
      <w:r w:rsidRPr="00663E66">
        <w:rPr>
          <w:rFonts w:ascii="Times New Roman" w:hAnsi="Times New Roman" w:cs="Times New Roman"/>
          <w:b/>
          <w:i/>
          <w:color w:val="000000"/>
          <w:sz w:val="18"/>
          <w:szCs w:val="18"/>
        </w:rPr>
        <w:t>Artículo 30.</w:t>
      </w:r>
      <w:r w:rsidR="00663E66">
        <w:rPr>
          <w:rFonts w:ascii="Times New Roman" w:hAnsi="Times New Roman" w:cs="Times New Roman"/>
          <w:b/>
          <w:i/>
          <w:color w:val="000000"/>
          <w:sz w:val="18"/>
          <w:szCs w:val="18"/>
        </w:rPr>
        <w:t>-</w:t>
      </w:r>
    </w:p>
    <w:p w:rsidR="00AE37A5" w:rsidRPr="00B7212B" w:rsidRDefault="00AE37A5" w:rsidP="00663E66">
      <w:pPr>
        <w:autoSpaceDE w:val="0"/>
        <w:autoSpaceDN w:val="0"/>
        <w:adjustRightInd w:val="0"/>
        <w:spacing w:after="0" w:line="240" w:lineRule="auto"/>
        <w:ind w:left="709"/>
        <w:jc w:val="both"/>
        <w:rPr>
          <w:rFonts w:ascii="Times New Roman" w:hAnsi="Times New Roman" w:cs="Times New Roman"/>
          <w:i/>
          <w:iCs/>
          <w:color w:val="000000"/>
          <w:sz w:val="18"/>
        </w:rPr>
      </w:pPr>
      <w:r w:rsidRPr="00B7212B">
        <w:rPr>
          <w:rFonts w:ascii="Times New Roman" w:hAnsi="Times New Roman" w:cs="Times New Roman"/>
          <w:i/>
          <w:iCs/>
          <w:color w:val="000000"/>
          <w:sz w:val="18"/>
        </w:rPr>
        <w:t>El análisis de la información obtenida en la investigación de me</w:t>
      </w:r>
      <w:r w:rsidR="00990582" w:rsidRPr="00B7212B">
        <w:rPr>
          <w:rFonts w:ascii="Times New Roman" w:hAnsi="Times New Roman" w:cs="Times New Roman"/>
          <w:i/>
          <w:iCs/>
          <w:color w:val="000000"/>
          <w:sz w:val="18"/>
        </w:rPr>
        <w:t xml:space="preserve">rcado se efectuará considerando </w:t>
      </w:r>
      <w:r w:rsidRPr="00B7212B">
        <w:rPr>
          <w:rFonts w:ascii="Times New Roman" w:hAnsi="Times New Roman" w:cs="Times New Roman"/>
          <w:i/>
          <w:iCs/>
          <w:color w:val="000000"/>
          <w:sz w:val="18"/>
        </w:rPr>
        <w:t xml:space="preserve">las </w:t>
      </w:r>
      <w:r w:rsidRPr="00B7212B">
        <w:rPr>
          <w:rFonts w:ascii="Times New Roman" w:hAnsi="Times New Roman" w:cs="Times New Roman"/>
          <w:b/>
          <w:bCs/>
          <w:i/>
          <w:iCs/>
          <w:color w:val="000000"/>
          <w:sz w:val="18"/>
        </w:rPr>
        <w:t xml:space="preserve">mismas condiciones en cuanto a los plazos y lugares de entrega </w:t>
      </w:r>
      <w:r w:rsidRPr="00B7212B">
        <w:rPr>
          <w:rFonts w:ascii="Times New Roman" w:hAnsi="Times New Roman" w:cs="Times New Roman"/>
          <w:i/>
          <w:iCs/>
          <w:color w:val="000000"/>
          <w:sz w:val="18"/>
        </w:rPr>
        <w:t>de los bienes o de la prestación</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de los servicios; la moneda a cotizar; la forma y términos de pago; las características técnicas de</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los bienes o servicios, y las demás circunstancias que resulten aplicables y que permitan la</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comparación objetiva entre bienes o servicios iguales o de la misma naturaleza.</w:t>
      </w:r>
    </w:p>
    <w:p w:rsidR="00990582" w:rsidRPr="00B7212B" w:rsidRDefault="00990582" w:rsidP="00663E66">
      <w:pPr>
        <w:autoSpaceDE w:val="0"/>
        <w:autoSpaceDN w:val="0"/>
        <w:adjustRightInd w:val="0"/>
        <w:spacing w:after="0" w:line="240" w:lineRule="auto"/>
        <w:ind w:left="709"/>
        <w:jc w:val="both"/>
        <w:rPr>
          <w:rFonts w:ascii="Times New Roman" w:hAnsi="Times New Roman" w:cs="Times New Roman"/>
          <w:i/>
          <w:iCs/>
          <w:color w:val="000000"/>
          <w:sz w:val="18"/>
        </w:rPr>
      </w:pPr>
    </w:p>
    <w:p w:rsidR="00AE37A5" w:rsidRPr="00B7212B" w:rsidRDefault="00AE37A5" w:rsidP="00663E66">
      <w:pPr>
        <w:autoSpaceDE w:val="0"/>
        <w:autoSpaceDN w:val="0"/>
        <w:adjustRightInd w:val="0"/>
        <w:spacing w:after="0" w:line="240" w:lineRule="auto"/>
        <w:ind w:left="709"/>
        <w:jc w:val="both"/>
        <w:rPr>
          <w:rFonts w:ascii="Times New Roman" w:hAnsi="Times New Roman" w:cs="Times New Roman"/>
          <w:i/>
          <w:iCs/>
          <w:color w:val="000000"/>
          <w:sz w:val="18"/>
        </w:rPr>
      </w:pPr>
      <w:r w:rsidRPr="00B7212B">
        <w:rPr>
          <w:rFonts w:ascii="Times New Roman" w:hAnsi="Times New Roman" w:cs="Times New Roman"/>
          <w:i/>
          <w:iCs/>
          <w:color w:val="000000"/>
          <w:sz w:val="18"/>
        </w:rPr>
        <w:t>La investigación de mercado la realizará el área especializad</w:t>
      </w:r>
      <w:r w:rsidR="00990582" w:rsidRPr="00B7212B">
        <w:rPr>
          <w:rFonts w:ascii="Times New Roman" w:hAnsi="Times New Roman" w:cs="Times New Roman"/>
          <w:i/>
          <w:iCs/>
          <w:color w:val="000000"/>
          <w:sz w:val="18"/>
        </w:rPr>
        <w:t xml:space="preserve">a existente en la dependencia o </w:t>
      </w:r>
      <w:r w:rsidRPr="00B7212B">
        <w:rPr>
          <w:rFonts w:ascii="Times New Roman" w:hAnsi="Times New Roman" w:cs="Times New Roman"/>
          <w:i/>
          <w:iCs/>
          <w:color w:val="000000"/>
          <w:sz w:val="18"/>
        </w:rPr>
        <w:t>entidad o, en su defecto, será responsabilidad conjunta del Área requirente y del Área contratante,</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salvo en los casos en los que el Área requirente lleve a cabo la contratación. Dicha investigación</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 xml:space="preserve">deberá realizarse con </w:t>
      </w:r>
      <w:r w:rsidRPr="00B7212B">
        <w:rPr>
          <w:rFonts w:ascii="Times New Roman" w:hAnsi="Times New Roman" w:cs="Times New Roman"/>
          <w:b/>
          <w:bCs/>
          <w:i/>
          <w:iCs/>
          <w:color w:val="000000"/>
          <w:sz w:val="18"/>
        </w:rPr>
        <w:t>la anticipación que permita conocer las condiciones que imperan en el</w:t>
      </w:r>
      <w:r w:rsidR="00990582" w:rsidRPr="00B7212B">
        <w:rPr>
          <w:rFonts w:ascii="Times New Roman" w:hAnsi="Times New Roman" w:cs="Times New Roman"/>
          <w:b/>
          <w:bCs/>
          <w:i/>
          <w:iCs/>
          <w:color w:val="000000"/>
          <w:sz w:val="18"/>
        </w:rPr>
        <w:t xml:space="preserve"> </w:t>
      </w:r>
      <w:r w:rsidRPr="00B7212B">
        <w:rPr>
          <w:rFonts w:ascii="Times New Roman" w:hAnsi="Times New Roman" w:cs="Times New Roman"/>
          <w:b/>
          <w:bCs/>
          <w:i/>
          <w:iCs/>
          <w:color w:val="000000"/>
          <w:sz w:val="18"/>
        </w:rPr>
        <w:t xml:space="preserve">mercado </w:t>
      </w:r>
      <w:r w:rsidRPr="00B7212B">
        <w:rPr>
          <w:rFonts w:ascii="Times New Roman" w:hAnsi="Times New Roman" w:cs="Times New Roman"/>
          <w:i/>
          <w:iCs/>
          <w:color w:val="000000"/>
          <w:sz w:val="18"/>
        </w:rPr>
        <w:t>al momento de iniciar el procedimiento de contratación que corresponda.</w:t>
      </w:r>
    </w:p>
    <w:p w:rsidR="00AE37A5" w:rsidRPr="00B7212B" w:rsidRDefault="00AE37A5" w:rsidP="00663E66">
      <w:pPr>
        <w:autoSpaceDE w:val="0"/>
        <w:autoSpaceDN w:val="0"/>
        <w:adjustRightInd w:val="0"/>
        <w:spacing w:after="0" w:line="240" w:lineRule="auto"/>
        <w:ind w:left="709"/>
        <w:jc w:val="both"/>
        <w:rPr>
          <w:rFonts w:ascii="Times New Roman" w:hAnsi="Times New Roman" w:cs="Times New Roman"/>
          <w:b/>
          <w:bCs/>
          <w:color w:val="000000"/>
          <w:sz w:val="18"/>
        </w:rPr>
      </w:pPr>
    </w:p>
    <w:p w:rsidR="00AE37A5" w:rsidRPr="00B7212B" w:rsidRDefault="00AE37A5" w:rsidP="00663E66">
      <w:pPr>
        <w:autoSpaceDE w:val="0"/>
        <w:autoSpaceDN w:val="0"/>
        <w:adjustRightInd w:val="0"/>
        <w:spacing w:after="0" w:line="240" w:lineRule="auto"/>
        <w:ind w:left="709"/>
        <w:jc w:val="both"/>
        <w:rPr>
          <w:rFonts w:ascii="Times New Roman" w:hAnsi="Times New Roman" w:cs="Times New Roman"/>
          <w:i/>
          <w:iCs/>
          <w:color w:val="000000"/>
          <w:sz w:val="18"/>
        </w:rPr>
      </w:pPr>
      <w:r w:rsidRPr="00B7212B">
        <w:rPr>
          <w:rFonts w:ascii="Times New Roman" w:hAnsi="Times New Roman" w:cs="Times New Roman"/>
          <w:i/>
          <w:iCs/>
          <w:color w:val="000000"/>
          <w:sz w:val="18"/>
        </w:rPr>
        <w:t xml:space="preserve">Para los procedimientos de contratación por </w:t>
      </w:r>
      <w:r w:rsidRPr="00B7212B">
        <w:rPr>
          <w:rFonts w:ascii="Times New Roman" w:hAnsi="Times New Roman" w:cs="Times New Roman"/>
          <w:b/>
          <w:bCs/>
          <w:i/>
          <w:iCs/>
          <w:color w:val="000000"/>
          <w:sz w:val="18"/>
        </w:rPr>
        <w:t xml:space="preserve">adjudicación directa </w:t>
      </w:r>
      <w:r w:rsidR="00990582" w:rsidRPr="00B7212B">
        <w:rPr>
          <w:rFonts w:ascii="Times New Roman" w:hAnsi="Times New Roman" w:cs="Times New Roman"/>
          <w:i/>
          <w:iCs/>
          <w:color w:val="000000"/>
          <w:sz w:val="18"/>
        </w:rPr>
        <w:t xml:space="preserve">realizados al amparo del </w:t>
      </w:r>
      <w:r w:rsidRPr="00B7212B">
        <w:rPr>
          <w:rFonts w:ascii="Times New Roman" w:hAnsi="Times New Roman" w:cs="Times New Roman"/>
          <w:i/>
          <w:iCs/>
          <w:color w:val="000000"/>
          <w:sz w:val="18"/>
        </w:rPr>
        <w:t>artículo 42 de la Ley, cuyo monto sea igual o superior al equivalente a trescientas veces el salario</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mínimo diario general vigente en el Distrito Federal, la investigación de mercado se podrá</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 xml:space="preserve">acreditar con </w:t>
      </w:r>
      <w:r w:rsidRPr="00B7212B">
        <w:rPr>
          <w:rFonts w:ascii="Times New Roman" w:hAnsi="Times New Roman" w:cs="Times New Roman"/>
          <w:b/>
          <w:bCs/>
          <w:i/>
          <w:iCs/>
          <w:color w:val="000000"/>
          <w:sz w:val="18"/>
        </w:rPr>
        <w:t xml:space="preserve">al menos tres cotizaciones </w:t>
      </w:r>
      <w:r w:rsidRPr="00B7212B">
        <w:rPr>
          <w:rFonts w:ascii="Times New Roman" w:hAnsi="Times New Roman" w:cs="Times New Roman"/>
          <w:i/>
          <w:iCs/>
          <w:color w:val="000000"/>
          <w:sz w:val="18"/>
        </w:rPr>
        <w:t>obtenidas dentro de los treinta días naturales previos a la</w:t>
      </w:r>
      <w:r w:rsidR="00990582" w:rsidRPr="00B7212B">
        <w:rPr>
          <w:rFonts w:ascii="Times New Roman" w:hAnsi="Times New Roman" w:cs="Times New Roman"/>
          <w:i/>
          <w:iCs/>
          <w:color w:val="000000"/>
          <w:sz w:val="18"/>
        </w:rPr>
        <w:t xml:space="preserve"> </w:t>
      </w:r>
      <w:r w:rsidRPr="00B7212B">
        <w:rPr>
          <w:rFonts w:ascii="Times New Roman" w:hAnsi="Times New Roman" w:cs="Times New Roman"/>
          <w:i/>
          <w:iCs/>
          <w:color w:val="000000"/>
          <w:sz w:val="18"/>
        </w:rPr>
        <w:t>contratación.</w:t>
      </w:r>
    </w:p>
    <w:p w:rsidR="00990582" w:rsidRPr="00B7212B" w:rsidRDefault="00990582" w:rsidP="00663E66">
      <w:pPr>
        <w:autoSpaceDE w:val="0"/>
        <w:autoSpaceDN w:val="0"/>
        <w:adjustRightInd w:val="0"/>
        <w:spacing w:after="0" w:line="240" w:lineRule="auto"/>
        <w:ind w:left="709"/>
        <w:jc w:val="both"/>
        <w:rPr>
          <w:rFonts w:ascii="Times New Roman" w:hAnsi="Times New Roman" w:cs="Times New Roman"/>
          <w:i/>
          <w:iCs/>
          <w:color w:val="000000"/>
          <w:sz w:val="18"/>
        </w:rPr>
      </w:pPr>
    </w:p>
    <w:p w:rsidR="00AE37A5" w:rsidRPr="00B7212B" w:rsidRDefault="00AE37A5" w:rsidP="00663E66">
      <w:pPr>
        <w:autoSpaceDE w:val="0"/>
        <w:autoSpaceDN w:val="0"/>
        <w:adjustRightInd w:val="0"/>
        <w:spacing w:after="0" w:line="240" w:lineRule="auto"/>
        <w:ind w:left="709"/>
        <w:jc w:val="both"/>
        <w:rPr>
          <w:rFonts w:ascii="Times New Roman" w:hAnsi="Times New Roman" w:cs="Times New Roman"/>
          <w:i/>
          <w:iCs/>
          <w:color w:val="000000"/>
          <w:sz w:val="18"/>
        </w:rPr>
      </w:pPr>
      <w:r w:rsidRPr="00B7212B">
        <w:rPr>
          <w:rFonts w:ascii="Times New Roman" w:hAnsi="Times New Roman" w:cs="Times New Roman"/>
          <w:i/>
          <w:iCs/>
          <w:color w:val="000000"/>
          <w:sz w:val="18"/>
        </w:rPr>
        <w:t>La investigación de mercado y su resultado deberán documentars</w:t>
      </w:r>
      <w:r w:rsidR="00990582" w:rsidRPr="00B7212B">
        <w:rPr>
          <w:rFonts w:ascii="Times New Roman" w:hAnsi="Times New Roman" w:cs="Times New Roman"/>
          <w:i/>
          <w:iCs/>
          <w:color w:val="000000"/>
          <w:sz w:val="18"/>
        </w:rPr>
        <w:t xml:space="preserve">e e integrarse al expediente de </w:t>
      </w:r>
      <w:r w:rsidRPr="00B7212B">
        <w:rPr>
          <w:rFonts w:ascii="Times New Roman" w:hAnsi="Times New Roman" w:cs="Times New Roman"/>
          <w:i/>
          <w:iCs/>
          <w:color w:val="000000"/>
          <w:sz w:val="18"/>
        </w:rPr>
        <w:t>contratación correspondiente.</w:t>
      </w:r>
    </w:p>
    <w:p w:rsidR="00990582" w:rsidRPr="00B7212B" w:rsidRDefault="00990582" w:rsidP="00663E66">
      <w:pPr>
        <w:autoSpaceDE w:val="0"/>
        <w:autoSpaceDN w:val="0"/>
        <w:adjustRightInd w:val="0"/>
        <w:spacing w:after="0" w:line="240" w:lineRule="auto"/>
        <w:ind w:left="709"/>
        <w:jc w:val="both"/>
        <w:rPr>
          <w:rFonts w:ascii="Times New Roman" w:hAnsi="Times New Roman" w:cs="Times New Roman"/>
          <w:color w:val="000000"/>
          <w:sz w:val="18"/>
        </w:rPr>
      </w:pPr>
    </w:p>
    <w:p w:rsidR="002C13DB" w:rsidRPr="00663E66" w:rsidRDefault="002C13DB" w:rsidP="00663E66">
      <w:pPr>
        <w:autoSpaceDE w:val="0"/>
        <w:autoSpaceDN w:val="0"/>
        <w:adjustRightInd w:val="0"/>
        <w:spacing w:after="120" w:line="240" w:lineRule="auto"/>
        <w:ind w:left="709"/>
        <w:jc w:val="both"/>
        <w:rPr>
          <w:rFonts w:ascii="Times New Roman" w:hAnsi="Times New Roman" w:cs="Times New Roman"/>
          <w:b/>
          <w:i/>
          <w:color w:val="000000"/>
          <w:sz w:val="18"/>
          <w:szCs w:val="18"/>
        </w:rPr>
      </w:pPr>
      <w:r w:rsidRPr="00663E66">
        <w:rPr>
          <w:rFonts w:ascii="Times New Roman" w:hAnsi="Times New Roman" w:cs="Times New Roman"/>
          <w:b/>
          <w:i/>
          <w:color w:val="000000"/>
          <w:sz w:val="18"/>
          <w:szCs w:val="18"/>
        </w:rPr>
        <w:t>Artículo 72.</w:t>
      </w:r>
    </w:p>
    <w:p w:rsidR="00996C54" w:rsidRPr="00B7212B" w:rsidRDefault="002C13DB" w:rsidP="00663E66">
      <w:pPr>
        <w:autoSpaceDE w:val="0"/>
        <w:autoSpaceDN w:val="0"/>
        <w:adjustRightInd w:val="0"/>
        <w:spacing w:after="0" w:line="240" w:lineRule="auto"/>
        <w:ind w:left="709"/>
        <w:jc w:val="both"/>
        <w:rPr>
          <w:rFonts w:ascii="Times New Roman" w:hAnsi="Times New Roman" w:cs="Times New Roman"/>
          <w:i/>
          <w:sz w:val="18"/>
        </w:rPr>
      </w:pPr>
      <w:r w:rsidRPr="00B7212B">
        <w:rPr>
          <w:rFonts w:ascii="Times New Roman" w:hAnsi="Times New Roman" w:cs="Times New Roman"/>
          <w:i/>
          <w:sz w:val="18"/>
        </w:rPr>
        <w:t>Para los efectos de lo establecido en el artículo 41 de la Ley deberá considerarse, respecto de las fracciones de dicho precepto legal, lo que se cita a continuación:</w:t>
      </w:r>
    </w:p>
    <w:p w:rsidR="00996C54" w:rsidRPr="00B7212B" w:rsidRDefault="00996C54" w:rsidP="00663E66">
      <w:pPr>
        <w:autoSpaceDE w:val="0"/>
        <w:autoSpaceDN w:val="0"/>
        <w:adjustRightInd w:val="0"/>
        <w:spacing w:after="0" w:line="240" w:lineRule="auto"/>
        <w:ind w:left="709"/>
        <w:jc w:val="both"/>
        <w:rPr>
          <w:rFonts w:ascii="Times New Roman" w:hAnsi="Times New Roman" w:cs="Times New Roman"/>
          <w:sz w:val="18"/>
        </w:rPr>
      </w:pPr>
    </w:p>
    <w:p w:rsidR="00996C54" w:rsidRPr="00B7212B" w:rsidRDefault="00996C54" w:rsidP="00663E66">
      <w:pPr>
        <w:autoSpaceDE w:val="0"/>
        <w:autoSpaceDN w:val="0"/>
        <w:adjustRightInd w:val="0"/>
        <w:spacing w:after="0" w:line="240" w:lineRule="auto"/>
        <w:ind w:left="709"/>
        <w:jc w:val="both"/>
        <w:rPr>
          <w:rFonts w:ascii="Times New Roman" w:hAnsi="Times New Roman" w:cs="Times New Roman"/>
          <w:color w:val="000000"/>
          <w:sz w:val="18"/>
        </w:rPr>
      </w:pPr>
      <w:r w:rsidRPr="00B7212B">
        <w:rPr>
          <w:rFonts w:ascii="Times New Roman" w:hAnsi="Times New Roman" w:cs="Times New Roman"/>
          <w:color w:val="000000"/>
          <w:sz w:val="18"/>
        </w:rPr>
        <w:t>[…]</w:t>
      </w:r>
    </w:p>
    <w:p w:rsidR="00996C54" w:rsidRPr="00B7212B" w:rsidRDefault="00996C54" w:rsidP="00663E66">
      <w:pPr>
        <w:autoSpaceDE w:val="0"/>
        <w:autoSpaceDN w:val="0"/>
        <w:adjustRightInd w:val="0"/>
        <w:spacing w:after="0" w:line="240" w:lineRule="auto"/>
        <w:ind w:left="709"/>
        <w:jc w:val="both"/>
        <w:rPr>
          <w:rFonts w:ascii="Times New Roman" w:hAnsi="Times New Roman" w:cs="Times New Roman"/>
          <w:sz w:val="18"/>
        </w:rPr>
      </w:pPr>
    </w:p>
    <w:p w:rsidR="00996C54" w:rsidRPr="00B7212B" w:rsidRDefault="00996C54" w:rsidP="00663E66">
      <w:pPr>
        <w:autoSpaceDE w:val="0"/>
        <w:autoSpaceDN w:val="0"/>
        <w:adjustRightInd w:val="0"/>
        <w:spacing w:after="0" w:line="240" w:lineRule="auto"/>
        <w:ind w:left="1135" w:hanging="426"/>
        <w:jc w:val="both"/>
        <w:rPr>
          <w:rFonts w:ascii="Times New Roman" w:hAnsi="Times New Roman" w:cs="Times New Roman"/>
          <w:i/>
          <w:sz w:val="18"/>
        </w:rPr>
      </w:pPr>
      <w:r w:rsidRPr="00B7212B">
        <w:rPr>
          <w:rFonts w:ascii="Times New Roman" w:hAnsi="Times New Roman" w:cs="Times New Roman"/>
          <w:i/>
          <w:sz w:val="18"/>
        </w:rPr>
        <w:t xml:space="preserve">III. </w:t>
      </w:r>
      <w:r w:rsidR="00B91C69">
        <w:rPr>
          <w:rFonts w:ascii="Times New Roman" w:hAnsi="Times New Roman" w:cs="Times New Roman"/>
          <w:i/>
          <w:sz w:val="18"/>
        </w:rPr>
        <w:t xml:space="preserve">   </w:t>
      </w:r>
      <w:r w:rsidRPr="00B7212B">
        <w:rPr>
          <w:rFonts w:ascii="Times New Roman" w:hAnsi="Times New Roman" w:cs="Times New Roman"/>
          <w:i/>
          <w:sz w:val="18"/>
        </w:rPr>
        <w:t xml:space="preserve">Será procedente contratar mediante adjudicación directa fundada en la fracción III cuando, entre otros supuestos, la dependencia o entidad acredite con la investigación de mercado correspondiente, que se obtienen las mejores condiciones para el Estado y, por tanto, se evitan pérdidas o costos adicionales, al contratar con algún proveedor que tenga contrato vigente previamente adjudicado mediante licitación pública y éste acepte otorgar los mismos bienes o servicios en iguales condiciones en cuanto a precio, características y calidad de los bienes o servicios materia del contrato celebrado con la misma u otra dependencia o entidad; </w:t>
      </w:r>
    </w:p>
    <w:p w:rsidR="00996C54" w:rsidRDefault="00996C54" w:rsidP="00990582">
      <w:pPr>
        <w:autoSpaceDE w:val="0"/>
        <w:autoSpaceDN w:val="0"/>
        <w:adjustRightInd w:val="0"/>
        <w:spacing w:after="0" w:line="240" w:lineRule="auto"/>
        <w:jc w:val="both"/>
      </w:pPr>
    </w:p>
    <w:p w:rsidR="00AE37A5" w:rsidRPr="006D5746" w:rsidRDefault="00663E66" w:rsidP="00663E66">
      <w:pPr>
        <w:autoSpaceDE w:val="0"/>
        <w:autoSpaceDN w:val="0"/>
        <w:adjustRightInd w:val="0"/>
        <w:spacing w:after="0" w:line="240" w:lineRule="auto"/>
        <w:ind w:left="284" w:hanging="284"/>
        <w:jc w:val="both"/>
        <w:rPr>
          <w:rFonts w:ascii="Times New Roman" w:hAnsi="Times New Roman" w:cs="Times New Roman"/>
          <w:i/>
          <w:iCs/>
          <w:color w:val="000000"/>
        </w:rPr>
      </w:pPr>
      <w:r>
        <w:rPr>
          <w:rFonts w:ascii="Times New Roman" w:hAnsi="Times New Roman" w:cs="Times New Roman"/>
          <w:color w:val="000000"/>
        </w:rPr>
        <w:t>D) El</w:t>
      </w:r>
      <w:r w:rsidR="00AE37A5" w:rsidRPr="006D5746">
        <w:rPr>
          <w:rFonts w:ascii="Times New Roman" w:hAnsi="Times New Roman" w:cs="Times New Roman"/>
          <w:color w:val="000000"/>
        </w:rPr>
        <w:t xml:space="preserve"> “</w:t>
      </w:r>
      <w:r w:rsidR="00AE37A5" w:rsidRPr="006D5746">
        <w:rPr>
          <w:rFonts w:ascii="Times New Roman" w:hAnsi="Times New Roman" w:cs="Times New Roman"/>
          <w:i/>
          <w:iCs/>
          <w:color w:val="000000"/>
        </w:rPr>
        <w:t>Manual Administrativo de A</w:t>
      </w:r>
      <w:r w:rsidR="00990582" w:rsidRPr="006D5746">
        <w:rPr>
          <w:rFonts w:ascii="Times New Roman" w:hAnsi="Times New Roman" w:cs="Times New Roman"/>
          <w:i/>
          <w:iCs/>
          <w:color w:val="000000"/>
        </w:rPr>
        <w:t xml:space="preserve">plicación General en Materia de </w:t>
      </w:r>
      <w:r w:rsidR="00AE37A5" w:rsidRPr="006D5746">
        <w:rPr>
          <w:rFonts w:ascii="Times New Roman" w:hAnsi="Times New Roman" w:cs="Times New Roman"/>
          <w:i/>
          <w:iCs/>
          <w:color w:val="000000"/>
        </w:rPr>
        <w:t>Adquisiciones, Arrendamientos y Servicios del Sector Público</w:t>
      </w:r>
      <w:r w:rsidR="00AE37A5" w:rsidRPr="006D5746">
        <w:rPr>
          <w:rFonts w:ascii="Times New Roman" w:hAnsi="Times New Roman" w:cs="Times New Roman"/>
          <w:color w:val="000000"/>
        </w:rPr>
        <w:t>”</w:t>
      </w:r>
      <w:r w:rsidR="00571BF7">
        <w:rPr>
          <w:rFonts w:ascii="Times New Roman" w:hAnsi="Times New Roman" w:cs="Times New Roman"/>
          <w:color w:val="000000"/>
        </w:rPr>
        <w:t>,</w:t>
      </w:r>
      <w:r w:rsidR="00AE37A5" w:rsidRPr="006D5746">
        <w:rPr>
          <w:rFonts w:ascii="Times New Roman" w:hAnsi="Times New Roman" w:cs="Times New Roman"/>
          <w:color w:val="000000"/>
        </w:rPr>
        <w:t xml:space="preserve"> que establece una seria de formatos</w:t>
      </w:r>
      <w:r w:rsidR="00990582" w:rsidRPr="006D5746">
        <w:rPr>
          <w:rFonts w:ascii="Times New Roman" w:hAnsi="Times New Roman" w:cs="Times New Roman"/>
          <w:i/>
          <w:iCs/>
          <w:color w:val="000000"/>
        </w:rPr>
        <w:t xml:space="preserve"> </w:t>
      </w:r>
      <w:r w:rsidR="00AE37A5" w:rsidRPr="006D5746">
        <w:rPr>
          <w:rFonts w:ascii="Times New Roman" w:hAnsi="Times New Roman" w:cs="Times New Roman"/>
          <w:color w:val="000000"/>
        </w:rPr>
        <w:t xml:space="preserve">a utilizar en las licitaciones. En particular el formato </w:t>
      </w:r>
      <w:r w:rsidR="00931BEF">
        <w:rPr>
          <w:rFonts w:ascii="Times New Roman" w:hAnsi="Times New Roman" w:cs="Times New Roman"/>
          <w:color w:val="000000"/>
        </w:rPr>
        <w:t xml:space="preserve">empleado </w:t>
      </w:r>
      <w:r w:rsidR="00A8784A">
        <w:rPr>
          <w:rFonts w:ascii="Times New Roman" w:hAnsi="Times New Roman" w:cs="Times New Roman"/>
          <w:color w:val="000000"/>
        </w:rPr>
        <w:t>para la Petición de O</w:t>
      </w:r>
      <w:r w:rsidR="00AE37A5" w:rsidRPr="006D5746">
        <w:rPr>
          <w:rFonts w:ascii="Times New Roman" w:hAnsi="Times New Roman" w:cs="Times New Roman"/>
          <w:color w:val="000000"/>
        </w:rPr>
        <w:t>fertas.</w:t>
      </w:r>
    </w:p>
    <w:p w:rsidR="00316F6D" w:rsidRDefault="00316F6D" w:rsidP="00D42E98">
      <w:pPr>
        <w:autoSpaceDE w:val="0"/>
        <w:autoSpaceDN w:val="0"/>
        <w:adjustRightInd w:val="0"/>
        <w:spacing w:after="0" w:line="240" w:lineRule="auto"/>
        <w:jc w:val="both"/>
        <w:rPr>
          <w:rFonts w:ascii="Times New Roman" w:hAnsi="Times New Roman" w:cs="Times New Roman"/>
          <w:color w:val="000000"/>
        </w:rPr>
      </w:pPr>
    </w:p>
    <w:p w:rsidR="00463623" w:rsidRDefault="00463623" w:rsidP="00673F3B">
      <w:pPr>
        <w:pStyle w:val="NormalWeb"/>
        <w:shd w:val="clear" w:color="auto" w:fill="FFFFFF"/>
        <w:spacing w:after="120" w:line="240" w:lineRule="atLeast"/>
        <w:rPr>
          <w:bCs/>
          <w:color w:val="000000"/>
          <w:sz w:val="22"/>
          <w:szCs w:val="22"/>
          <w:lang w:val="es-ES"/>
        </w:rPr>
      </w:pPr>
    </w:p>
    <w:p w:rsidR="00673F3B" w:rsidRPr="00673F3B" w:rsidRDefault="00D42E98" w:rsidP="00673F3B">
      <w:pPr>
        <w:pStyle w:val="NormalWeb"/>
        <w:shd w:val="clear" w:color="auto" w:fill="FFFFFF"/>
        <w:spacing w:after="120" w:line="240" w:lineRule="atLeast"/>
        <w:rPr>
          <w:bCs/>
          <w:color w:val="000000"/>
          <w:sz w:val="22"/>
          <w:szCs w:val="22"/>
          <w:lang w:val="es-ES"/>
        </w:rPr>
      </w:pPr>
      <w:r>
        <w:rPr>
          <w:bCs/>
          <w:color w:val="000000"/>
          <w:sz w:val="22"/>
          <w:szCs w:val="22"/>
          <w:lang w:val="es-ES"/>
        </w:rPr>
        <w:t>E</w:t>
      </w:r>
      <w:r w:rsidR="00673F3B" w:rsidRPr="00673F3B">
        <w:rPr>
          <w:bCs/>
          <w:color w:val="000000"/>
          <w:sz w:val="22"/>
          <w:szCs w:val="22"/>
          <w:lang w:val="es-ES"/>
        </w:rPr>
        <w:t>) Definiciones aplicadas en el presente documento:</w:t>
      </w:r>
    </w:p>
    <w:p w:rsidR="00673F3B" w:rsidRDefault="00673F3B" w:rsidP="00673F3B">
      <w:pPr>
        <w:pStyle w:val="NormalWeb"/>
        <w:shd w:val="clear" w:color="auto" w:fill="FFFFFF"/>
        <w:spacing w:line="240" w:lineRule="atLeast"/>
        <w:ind w:left="709"/>
        <w:jc w:val="both"/>
        <w:rPr>
          <w:color w:val="000000"/>
          <w:sz w:val="22"/>
          <w:szCs w:val="22"/>
          <w:lang w:val="es-ES"/>
        </w:rPr>
      </w:pPr>
      <w:proofErr w:type="gramStart"/>
      <w:r w:rsidRPr="00673F3B">
        <w:rPr>
          <w:b/>
          <w:bCs/>
          <w:color w:val="000000"/>
          <w:sz w:val="22"/>
          <w:szCs w:val="22"/>
          <w:lang w:val="es-ES"/>
        </w:rPr>
        <w:t>Eficiencia</w:t>
      </w:r>
      <w:r w:rsidR="004631B9">
        <w:rPr>
          <w:b/>
          <w:color w:val="000000"/>
          <w:sz w:val="22"/>
          <w:szCs w:val="22"/>
          <w:lang w:val="es-ES"/>
        </w:rPr>
        <w:t>.-</w:t>
      </w:r>
      <w:proofErr w:type="gramEnd"/>
      <w:r w:rsidR="004631B9">
        <w:rPr>
          <w:b/>
          <w:color w:val="000000"/>
          <w:sz w:val="22"/>
          <w:szCs w:val="22"/>
          <w:lang w:val="es-ES"/>
        </w:rPr>
        <w:t xml:space="preserve"> </w:t>
      </w:r>
      <w:r w:rsidRPr="00673F3B">
        <w:rPr>
          <w:color w:val="000000"/>
          <w:sz w:val="22"/>
          <w:szCs w:val="22"/>
          <w:lang w:val="es-ES"/>
        </w:rPr>
        <w:t>Alcanzar los fines propuestos, con el menor número de recursos, cumpliendo con lo programado, y asegurando que los licitantes que proporcionan los bienes reúnen las condiciones legales, técnicas y económicas para garantizar en forma satisfactoria el cumplimiento de la entrega de los bienes o la prestación de los servicios contratados en el tiempo y con la calidad requerida.</w:t>
      </w:r>
    </w:p>
    <w:p w:rsidR="00673F3B" w:rsidRPr="00673F3B" w:rsidRDefault="00673F3B" w:rsidP="00673F3B">
      <w:pPr>
        <w:pStyle w:val="NormalWeb"/>
        <w:shd w:val="clear" w:color="auto" w:fill="FFFFFF"/>
        <w:spacing w:line="240" w:lineRule="atLeast"/>
        <w:ind w:left="709"/>
        <w:jc w:val="both"/>
        <w:rPr>
          <w:color w:val="000000"/>
          <w:sz w:val="22"/>
          <w:szCs w:val="22"/>
          <w:lang w:val="es-ES"/>
        </w:rPr>
      </w:pPr>
    </w:p>
    <w:p w:rsidR="00673F3B" w:rsidRDefault="00673F3B" w:rsidP="001F7C3D">
      <w:pPr>
        <w:pStyle w:val="NormalWeb"/>
        <w:shd w:val="clear" w:color="auto" w:fill="FFFFFF"/>
        <w:spacing w:after="120" w:line="240" w:lineRule="atLeast"/>
        <w:ind w:left="709"/>
        <w:jc w:val="both"/>
        <w:rPr>
          <w:color w:val="000000"/>
          <w:sz w:val="22"/>
          <w:szCs w:val="22"/>
          <w:lang w:val="es-ES"/>
        </w:rPr>
      </w:pPr>
      <w:proofErr w:type="gramStart"/>
      <w:r w:rsidRPr="00673F3B">
        <w:rPr>
          <w:b/>
          <w:bCs/>
          <w:color w:val="000000"/>
          <w:sz w:val="22"/>
          <w:szCs w:val="22"/>
          <w:lang w:val="es-ES"/>
        </w:rPr>
        <w:t>Eficacia</w:t>
      </w:r>
      <w:r w:rsidRPr="00673F3B">
        <w:rPr>
          <w:b/>
          <w:color w:val="000000"/>
          <w:sz w:val="22"/>
          <w:szCs w:val="22"/>
          <w:lang w:val="es-ES"/>
        </w:rPr>
        <w:t>.-</w:t>
      </w:r>
      <w:proofErr w:type="gramEnd"/>
      <w:r w:rsidRPr="00673F3B">
        <w:rPr>
          <w:color w:val="000000"/>
          <w:sz w:val="22"/>
          <w:szCs w:val="22"/>
          <w:lang w:val="es-ES"/>
        </w:rPr>
        <w:t xml:space="preserve"> Alcanzar las metas, obteniendo los resultados esperados y que los bienes o servicios contratados sirvan para lo que fueron programados, adjudicando los contratos o pedidos a los licitantes que derivado del análisis de las propuestas técnicas y económicas hayan resultado solventes y ofrezcan las mejores condiciones en cuanto precio, calidad y oportunidad para el estado.</w:t>
      </w:r>
    </w:p>
    <w:p w:rsidR="008868F4" w:rsidRDefault="008868F4" w:rsidP="001F7C3D">
      <w:pPr>
        <w:pStyle w:val="NormalWeb"/>
        <w:shd w:val="clear" w:color="auto" w:fill="FFFFFF"/>
        <w:spacing w:after="120" w:line="240" w:lineRule="atLeast"/>
        <w:ind w:left="709"/>
        <w:jc w:val="both"/>
        <w:rPr>
          <w:b/>
          <w:bCs/>
          <w:color w:val="000000"/>
          <w:sz w:val="22"/>
          <w:szCs w:val="22"/>
          <w:lang w:val="es-ES"/>
        </w:rPr>
      </w:pPr>
    </w:p>
    <w:p w:rsidR="00673F3B" w:rsidRPr="00673F3B" w:rsidRDefault="00673F3B" w:rsidP="001F7C3D">
      <w:pPr>
        <w:pStyle w:val="NormalWeb"/>
        <w:shd w:val="clear" w:color="auto" w:fill="FFFFFF"/>
        <w:spacing w:after="120" w:line="240" w:lineRule="atLeast"/>
        <w:ind w:left="709"/>
        <w:jc w:val="both"/>
        <w:rPr>
          <w:color w:val="000000"/>
          <w:sz w:val="22"/>
          <w:szCs w:val="22"/>
          <w:lang w:val="es-ES"/>
        </w:rPr>
      </w:pPr>
      <w:proofErr w:type="gramStart"/>
      <w:r w:rsidRPr="00673F3B">
        <w:rPr>
          <w:b/>
          <w:bCs/>
          <w:color w:val="000000"/>
          <w:sz w:val="22"/>
          <w:szCs w:val="22"/>
          <w:lang w:val="es-ES"/>
        </w:rPr>
        <w:t>Economía</w:t>
      </w:r>
      <w:r w:rsidRPr="001F7C3D">
        <w:rPr>
          <w:b/>
          <w:bCs/>
          <w:color w:val="000000"/>
          <w:sz w:val="22"/>
          <w:szCs w:val="22"/>
          <w:lang w:val="es-ES"/>
        </w:rPr>
        <w:t>.-</w:t>
      </w:r>
      <w:proofErr w:type="gramEnd"/>
      <w:r w:rsidRPr="001F7C3D">
        <w:rPr>
          <w:b/>
          <w:bCs/>
          <w:color w:val="000000"/>
          <w:sz w:val="22"/>
          <w:szCs w:val="22"/>
          <w:lang w:val="es-ES"/>
        </w:rPr>
        <w:t xml:space="preserve"> Aplicación correcta de los recursos y la obtención de los mejores precios del mercado, precios</w:t>
      </w:r>
      <w:r w:rsidRPr="00673F3B">
        <w:rPr>
          <w:color w:val="000000"/>
          <w:sz w:val="22"/>
          <w:szCs w:val="22"/>
          <w:lang w:val="es-ES"/>
        </w:rPr>
        <w:t xml:space="preserve"> que sean competitivos y convenientes, es decir, obtener el máximo beneficio por cada peso gastado.</w:t>
      </w:r>
    </w:p>
    <w:p w:rsidR="00673F3B" w:rsidRPr="00673F3B" w:rsidRDefault="00673F3B" w:rsidP="001F7C3D">
      <w:pPr>
        <w:pStyle w:val="NormalWeb"/>
        <w:shd w:val="clear" w:color="auto" w:fill="FFFFFF"/>
        <w:spacing w:after="120" w:line="240" w:lineRule="atLeast"/>
        <w:ind w:left="709"/>
        <w:jc w:val="both"/>
        <w:rPr>
          <w:color w:val="000000"/>
          <w:sz w:val="22"/>
          <w:szCs w:val="22"/>
          <w:lang w:val="es-ES"/>
        </w:rPr>
      </w:pPr>
      <w:proofErr w:type="gramStart"/>
      <w:r w:rsidRPr="00673F3B">
        <w:rPr>
          <w:b/>
          <w:bCs/>
          <w:color w:val="000000"/>
          <w:sz w:val="22"/>
          <w:szCs w:val="22"/>
          <w:lang w:val="es-ES"/>
        </w:rPr>
        <w:t>Transparencia</w:t>
      </w:r>
      <w:r w:rsidRPr="00673F3B">
        <w:rPr>
          <w:b/>
          <w:color w:val="000000"/>
          <w:sz w:val="22"/>
          <w:szCs w:val="22"/>
          <w:lang w:val="es-ES"/>
        </w:rPr>
        <w:t>.-</w:t>
      </w:r>
      <w:proofErr w:type="gramEnd"/>
      <w:r w:rsidRPr="00673F3B">
        <w:rPr>
          <w:color w:val="000000"/>
          <w:sz w:val="22"/>
          <w:szCs w:val="22"/>
          <w:lang w:val="es-ES"/>
        </w:rPr>
        <w:t xml:space="preserve"> Que exista nitidez en los procedimientos y en la aplicación de los recursos.</w:t>
      </w:r>
    </w:p>
    <w:p w:rsidR="00673F3B" w:rsidRPr="00673F3B" w:rsidRDefault="00673F3B" w:rsidP="00673F3B">
      <w:pPr>
        <w:pStyle w:val="NormalWeb"/>
        <w:shd w:val="clear" w:color="auto" w:fill="FFFFFF"/>
        <w:spacing w:line="240" w:lineRule="atLeast"/>
        <w:ind w:left="709"/>
        <w:jc w:val="both"/>
        <w:rPr>
          <w:color w:val="000000"/>
          <w:sz w:val="22"/>
          <w:szCs w:val="22"/>
          <w:lang w:val="es-ES"/>
        </w:rPr>
      </w:pPr>
      <w:proofErr w:type="gramStart"/>
      <w:r w:rsidRPr="00673F3B">
        <w:rPr>
          <w:b/>
          <w:bCs/>
          <w:color w:val="000000"/>
          <w:sz w:val="22"/>
          <w:szCs w:val="22"/>
          <w:lang w:val="es-ES"/>
        </w:rPr>
        <w:t>Honradez</w:t>
      </w:r>
      <w:r w:rsidRPr="00673F3B">
        <w:rPr>
          <w:b/>
          <w:color w:val="000000"/>
          <w:sz w:val="22"/>
          <w:szCs w:val="22"/>
          <w:lang w:val="es-ES"/>
        </w:rPr>
        <w:t>.-</w:t>
      </w:r>
      <w:proofErr w:type="gramEnd"/>
      <w:r w:rsidRPr="00673F3B">
        <w:rPr>
          <w:color w:val="000000"/>
          <w:sz w:val="22"/>
          <w:szCs w:val="22"/>
          <w:lang w:val="es-ES"/>
        </w:rPr>
        <w:t xml:space="preserve"> Abstenerse de adoptar conductas, que induzcan o alteren las evaluaciones de las propuestas, el resultado del procedimiento, u otros aspectos que otorguen condiciones más ventajosas con relación a los demás participantes.</w:t>
      </w:r>
    </w:p>
    <w:p w:rsidR="00673F3B" w:rsidRDefault="00673F3B" w:rsidP="00996C54">
      <w:pPr>
        <w:autoSpaceDE w:val="0"/>
        <w:autoSpaceDN w:val="0"/>
        <w:adjustRightInd w:val="0"/>
        <w:spacing w:after="0" w:line="240" w:lineRule="auto"/>
        <w:jc w:val="both"/>
        <w:rPr>
          <w:rFonts w:ascii="Times New Roman" w:hAnsi="Times New Roman" w:cs="Times New Roman"/>
          <w:color w:val="000000"/>
        </w:rPr>
      </w:pPr>
    </w:p>
    <w:p w:rsidR="00996C54" w:rsidRPr="006D5746" w:rsidRDefault="00996C54" w:rsidP="00996C54">
      <w:pPr>
        <w:autoSpaceDE w:val="0"/>
        <w:autoSpaceDN w:val="0"/>
        <w:adjustRightInd w:val="0"/>
        <w:spacing w:after="0" w:line="240" w:lineRule="auto"/>
        <w:jc w:val="both"/>
        <w:rPr>
          <w:rFonts w:ascii="Times New Roman" w:hAnsi="Times New Roman" w:cs="Times New Roman"/>
          <w:color w:val="000000"/>
        </w:rPr>
      </w:pPr>
      <w:r w:rsidRPr="006D5746">
        <w:rPr>
          <w:rFonts w:ascii="Times New Roman" w:hAnsi="Times New Roman" w:cs="Times New Roman"/>
          <w:color w:val="000000"/>
        </w:rPr>
        <w:t>Conforme a</w:t>
      </w:r>
      <w:r>
        <w:rPr>
          <w:rFonts w:ascii="Times New Roman" w:hAnsi="Times New Roman" w:cs="Times New Roman"/>
          <w:color w:val="000000"/>
        </w:rPr>
        <w:t xml:space="preserve"> </w:t>
      </w:r>
      <w:r w:rsidRPr="006D5746">
        <w:rPr>
          <w:rFonts w:ascii="Times New Roman" w:hAnsi="Times New Roman" w:cs="Times New Roman"/>
          <w:color w:val="000000"/>
        </w:rPr>
        <w:t>l</w:t>
      </w:r>
      <w:r>
        <w:rPr>
          <w:rFonts w:ascii="Times New Roman" w:hAnsi="Times New Roman" w:cs="Times New Roman"/>
          <w:color w:val="000000"/>
        </w:rPr>
        <w:t>o establecido en los</w:t>
      </w:r>
      <w:r w:rsidRPr="006D5746">
        <w:rPr>
          <w:rFonts w:ascii="Times New Roman" w:hAnsi="Times New Roman" w:cs="Times New Roman"/>
          <w:color w:val="000000"/>
        </w:rPr>
        <w:t xml:space="preserve"> </w:t>
      </w:r>
      <w:r w:rsidR="00673F3B">
        <w:rPr>
          <w:rFonts w:ascii="Times New Roman" w:hAnsi="Times New Roman" w:cs="Times New Roman"/>
          <w:color w:val="000000"/>
        </w:rPr>
        <w:t>párrafos anteriores</w:t>
      </w:r>
      <w:r w:rsidRPr="006D5746">
        <w:rPr>
          <w:rFonts w:ascii="Times New Roman" w:hAnsi="Times New Roman" w:cs="Times New Roman"/>
          <w:color w:val="000000"/>
        </w:rPr>
        <w:t xml:space="preserve">, la presente investigación de mercado se realiza con la finalidad de corroborar, previamente a la ejecución del procedimiento de contratación correspondiente, que los </w:t>
      </w:r>
      <w:r>
        <w:rPr>
          <w:rFonts w:ascii="Times New Roman" w:hAnsi="Times New Roman" w:cs="Times New Roman"/>
          <w:color w:val="000000"/>
        </w:rPr>
        <w:t>servicios requeridos</w:t>
      </w:r>
      <w:r w:rsidRPr="006D5746">
        <w:rPr>
          <w:rFonts w:ascii="Times New Roman" w:hAnsi="Times New Roman" w:cs="Times New Roman"/>
          <w:color w:val="000000"/>
        </w:rPr>
        <w:t xml:space="preserve"> existan en el mercado y que con la posterior contratación de los mismos se garantice al Estado las mejores condiciones disponibles en cuanto a precio, calidad, financiamiento, oportunidad y demás circunstancias pertinentes.</w:t>
      </w:r>
    </w:p>
    <w:p w:rsidR="00C14C12" w:rsidRPr="006846C5" w:rsidRDefault="007F41FA" w:rsidP="00C14C12">
      <w:pPr>
        <w:pStyle w:val="Ttulo1"/>
        <w:rPr>
          <w:b/>
        </w:rPr>
      </w:pPr>
      <w:bookmarkStart w:id="9" w:name="_Toc492832798"/>
      <w:r>
        <w:rPr>
          <w:b/>
        </w:rPr>
        <w:t>3</w:t>
      </w:r>
      <w:r w:rsidR="00C14C12">
        <w:rPr>
          <w:b/>
        </w:rPr>
        <w:t>.-</w:t>
      </w:r>
      <w:r w:rsidR="00C14C12" w:rsidRPr="006846C5">
        <w:rPr>
          <w:b/>
        </w:rPr>
        <w:t xml:space="preserve"> </w:t>
      </w:r>
      <w:r w:rsidR="00C14C12">
        <w:rPr>
          <w:b/>
        </w:rPr>
        <w:t>Descripción del servicio objeto de la contratación</w:t>
      </w:r>
      <w:bookmarkEnd w:id="9"/>
    </w:p>
    <w:p w:rsidR="00AB76E4" w:rsidRPr="005755C9" w:rsidRDefault="00AB76E4" w:rsidP="00AB76E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w:t>
      </w:r>
      <w:r w:rsidRPr="005755C9">
        <w:rPr>
          <w:rFonts w:ascii="Times New Roman" w:hAnsi="Times New Roman" w:cs="Times New Roman"/>
          <w:color w:val="000000"/>
        </w:rPr>
        <w:t xml:space="preserve">in </w:t>
      </w:r>
      <w:r>
        <w:rPr>
          <w:rFonts w:ascii="Times New Roman" w:hAnsi="Times New Roman" w:cs="Times New Roman"/>
          <w:color w:val="000000"/>
        </w:rPr>
        <w:t>menoscabo</w:t>
      </w:r>
      <w:r w:rsidRPr="005755C9">
        <w:rPr>
          <w:rFonts w:ascii="Times New Roman" w:hAnsi="Times New Roman" w:cs="Times New Roman"/>
          <w:color w:val="000000"/>
        </w:rPr>
        <w:t xml:space="preserve"> de las especificaciones que se encuen</w:t>
      </w:r>
      <w:r>
        <w:rPr>
          <w:rFonts w:ascii="Times New Roman" w:hAnsi="Times New Roman" w:cs="Times New Roman"/>
          <w:color w:val="000000"/>
        </w:rPr>
        <w:t xml:space="preserve">tran detalladas y </w:t>
      </w:r>
      <w:r w:rsidRPr="005755C9">
        <w:rPr>
          <w:rFonts w:ascii="Times New Roman" w:hAnsi="Times New Roman" w:cs="Times New Roman"/>
          <w:color w:val="000000"/>
        </w:rPr>
        <w:t xml:space="preserve">delimitadas en el Anexo Técnico </w:t>
      </w:r>
      <w:r>
        <w:rPr>
          <w:rFonts w:ascii="Times New Roman" w:hAnsi="Times New Roman" w:cs="Times New Roman"/>
          <w:color w:val="000000"/>
        </w:rPr>
        <w:t xml:space="preserve">que la CGSTIC ha </w:t>
      </w:r>
      <w:r w:rsidRPr="005755C9">
        <w:rPr>
          <w:rFonts w:ascii="Times New Roman" w:hAnsi="Times New Roman" w:cs="Times New Roman"/>
          <w:color w:val="000000"/>
        </w:rPr>
        <w:t>desarroll</w:t>
      </w:r>
      <w:r>
        <w:rPr>
          <w:rFonts w:ascii="Times New Roman" w:hAnsi="Times New Roman" w:cs="Times New Roman"/>
          <w:color w:val="000000"/>
        </w:rPr>
        <w:t>ado para este propósito</w:t>
      </w:r>
      <w:r w:rsidR="00B05345">
        <w:rPr>
          <w:rFonts w:ascii="Times New Roman" w:hAnsi="Times New Roman" w:cs="Times New Roman"/>
          <w:color w:val="000000"/>
        </w:rPr>
        <w:t>, documento denominado “Anexo Técnico</w:t>
      </w:r>
      <w:r w:rsidR="00D42E98">
        <w:rPr>
          <w:rFonts w:ascii="Times New Roman" w:hAnsi="Times New Roman" w:cs="Times New Roman"/>
          <w:color w:val="000000"/>
        </w:rPr>
        <w:t xml:space="preserve"> para la Adquisición de Bienes de TIC para todas la Unidades del Cinvestav</w:t>
      </w:r>
      <w:r w:rsidR="00B05345">
        <w:rPr>
          <w:rFonts w:ascii="Times New Roman" w:hAnsi="Times New Roman" w:cs="Times New Roman"/>
          <w:color w:val="000000"/>
        </w:rPr>
        <w:t>”</w:t>
      </w:r>
      <w:r>
        <w:rPr>
          <w:rFonts w:ascii="Times New Roman" w:hAnsi="Times New Roman" w:cs="Times New Roman"/>
          <w:color w:val="000000"/>
        </w:rPr>
        <w:t xml:space="preserve"> y que </w:t>
      </w:r>
      <w:r w:rsidR="00B05345">
        <w:rPr>
          <w:rFonts w:ascii="Times New Roman" w:hAnsi="Times New Roman" w:cs="Times New Roman"/>
          <w:color w:val="000000"/>
        </w:rPr>
        <w:t xml:space="preserve">forma parte del </w:t>
      </w:r>
      <w:r>
        <w:rPr>
          <w:rFonts w:ascii="Times New Roman" w:hAnsi="Times New Roman" w:cs="Times New Roman"/>
          <w:color w:val="000000"/>
        </w:rPr>
        <w:t xml:space="preserve">presente </w:t>
      </w:r>
      <w:r w:rsidR="00B05345">
        <w:rPr>
          <w:rFonts w:ascii="Times New Roman" w:hAnsi="Times New Roman" w:cs="Times New Roman"/>
          <w:color w:val="000000"/>
        </w:rPr>
        <w:t>procedimiento</w:t>
      </w:r>
      <w:r w:rsidRPr="005755C9">
        <w:rPr>
          <w:rFonts w:ascii="Times New Roman" w:hAnsi="Times New Roman" w:cs="Times New Roman"/>
          <w:color w:val="000000"/>
        </w:rPr>
        <w:t xml:space="preserve">, </w:t>
      </w:r>
      <w:r>
        <w:rPr>
          <w:rFonts w:ascii="Times New Roman" w:hAnsi="Times New Roman" w:cs="Times New Roman"/>
          <w:color w:val="000000"/>
        </w:rPr>
        <w:t xml:space="preserve">a </w:t>
      </w:r>
      <w:proofErr w:type="gramStart"/>
      <w:r w:rsidR="001F7C3D">
        <w:rPr>
          <w:rFonts w:ascii="Times New Roman" w:hAnsi="Times New Roman" w:cs="Times New Roman"/>
          <w:color w:val="000000"/>
        </w:rPr>
        <w:t>continuación</w:t>
      </w:r>
      <w:proofErr w:type="gramEnd"/>
      <w:r>
        <w:rPr>
          <w:rFonts w:ascii="Times New Roman" w:hAnsi="Times New Roman" w:cs="Times New Roman"/>
          <w:color w:val="000000"/>
        </w:rPr>
        <w:t xml:space="preserve"> se describe de manera general l</w:t>
      </w:r>
      <w:r w:rsidRPr="005755C9">
        <w:rPr>
          <w:rFonts w:ascii="Times New Roman" w:hAnsi="Times New Roman" w:cs="Times New Roman"/>
          <w:color w:val="000000"/>
        </w:rPr>
        <w:t xml:space="preserve">os </w:t>
      </w:r>
      <w:r w:rsidR="00D42E98">
        <w:rPr>
          <w:rFonts w:ascii="Times New Roman" w:hAnsi="Times New Roman" w:cs="Times New Roman"/>
          <w:color w:val="000000"/>
        </w:rPr>
        <w:t>equipos</w:t>
      </w:r>
      <w:r w:rsidR="002B79BE">
        <w:rPr>
          <w:rFonts w:ascii="Times New Roman" w:hAnsi="Times New Roman" w:cs="Times New Roman"/>
          <w:color w:val="000000"/>
        </w:rPr>
        <w:t xml:space="preserve"> </w:t>
      </w:r>
      <w:r>
        <w:rPr>
          <w:rFonts w:ascii="Times New Roman" w:hAnsi="Times New Roman" w:cs="Times New Roman"/>
          <w:color w:val="000000"/>
        </w:rPr>
        <w:t>requeridos por el Cinvestav</w:t>
      </w:r>
      <w:r w:rsidRPr="005755C9">
        <w:rPr>
          <w:rFonts w:ascii="Times New Roman" w:hAnsi="Times New Roman" w:cs="Times New Roman"/>
          <w:color w:val="000000"/>
        </w:rPr>
        <w:t>:</w:t>
      </w:r>
    </w:p>
    <w:p w:rsidR="00AB76E4" w:rsidRPr="004E52C5" w:rsidRDefault="00AB76E4" w:rsidP="00AB76E4">
      <w:pPr>
        <w:autoSpaceDE w:val="0"/>
        <w:autoSpaceDN w:val="0"/>
        <w:adjustRightInd w:val="0"/>
        <w:spacing w:after="0" w:line="240" w:lineRule="auto"/>
        <w:jc w:val="both"/>
        <w:rPr>
          <w:rFonts w:ascii="Times New Roman" w:hAnsi="Times New Roman" w:cs="Times New Roman"/>
          <w:color w:val="000000"/>
        </w:rPr>
      </w:pPr>
    </w:p>
    <w:p w:rsidR="001F7C3D" w:rsidRDefault="00AB76E4" w:rsidP="001F7C3D">
      <w:pPr>
        <w:pStyle w:val="Default"/>
        <w:jc w:val="center"/>
        <w:rPr>
          <w:rFonts w:ascii="Times New Roman" w:hAnsi="Times New Roman" w:cs="Times New Roman"/>
          <w:b/>
          <w:i/>
          <w:sz w:val="22"/>
          <w:szCs w:val="22"/>
        </w:rPr>
      </w:pPr>
      <w:bookmarkStart w:id="10" w:name="OLE_LINK32"/>
      <w:bookmarkStart w:id="11" w:name="OLE_LINK36"/>
      <w:r w:rsidRPr="004E52C5">
        <w:rPr>
          <w:rFonts w:ascii="Times New Roman" w:hAnsi="Times New Roman" w:cs="Times New Roman"/>
          <w:b/>
          <w:i/>
          <w:sz w:val="22"/>
          <w:szCs w:val="22"/>
        </w:rPr>
        <w:t>“</w:t>
      </w:r>
      <w:r w:rsidR="00D42E98">
        <w:rPr>
          <w:rFonts w:ascii="Times New Roman" w:hAnsi="Times New Roman" w:cs="Times New Roman"/>
          <w:b/>
          <w:i/>
          <w:sz w:val="22"/>
          <w:szCs w:val="22"/>
        </w:rPr>
        <w:t>Adquisición de bienes de TIC para todas las unidades del Cinvestav</w:t>
      </w:r>
      <w:r w:rsidR="001F7C3D">
        <w:rPr>
          <w:rFonts w:ascii="Times New Roman" w:hAnsi="Times New Roman" w:cs="Times New Roman"/>
          <w:b/>
          <w:i/>
          <w:sz w:val="22"/>
          <w:szCs w:val="22"/>
        </w:rPr>
        <w:t>”</w:t>
      </w:r>
    </w:p>
    <w:p w:rsidR="001F7C3D" w:rsidRDefault="001F7C3D" w:rsidP="001F7C3D">
      <w:pPr>
        <w:pStyle w:val="Default"/>
        <w:jc w:val="center"/>
        <w:rPr>
          <w:rFonts w:ascii="Times New Roman" w:hAnsi="Times New Roman" w:cs="Times New Roman"/>
          <w:b/>
          <w:i/>
          <w:sz w:val="22"/>
          <w:szCs w:val="22"/>
        </w:rPr>
      </w:pPr>
    </w:p>
    <w:bookmarkEnd w:id="10"/>
    <w:bookmarkEnd w:id="11"/>
    <w:p w:rsidR="00AB76E4" w:rsidRDefault="001F7C3D" w:rsidP="00AE689A">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color w:val="000000"/>
        </w:rPr>
        <w:t>L</w:t>
      </w:r>
      <w:r w:rsidR="00AB76E4" w:rsidRPr="005755C9">
        <w:rPr>
          <w:rFonts w:ascii="Times New Roman" w:hAnsi="Times New Roman" w:cs="Times New Roman"/>
        </w:rPr>
        <w:t>os servicio</w:t>
      </w:r>
      <w:r w:rsidR="00AB76E4">
        <w:rPr>
          <w:rFonts w:ascii="Times New Roman" w:hAnsi="Times New Roman" w:cs="Times New Roman"/>
        </w:rPr>
        <w:t>s mencionados corresponden a la partida presupuestal</w:t>
      </w:r>
      <w:r w:rsidR="00D42E98">
        <w:rPr>
          <w:rFonts w:ascii="Times New Roman" w:hAnsi="Times New Roman" w:cs="Times New Roman"/>
        </w:rPr>
        <w:t xml:space="preserve">: </w:t>
      </w:r>
      <w:r w:rsidR="00D42E98" w:rsidRPr="00D42E98">
        <w:rPr>
          <w:rFonts w:ascii="Arial" w:hAnsi="Arial" w:cs="Arial"/>
        </w:rPr>
        <w:t>51</w:t>
      </w:r>
      <w:r w:rsidRPr="00D42E98">
        <w:rPr>
          <w:rFonts w:ascii="Arial" w:hAnsi="Arial" w:cs="Arial"/>
        </w:rPr>
        <w:t>501</w:t>
      </w:r>
      <w:r>
        <w:rPr>
          <w:rFonts w:ascii="Times New Roman" w:hAnsi="Times New Roman" w:cs="Times New Roman"/>
        </w:rPr>
        <w:t xml:space="preserve"> </w:t>
      </w:r>
      <w:r w:rsidR="00D42E98">
        <w:rPr>
          <w:rFonts w:ascii="Arial" w:hAnsi="Arial" w:cs="Arial"/>
          <w:b/>
          <w:bCs/>
          <w:color w:val="2F2F2F"/>
          <w:sz w:val="18"/>
          <w:szCs w:val="18"/>
          <w:shd w:val="clear" w:color="auto" w:fill="FFFFFF"/>
        </w:rPr>
        <w:t>Bienes Informáticos</w:t>
      </w:r>
    </w:p>
    <w:p w:rsidR="00C4058B" w:rsidRDefault="007F41FA" w:rsidP="00E16622">
      <w:pPr>
        <w:pStyle w:val="Ttulo1"/>
        <w:rPr>
          <w:b/>
        </w:rPr>
      </w:pPr>
      <w:bookmarkStart w:id="12" w:name="_Toc492832799"/>
      <w:r>
        <w:rPr>
          <w:b/>
        </w:rPr>
        <w:t>4</w:t>
      </w:r>
      <w:r w:rsidR="00C4058B">
        <w:rPr>
          <w:b/>
        </w:rPr>
        <w:t>.</w:t>
      </w:r>
      <w:r w:rsidR="006846C5">
        <w:rPr>
          <w:b/>
        </w:rPr>
        <w:t>-</w:t>
      </w:r>
      <w:r w:rsidR="00710266" w:rsidRPr="006846C5">
        <w:rPr>
          <w:b/>
        </w:rPr>
        <w:t xml:space="preserve"> </w:t>
      </w:r>
      <w:r w:rsidR="00C4058B">
        <w:rPr>
          <w:b/>
        </w:rPr>
        <w:t>Información obtenida</w:t>
      </w:r>
      <w:bookmarkEnd w:id="12"/>
    </w:p>
    <w:p w:rsidR="00710266" w:rsidRPr="00C4058B" w:rsidRDefault="007F41FA" w:rsidP="00754186">
      <w:pPr>
        <w:pStyle w:val="Ttulo2"/>
        <w:spacing w:before="0"/>
        <w:rPr>
          <w:b/>
        </w:rPr>
      </w:pPr>
      <w:bookmarkStart w:id="13" w:name="_Toc492832800"/>
      <w:r>
        <w:rPr>
          <w:b/>
        </w:rPr>
        <w:t>4</w:t>
      </w:r>
      <w:r w:rsidR="00C4058B">
        <w:rPr>
          <w:b/>
        </w:rPr>
        <w:t xml:space="preserve">.1.- </w:t>
      </w:r>
      <w:r w:rsidR="00AB76E4" w:rsidRPr="00C4058B">
        <w:rPr>
          <w:b/>
        </w:rPr>
        <w:t>Fuentes consultadas</w:t>
      </w:r>
      <w:bookmarkEnd w:id="13"/>
    </w:p>
    <w:p w:rsidR="00710266" w:rsidRPr="0018747B" w:rsidRDefault="00710266" w:rsidP="007F41FA">
      <w:pPr>
        <w:autoSpaceDE w:val="0"/>
        <w:autoSpaceDN w:val="0"/>
        <w:adjustRightInd w:val="0"/>
        <w:spacing w:after="120" w:line="240" w:lineRule="auto"/>
        <w:jc w:val="both"/>
        <w:rPr>
          <w:rFonts w:ascii="Times New Roman" w:hAnsi="Times New Roman" w:cs="Times New Roman"/>
          <w:color w:val="000000"/>
        </w:rPr>
      </w:pPr>
      <w:r w:rsidRPr="0018747B">
        <w:rPr>
          <w:rFonts w:ascii="Times New Roman" w:hAnsi="Times New Roman" w:cs="Times New Roman"/>
          <w:color w:val="000000"/>
        </w:rPr>
        <w:t xml:space="preserve">Para efectos de la presente investigación de mercado y atendiendo a las características descritas en </w:t>
      </w:r>
      <w:r w:rsidR="00AB76E4">
        <w:rPr>
          <w:rFonts w:ascii="Times New Roman" w:hAnsi="Times New Roman" w:cs="Times New Roman"/>
          <w:color w:val="000000"/>
        </w:rPr>
        <w:t>el Anexo Técnico</w:t>
      </w:r>
      <w:r w:rsidR="00E16622">
        <w:rPr>
          <w:rFonts w:ascii="Times New Roman" w:hAnsi="Times New Roman" w:cs="Times New Roman"/>
          <w:color w:val="000000"/>
        </w:rPr>
        <w:t xml:space="preserve"> desarrollado</w:t>
      </w:r>
      <w:r w:rsidRPr="0018747B">
        <w:rPr>
          <w:rFonts w:ascii="Times New Roman" w:hAnsi="Times New Roman" w:cs="Times New Roman"/>
          <w:color w:val="000000"/>
        </w:rPr>
        <w:t xml:space="preserve">, se consultaron las </w:t>
      </w:r>
      <w:r w:rsidR="00E16622">
        <w:rPr>
          <w:rFonts w:ascii="Times New Roman" w:hAnsi="Times New Roman" w:cs="Times New Roman"/>
          <w:color w:val="000000"/>
        </w:rPr>
        <w:t xml:space="preserve">siguientes </w:t>
      </w:r>
      <w:r w:rsidRPr="0018747B">
        <w:rPr>
          <w:rFonts w:ascii="Times New Roman" w:hAnsi="Times New Roman" w:cs="Times New Roman"/>
          <w:color w:val="000000"/>
        </w:rPr>
        <w:t>fuentes para determinar la existencia en el mercado de contrataciones análogas, así como de proveedores que cuenten con la capacidad de proveer los servicios.</w:t>
      </w:r>
    </w:p>
    <w:p w:rsidR="00710266" w:rsidRPr="0018747B" w:rsidRDefault="003135D1" w:rsidP="007F41FA">
      <w:pPr>
        <w:autoSpaceDE w:val="0"/>
        <w:autoSpaceDN w:val="0"/>
        <w:adjustRightInd w:val="0"/>
        <w:spacing w:after="120" w:line="240" w:lineRule="auto"/>
        <w:jc w:val="both"/>
        <w:rPr>
          <w:rFonts w:ascii="Times New Roman" w:hAnsi="Times New Roman" w:cs="Times New Roman"/>
          <w:color w:val="000000"/>
        </w:rPr>
      </w:pPr>
      <w:r>
        <w:rPr>
          <w:rFonts w:ascii="Times New Roman" w:hAnsi="Times New Roman" w:cs="Times New Roman"/>
          <w:color w:val="000000"/>
        </w:rPr>
        <w:t xml:space="preserve">Se realizaron </w:t>
      </w:r>
      <w:r w:rsidR="00440DBB">
        <w:rPr>
          <w:rFonts w:ascii="Times New Roman" w:hAnsi="Times New Roman" w:cs="Times New Roman"/>
          <w:color w:val="000000"/>
        </w:rPr>
        <w:t xml:space="preserve">tres </w:t>
      </w:r>
      <w:r w:rsidR="00710266" w:rsidRPr="0018747B">
        <w:rPr>
          <w:rFonts w:ascii="Times New Roman" w:hAnsi="Times New Roman" w:cs="Times New Roman"/>
          <w:color w:val="000000"/>
        </w:rPr>
        <w:t>tipos de consultas:</w:t>
      </w:r>
    </w:p>
    <w:p w:rsidR="00710266" w:rsidRPr="001027D8" w:rsidRDefault="00710266" w:rsidP="00F37C69">
      <w:pPr>
        <w:pStyle w:val="Prrafodelista"/>
        <w:numPr>
          <w:ilvl w:val="0"/>
          <w:numId w:val="5"/>
        </w:numPr>
        <w:autoSpaceDE w:val="0"/>
        <w:autoSpaceDN w:val="0"/>
        <w:adjustRightInd w:val="0"/>
        <w:spacing w:after="120" w:line="240" w:lineRule="auto"/>
        <w:ind w:left="426" w:hanging="349"/>
        <w:contextualSpacing w:val="0"/>
        <w:jc w:val="both"/>
        <w:rPr>
          <w:rFonts w:ascii="Times New Roman" w:hAnsi="Times New Roman" w:cs="Times New Roman"/>
          <w:color w:val="000000"/>
        </w:rPr>
      </w:pPr>
      <w:r w:rsidRPr="0018747B">
        <w:rPr>
          <w:rFonts w:ascii="Times New Roman" w:hAnsi="Times New Roman" w:cs="Times New Roman"/>
          <w:color w:val="000000"/>
        </w:rPr>
        <w:t xml:space="preserve">En el sistema de compras gubernamentales </w:t>
      </w:r>
      <w:proofErr w:type="spellStart"/>
      <w:r w:rsidRPr="0018747B">
        <w:rPr>
          <w:rFonts w:ascii="Times New Roman" w:hAnsi="Times New Roman" w:cs="Times New Roman"/>
          <w:color w:val="000000"/>
        </w:rPr>
        <w:t>CompraNet</w:t>
      </w:r>
      <w:proofErr w:type="spellEnd"/>
      <w:r w:rsidR="002B79BE">
        <w:rPr>
          <w:rFonts w:ascii="Times New Roman" w:hAnsi="Times New Roman" w:cs="Times New Roman"/>
          <w:color w:val="000000"/>
        </w:rPr>
        <w:t>,</w:t>
      </w:r>
      <w:r w:rsidRPr="0018747B">
        <w:rPr>
          <w:rFonts w:ascii="Times New Roman" w:hAnsi="Times New Roman" w:cs="Times New Roman"/>
          <w:color w:val="000000"/>
        </w:rPr>
        <w:t xml:space="preserve"> para efectos de corroborar si existen contrataciones análogas previamente celebradas por dependencias y entidades de la</w:t>
      </w:r>
      <w:r w:rsidR="001027D8">
        <w:rPr>
          <w:rFonts w:ascii="Times New Roman" w:hAnsi="Times New Roman" w:cs="Times New Roman"/>
          <w:color w:val="000000"/>
        </w:rPr>
        <w:t xml:space="preserve"> Administración Pública Federal. (</w:t>
      </w:r>
      <w:r w:rsidRPr="001027D8">
        <w:rPr>
          <w:rFonts w:ascii="Times New Roman" w:hAnsi="Times New Roman" w:cs="Times New Roman"/>
          <w:color w:val="000000"/>
        </w:rPr>
        <w:t>Esta actividad otorga debido cumplimiento al A</w:t>
      </w:r>
      <w:r w:rsidR="001027D8">
        <w:rPr>
          <w:rFonts w:ascii="Times New Roman" w:hAnsi="Times New Roman" w:cs="Times New Roman"/>
          <w:color w:val="000000"/>
        </w:rPr>
        <w:t>rtículo 28 Frac. I de la LAASSP)</w:t>
      </w:r>
    </w:p>
    <w:p w:rsidR="00710266" w:rsidRDefault="00710266" w:rsidP="00F37C69">
      <w:pPr>
        <w:pStyle w:val="Prrafodelista"/>
        <w:numPr>
          <w:ilvl w:val="0"/>
          <w:numId w:val="5"/>
        </w:numPr>
        <w:autoSpaceDE w:val="0"/>
        <w:autoSpaceDN w:val="0"/>
        <w:adjustRightInd w:val="0"/>
        <w:spacing w:after="120" w:line="240" w:lineRule="auto"/>
        <w:ind w:left="426" w:hanging="349"/>
        <w:contextualSpacing w:val="0"/>
        <w:jc w:val="both"/>
        <w:rPr>
          <w:rFonts w:ascii="Times New Roman" w:hAnsi="Times New Roman" w:cs="Times New Roman"/>
          <w:color w:val="000000"/>
        </w:rPr>
      </w:pPr>
      <w:r w:rsidRPr="0018747B">
        <w:rPr>
          <w:rFonts w:ascii="Times New Roman" w:hAnsi="Times New Roman" w:cs="Times New Roman"/>
          <w:color w:val="000000"/>
        </w:rPr>
        <w:t>Consulta directa a varios proveedores de servicios, con la finalidad de determinar si algunos de ellos cuentan con la capacidad necesaria para la provisión de los servicios que son requeridos, en los términos determinados en el Anexo Técnico correspondiente.</w:t>
      </w:r>
      <w:r w:rsidR="001027D8">
        <w:rPr>
          <w:rFonts w:ascii="Times New Roman" w:hAnsi="Times New Roman" w:cs="Times New Roman"/>
          <w:color w:val="000000"/>
        </w:rPr>
        <w:t xml:space="preserve"> (</w:t>
      </w:r>
      <w:r w:rsidRPr="001027D8">
        <w:rPr>
          <w:rFonts w:ascii="Times New Roman" w:hAnsi="Times New Roman" w:cs="Times New Roman"/>
          <w:color w:val="000000"/>
        </w:rPr>
        <w:t>Esta actividad otorga debido cumplimiento al Ar</w:t>
      </w:r>
      <w:r w:rsidR="001027D8">
        <w:rPr>
          <w:rFonts w:ascii="Times New Roman" w:hAnsi="Times New Roman" w:cs="Times New Roman"/>
          <w:color w:val="000000"/>
        </w:rPr>
        <w:t>tículo 28 Frac. II de la LAASSP)</w:t>
      </w:r>
    </w:p>
    <w:p w:rsidR="001027D8" w:rsidRDefault="001027D8" w:rsidP="00F37C69">
      <w:pPr>
        <w:pStyle w:val="Prrafodelista"/>
        <w:numPr>
          <w:ilvl w:val="0"/>
          <w:numId w:val="5"/>
        </w:numPr>
        <w:autoSpaceDE w:val="0"/>
        <w:autoSpaceDN w:val="0"/>
        <w:adjustRightInd w:val="0"/>
        <w:spacing w:after="120" w:line="240" w:lineRule="auto"/>
        <w:ind w:left="426" w:hanging="349"/>
        <w:contextualSpacing w:val="0"/>
        <w:jc w:val="both"/>
        <w:rPr>
          <w:rFonts w:ascii="Times New Roman" w:hAnsi="Times New Roman" w:cs="Times New Roman"/>
          <w:color w:val="000000"/>
        </w:rPr>
      </w:pPr>
      <w:r>
        <w:rPr>
          <w:rFonts w:ascii="Times New Roman" w:hAnsi="Times New Roman" w:cs="Times New Roman"/>
          <w:color w:val="000000"/>
        </w:rPr>
        <w:t xml:space="preserve">Consulta de información en portales oficiales de </w:t>
      </w:r>
      <w:r w:rsidR="002B79BE">
        <w:rPr>
          <w:rFonts w:ascii="Times New Roman" w:hAnsi="Times New Roman" w:cs="Times New Roman"/>
          <w:color w:val="000000"/>
        </w:rPr>
        <w:t xml:space="preserve">proveedores y </w:t>
      </w:r>
      <w:r>
        <w:rPr>
          <w:rFonts w:ascii="Times New Roman" w:hAnsi="Times New Roman" w:cs="Times New Roman"/>
          <w:color w:val="000000"/>
        </w:rPr>
        <w:t>dependencias federales a través de Internet</w:t>
      </w:r>
      <w:r w:rsidR="002B79BE">
        <w:rPr>
          <w:rFonts w:ascii="Times New Roman" w:hAnsi="Times New Roman" w:cs="Times New Roman"/>
          <w:color w:val="000000"/>
        </w:rPr>
        <w:t>.</w:t>
      </w:r>
    </w:p>
    <w:p w:rsidR="008868F4" w:rsidRDefault="008868F4" w:rsidP="008868F4">
      <w:pPr>
        <w:pStyle w:val="Prrafodelista"/>
        <w:autoSpaceDE w:val="0"/>
        <w:autoSpaceDN w:val="0"/>
        <w:adjustRightInd w:val="0"/>
        <w:spacing w:after="120" w:line="240" w:lineRule="auto"/>
        <w:ind w:left="426"/>
        <w:contextualSpacing w:val="0"/>
        <w:jc w:val="both"/>
        <w:rPr>
          <w:rFonts w:ascii="Times New Roman" w:hAnsi="Times New Roman" w:cs="Times New Roman"/>
          <w:color w:val="000000"/>
        </w:rPr>
      </w:pPr>
    </w:p>
    <w:p w:rsidR="008868F4" w:rsidRDefault="008868F4" w:rsidP="008868F4">
      <w:pPr>
        <w:pStyle w:val="Prrafodelista"/>
        <w:autoSpaceDE w:val="0"/>
        <w:autoSpaceDN w:val="0"/>
        <w:adjustRightInd w:val="0"/>
        <w:spacing w:after="120" w:line="240" w:lineRule="auto"/>
        <w:ind w:left="426"/>
        <w:contextualSpacing w:val="0"/>
        <w:jc w:val="both"/>
        <w:rPr>
          <w:rFonts w:ascii="Times New Roman" w:hAnsi="Times New Roman" w:cs="Times New Roman"/>
          <w:color w:val="000000"/>
        </w:rPr>
      </w:pPr>
    </w:p>
    <w:p w:rsidR="00710266" w:rsidRPr="00AB76E4" w:rsidRDefault="007F41FA" w:rsidP="00771796">
      <w:pPr>
        <w:pStyle w:val="Ttulo2"/>
        <w:spacing w:before="0" w:after="120"/>
        <w:rPr>
          <w:b/>
        </w:rPr>
      </w:pPr>
      <w:bookmarkStart w:id="14" w:name="_Toc492832801"/>
      <w:r>
        <w:rPr>
          <w:b/>
        </w:rPr>
        <w:t>4</w:t>
      </w:r>
      <w:r w:rsidR="00771796">
        <w:rPr>
          <w:b/>
        </w:rPr>
        <w:t>.</w:t>
      </w:r>
      <w:r w:rsidR="00440DBB">
        <w:rPr>
          <w:b/>
        </w:rPr>
        <w:t>2</w:t>
      </w:r>
      <w:r w:rsidR="00C4058B">
        <w:rPr>
          <w:b/>
        </w:rPr>
        <w:t>.- Consulta</w:t>
      </w:r>
      <w:r w:rsidR="00710266" w:rsidRPr="00AB76E4">
        <w:rPr>
          <w:b/>
        </w:rPr>
        <w:t xml:space="preserve"> en </w:t>
      </w:r>
      <w:proofErr w:type="spellStart"/>
      <w:r w:rsidR="00710266" w:rsidRPr="00AB76E4">
        <w:rPr>
          <w:b/>
        </w:rPr>
        <w:t>CompraNet</w:t>
      </w:r>
      <w:bookmarkEnd w:id="14"/>
      <w:proofErr w:type="spellEnd"/>
    </w:p>
    <w:p w:rsidR="000973CA" w:rsidRDefault="00814375" w:rsidP="000973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Se re</w:t>
      </w:r>
      <w:r w:rsidR="000973CA">
        <w:rPr>
          <w:rFonts w:ascii="Times New Roman" w:hAnsi="Times New Roman" w:cs="Times New Roman"/>
          <w:color w:val="000000"/>
        </w:rPr>
        <w:t xml:space="preserve">alizaron diversas consultas en </w:t>
      </w:r>
      <w:proofErr w:type="spellStart"/>
      <w:r w:rsidR="0002067A">
        <w:rPr>
          <w:rFonts w:ascii="Times New Roman" w:hAnsi="Times New Roman" w:cs="Times New Roman"/>
          <w:color w:val="000000"/>
        </w:rPr>
        <w:t>CompraNet</w:t>
      </w:r>
      <w:proofErr w:type="spellEnd"/>
      <w:r w:rsidR="00CD00B0">
        <w:rPr>
          <w:rFonts w:ascii="Times New Roman" w:hAnsi="Times New Roman" w:cs="Times New Roman"/>
          <w:color w:val="000000"/>
        </w:rPr>
        <w:t xml:space="preserve"> en las cuales</w:t>
      </w:r>
      <w:r>
        <w:rPr>
          <w:rFonts w:ascii="Times New Roman" w:hAnsi="Times New Roman" w:cs="Times New Roman"/>
          <w:color w:val="000000"/>
        </w:rPr>
        <w:t xml:space="preserve"> se obtuvieron</w:t>
      </w:r>
      <w:r w:rsidR="00CD00B0">
        <w:rPr>
          <w:rFonts w:ascii="Times New Roman" w:hAnsi="Times New Roman" w:cs="Times New Roman"/>
          <w:color w:val="000000"/>
        </w:rPr>
        <w:t xml:space="preserve"> los siguientes</w:t>
      </w:r>
      <w:r>
        <w:rPr>
          <w:rFonts w:ascii="Times New Roman" w:hAnsi="Times New Roman" w:cs="Times New Roman"/>
          <w:color w:val="000000"/>
        </w:rPr>
        <w:t xml:space="preserve"> resultados, </w:t>
      </w:r>
      <w:r w:rsidR="000973CA">
        <w:rPr>
          <w:rFonts w:ascii="Times New Roman" w:hAnsi="Times New Roman" w:cs="Times New Roman"/>
          <w:color w:val="000000"/>
        </w:rPr>
        <w:t>p</w:t>
      </w:r>
      <w:r w:rsidR="000973CA" w:rsidRPr="0018747B">
        <w:rPr>
          <w:rFonts w:ascii="Times New Roman" w:hAnsi="Times New Roman" w:cs="Times New Roman"/>
          <w:color w:val="000000"/>
        </w:rPr>
        <w:t xml:space="preserve">ara efectos de la presente investigación de mercado </w:t>
      </w:r>
      <w:r w:rsidR="000973CA">
        <w:rPr>
          <w:rFonts w:ascii="Times New Roman" w:hAnsi="Times New Roman" w:cs="Times New Roman"/>
          <w:color w:val="000000"/>
        </w:rPr>
        <w:t>se consideró adecuado revisar solamente aquellos procedimientos que tuviera</w:t>
      </w:r>
      <w:r w:rsidR="000973CA">
        <w:rPr>
          <w:rFonts w:ascii="Times New Roman" w:hAnsi="Times New Roman" w:cs="Times New Roman"/>
          <w:color w:val="000000"/>
        </w:rPr>
        <w:t>n una antigüedad menor a un año, l</w:t>
      </w:r>
      <w:r w:rsidR="000973CA">
        <w:rPr>
          <w:rFonts w:ascii="Times New Roman" w:hAnsi="Times New Roman" w:cs="Times New Roman"/>
          <w:color w:val="000000"/>
        </w:rPr>
        <w:t xml:space="preserve">os procedimientos </w:t>
      </w:r>
      <w:r w:rsidR="000973CA">
        <w:rPr>
          <w:rFonts w:ascii="Times New Roman" w:hAnsi="Times New Roman" w:cs="Times New Roman"/>
          <w:color w:val="000000"/>
        </w:rPr>
        <w:t>revisados fueron los siguientes</w:t>
      </w:r>
    </w:p>
    <w:p w:rsidR="000973CA" w:rsidRDefault="000973CA" w:rsidP="000973CA">
      <w:pPr>
        <w:autoSpaceDE w:val="0"/>
        <w:autoSpaceDN w:val="0"/>
        <w:adjustRightInd w:val="0"/>
        <w:spacing w:after="0" w:line="240" w:lineRule="auto"/>
        <w:jc w:val="both"/>
        <w:rPr>
          <w:rFonts w:ascii="Times New Roman" w:hAnsi="Times New Roman" w:cs="Times New Roman"/>
          <w:color w:val="000000"/>
        </w:rPr>
      </w:pPr>
    </w:p>
    <w:p w:rsidR="000973CA" w:rsidRPr="000973CA" w:rsidRDefault="000973CA" w:rsidP="000973CA">
      <w:pPr>
        <w:autoSpaceDE w:val="0"/>
        <w:autoSpaceDN w:val="0"/>
        <w:adjustRightInd w:val="0"/>
        <w:spacing w:after="0" w:line="240" w:lineRule="auto"/>
        <w:jc w:val="both"/>
        <w:rPr>
          <w:rFonts w:ascii="Times New Roman" w:hAnsi="Times New Roman" w:cs="Times New Roman"/>
          <w:b/>
          <w:color w:val="000000"/>
        </w:rPr>
      </w:pPr>
      <w:r w:rsidRPr="000973CA">
        <w:rPr>
          <w:rFonts w:ascii="Times New Roman" w:hAnsi="Times New Roman" w:cs="Times New Roman"/>
          <w:b/>
          <w:color w:val="000000"/>
        </w:rPr>
        <w:t>Computadoras de Escritorio:</w:t>
      </w:r>
    </w:p>
    <w:p w:rsidR="00CD00B0" w:rsidRDefault="00CD00B0" w:rsidP="00844427">
      <w:pPr>
        <w:autoSpaceDE w:val="0"/>
        <w:autoSpaceDN w:val="0"/>
        <w:adjustRightInd w:val="0"/>
        <w:spacing w:after="0" w:line="240" w:lineRule="auto"/>
        <w:jc w:val="both"/>
        <w:rPr>
          <w:rFonts w:ascii="Times New Roman" w:hAnsi="Times New Roman" w:cs="Times New Roman"/>
          <w:color w:val="000000"/>
        </w:rPr>
      </w:pPr>
    </w:p>
    <w:p w:rsidR="00CD00B0" w:rsidRDefault="00CD00B0" w:rsidP="00844427">
      <w:pPr>
        <w:autoSpaceDE w:val="0"/>
        <w:autoSpaceDN w:val="0"/>
        <w:adjustRightInd w:val="0"/>
        <w:spacing w:after="0" w:line="240" w:lineRule="auto"/>
        <w:jc w:val="both"/>
        <w:rPr>
          <w:rFonts w:ascii="Times New Roman" w:hAnsi="Times New Roman" w:cs="Times New Roman"/>
          <w:color w:val="000000"/>
        </w:rPr>
      </w:pPr>
    </w:p>
    <w:p w:rsidR="00814375" w:rsidRDefault="00C04C28" w:rsidP="008444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noProof/>
          <w:color w:val="000000"/>
          <w:lang w:eastAsia="es-MX"/>
        </w:rPr>
        <w:drawing>
          <wp:inline distT="0" distB="0" distL="0" distR="0">
            <wp:extent cx="6400800" cy="3598545"/>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a de pantalla (7).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3598545"/>
                    </a:xfrm>
                    <a:prstGeom prst="rect">
                      <a:avLst/>
                    </a:prstGeom>
                  </pic:spPr>
                </pic:pic>
              </a:graphicData>
            </a:graphic>
          </wp:inline>
        </w:drawing>
      </w:r>
    </w:p>
    <w:p w:rsidR="00CD00B0" w:rsidRDefault="00CD00B0" w:rsidP="00844427">
      <w:pPr>
        <w:autoSpaceDE w:val="0"/>
        <w:autoSpaceDN w:val="0"/>
        <w:adjustRightInd w:val="0"/>
        <w:spacing w:after="0" w:line="240" w:lineRule="auto"/>
        <w:jc w:val="both"/>
        <w:rPr>
          <w:rFonts w:ascii="Times New Roman" w:hAnsi="Times New Roman" w:cs="Times New Roman"/>
          <w:color w:val="000000"/>
        </w:rPr>
      </w:pPr>
    </w:p>
    <w:p w:rsidR="00D42E98" w:rsidRDefault="00D42E98" w:rsidP="00844427">
      <w:pPr>
        <w:autoSpaceDE w:val="0"/>
        <w:autoSpaceDN w:val="0"/>
        <w:adjustRightInd w:val="0"/>
        <w:spacing w:after="0" w:line="240" w:lineRule="auto"/>
        <w:jc w:val="both"/>
        <w:rPr>
          <w:rFonts w:ascii="Times New Roman" w:hAnsi="Times New Roman" w:cs="Times New Roman"/>
          <w:color w:val="000000"/>
        </w:rPr>
      </w:pPr>
    </w:p>
    <w:p w:rsidR="00667FA9" w:rsidRDefault="00667FA9" w:rsidP="00844427">
      <w:pPr>
        <w:autoSpaceDE w:val="0"/>
        <w:autoSpaceDN w:val="0"/>
        <w:adjustRightInd w:val="0"/>
        <w:spacing w:after="0" w:line="240" w:lineRule="auto"/>
        <w:jc w:val="both"/>
        <w:rPr>
          <w:rFonts w:ascii="Times New Roman" w:hAnsi="Times New Roman" w:cs="Times New Roman"/>
          <w:color w:val="000000"/>
        </w:rPr>
      </w:pPr>
    </w:p>
    <w:p w:rsidR="00CD00B0" w:rsidRDefault="00CD00B0" w:rsidP="00844427">
      <w:pPr>
        <w:autoSpaceDE w:val="0"/>
        <w:autoSpaceDN w:val="0"/>
        <w:adjustRightInd w:val="0"/>
        <w:spacing w:after="0" w:line="240" w:lineRule="auto"/>
        <w:jc w:val="both"/>
        <w:rPr>
          <w:rFonts w:ascii="Times New Roman" w:hAnsi="Times New Roman" w:cs="Times New Roman"/>
          <w:color w:val="000000"/>
        </w:rPr>
      </w:pPr>
    </w:p>
    <w:p w:rsidR="00CD00B0" w:rsidRDefault="00CD00B0" w:rsidP="00844427">
      <w:pPr>
        <w:autoSpaceDE w:val="0"/>
        <w:autoSpaceDN w:val="0"/>
        <w:adjustRightInd w:val="0"/>
        <w:spacing w:after="0" w:line="240" w:lineRule="auto"/>
        <w:jc w:val="both"/>
        <w:rPr>
          <w:rFonts w:ascii="Times New Roman" w:hAnsi="Times New Roman" w:cs="Times New Roman"/>
          <w:color w:val="000000"/>
        </w:rPr>
      </w:pPr>
    </w:p>
    <w:tbl>
      <w:tblPr>
        <w:tblW w:w="5560" w:type="dxa"/>
        <w:tblCellMar>
          <w:left w:w="70" w:type="dxa"/>
          <w:right w:w="70" w:type="dxa"/>
        </w:tblCellMar>
        <w:tblLook w:val="04A0" w:firstRow="1" w:lastRow="0" w:firstColumn="1" w:lastColumn="0" w:noHBand="0" w:noVBand="1"/>
      </w:tblPr>
      <w:tblGrid>
        <w:gridCol w:w="1400"/>
        <w:gridCol w:w="4160"/>
      </w:tblGrid>
      <w:tr w:rsidR="00C540A0" w:rsidRPr="00C540A0" w:rsidTr="00C540A0">
        <w:trPr>
          <w:trHeight w:val="90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color w:val="FF0000"/>
                <w:lang w:eastAsia="es-MX"/>
              </w:rPr>
            </w:pPr>
            <w:r w:rsidRPr="00C540A0">
              <w:rPr>
                <w:rFonts w:ascii="Calibri" w:eastAsia="Times New Roman" w:hAnsi="Calibri" w:cs="Calibri"/>
                <w:color w:val="FF0000"/>
                <w:lang w:eastAsia="es-MX"/>
              </w:rPr>
              <w:t>Anuncios en Seguimiento o Concluidos</w:t>
            </w:r>
          </w:p>
        </w:tc>
        <w:tc>
          <w:tcPr>
            <w:tcW w:w="4160" w:type="dxa"/>
            <w:tcBorders>
              <w:top w:val="nil"/>
              <w:left w:val="nil"/>
              <w:bottom w:val="nil"/>
              <w:right w:val="nil"/>
            </w:tcBorders>
            <w:shd w:val="clear" w:color="auto" w:fill="auto"/>
            <w:vAlign w:val="center"/>
            <w:hideMark/>
          </w:tcPr>
          <w:p w:rsidR="00C540A0" w:rsidRPr="00C540A0" w:rsidRDefault="00C540A0" w:rsidP="00C540A0">
            <w:pPr>
              <w:spacing w:after="0" w:line="240" w:lineRule="auto"/>
              <w:rPr>
                <w:rFonts w:ascii="Calibri" w:eastAsia="Times New Roman" w:hAnsi="Calibri" w:cs="Calibri"/>
                <w:color w:val="FF0000"/>
                <w:lang w:eastAsia="es-MX"/>
              </w:rPr>
            </w:pPr>
          </w:p>
        </w:tc>
      </w:tr>
      <w:tr w:rsidR="00C540A0" w:rsidRPr="00C540A0" w:rsidTr="00C540A0">
        <w:trPr>
          <w:trHeight w:val="300"/>
        </w:trPr>
        <w:tc>
          <w:tcPr>
            <w:tcW w:w="1400" w:type="dxa"/>
            <w:tcBorders>
              <w:top w:val="nil"/>
              <w:left w:val="nil"/>
              <w:bottom w:val="nil"/>
              <w:right w:val="nil"/>
            </w:tcBorders>
            <w:shd w:val="clear" w:color="auto" w:fill="auto"/>
            <w:vAlign w:val="center"/>
            <w:hideMark/>
          </w:tcPr>
          <w:p w:rsidR="00C540A0" w:rsidRPr="00C540A0" w:rsidRDefault="00C540A0" w:rsidP="00C540A0">
            <w:pPr>
              <w:spacing w:after="0" w:line="240" w:lineRule="auto"/>
              <w:rPr>
                <w:rFonts w:ascii="Times New Roman" w:eastAsia="Times New Roman" w:hAnsi="Times New Roman" w:cs="Times New Roman"/>
                <w:sz w:val="20"/>
                <w:szCs w:val="20"/>
                <w:lang w:eastAsia="es-MX"/>
              </w:rPr>
            </w:pPr>
          </w:p>
        </w:tc>
        <w:tc>
          <w:tcPr>
            <w:tcW w:w="4160" w:type="dxa"/>
            <w:tcBorders>
              <w:top w:val="nil"/>
              <w:left w:val="nil"/>
              <w:bottom w:val="nil"/>
              <w:right w:val="nil"/>
            </w:tcBorders>
            <w:shd w:val="clear" w:color="auto" w:fill="auto"/>
            <w:vAlign w:val="center"/>
            <w:hideMark/>
          </w:tcPr>
          <w:p w:rsidR="00C540A0" w:rsidRPr="00C540A0" w:rsidRDefault="00C540A0" w:rsidP="00C540A0">
            <w:pPr>
              <w:spacing w:after="0" w:line="240" w:lineRule="auto"/>
              <w:rPr>
                <w:rFonts w:ascii="Times New Roman" w:eastAsia="Times New Roman" w:hAnsi="Times New Roman" w:cs="Times New Roman"/>
                <w:sz w:val="20"/>
                <w:szCs w:val="20"/>
                <w:lang w:eastAsia="es-MX"/>
              </w:rPr>
            </w:pPr>
          </w:p>
        </w:tc>
      </w:tr>
      <w:tr w:rsidR="00C540A0" w:rsidRPr="00C540A0" w:rsidTr="00C540A0">
        <w:trPr>
          <w:trHeight w:val="600"/>
        </w:trPr>
        <w:tc>
          <w:tcPr>
            <w:tcW w:w="1400"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C540A0" w:rsidRPr="00C540A0" w:rsidRDefault="00C540A0" w:rsidP="00C540A0">
            <w:pPr>
              <w:spacing w:after="0" w:line="240" w:lineRule="auto"/>
              <w:rPr>
                <w:rFonts w:ascii="Calibri" w:eastAsia="Times New Roman" w:hAnsi="Calibri" w:cs="Calibri"/>
                <w:b/>
                <w:bCs/>
                <w:color w:val="FFFFFF"/>
                <w:lang w:eastAsia="es-MX"/>
              </w:rPr>
            </w:pPr>
            <w:r w:rsidRPr="00C540A0">
              <w:rPr>
                <w:rFonts w:ascii="Calibri" w:eastAsia="Times New Roman" w:hAnsi="Calibri" w:cs="Calibri"/>
                <w:b/>
                <w:bCs/>
                <w:color w:val="FFFFFF"/>
                <w:lang w:eastAsia="es-MX"/>
              </w:rPr>
              <w:t>Nombre del Sitio</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proofErr w:type="spellStart"/>
            <w:r w:rsidRPr="00C540A0">
              <w:rPr>
                <w:rFonts w:ascii="Calibri" w:eastAsia="Times New Roman" w:hAnsi="Calibri" w:cs="Calibri"/>
                <w:lang w:eastAsia="es-MX"/>
              </w:rPr>
              <w:t>CompraNet</w:t>
            </w:r>
            <w:proofErr w:type="spellEnd"/>
          </w:p>
        </w:tc>
      </w:tr>
      <w:tr w:rsidR="00C540A0" w:rsidRPr="00C540A0" w:rsidTr="00C540A0">
        <w:trPr>
          <w:trHeight w:val="300"/>
        </w:trPr>
        <w:tc>
          <w:tcPr>
            <w:tcW w:w="1400" w:type="dxa"/>
            <w:tcBorders>
              <w:top w:val="nil"/>
              <w:left w:val="single" w:sz="4" w:space="0" w:color="auto"/>
              <w:bottom w:val="single" w:sz="4" w:space="0" w:color="auto"/>
              <w:right w:val="single" w:sz="4" w:space="0" w:color="auto"/>
            </w:tcBorders>
            <w:shd w:val="clear" w:color="000000" w:fill="8DB4E3"/>
            <w:vAlign w:val="center"/>
            <w:hideMark/>
          </w:tcPr>
          <w:p w:rsidR="00C540A0" w:rsidRPr="00C540A0" w:rsidRDefault="00C540A0" w:rsidP="00C540A0">
            <w:pPr>
              <w:spacing w:after="0" w:line="240" w:lineRule="auto"/>
              <w:rPr>
                <w:rFonts w:ascii="Calibri" w:eastAsia="Times New Roman" w:hAnsi="Calibri" w:cs="Calibri"/>
                <w:b/>
                <w:bCs/>
                <w:color w:val="FFFFFF"/>
                <w:lang w:eastAsia="es-MX"/>
              </w:rPr>
            </w:pPr>
            <w:r w:rsidRPr="00C540A0">
              <w:rPr>
                <w:rFonts w:ascii="Calibri" w:eastAsia="Times New Roman" w:hAnsi="Calibri" w:cs="Calibri"/>
                <w:b/>
                <w:bCs/>
                <w:color w:val="FFFFFF"/>
                <w:lang w:eastAsia="es-MX"/>
              </w:rPr>
              <w:t>Idioma</w:t>
            </w:r>
          </w:p>
        </w:tc>
        <w:tc>
          <w:tcPr>
            <w:tcW w:w="416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es-MX</w:t>
            </w:r>
          </w:p>
        </w:tc>
      </w:tr>
      <w:tr w:rsidR="00C540A0" w:rsidRPr="00C540A0" w:rsidTr="00C540A0">
        <w:trPr>
          <w:trHeight w:val="600"/>
        </w:trPr>
        <w:tc>
          <w:tcPr>
            <w:tcW w:w="1400" w:type="dxa"/>
            <w:tcBorders>
              <w:top w:val="nil"/>
              <w:left w:val="single" w:sz="4" w:space="0" w:color="auto"/>
              <w:bottom w:val="single" w:sz="4" w:space="0" w:color="auto"/>
              <w:right w:val="single" w:sz="4" w:space="0" w:color="auto"/>
            </w:tcBorders>
            <w:shd w:val="clear" w:color="000000" w:fill="8DB4E3"/>
            <w:vAlign w:val="center"/>
            <w:hideMark/>
          </w:tcPr>
          <w:p w:rsidR="00C540A0" w:rsidRPr="00C540A0" w:rsidRDefault="00C540A0" w:rsidP="00C540A0">
            <w:pPr>
              <w:spacing w:after="0" w:line="240" w:lineRule="auto"/>
              <w:rPr>
                <w:rFonts w:ascii="Calibri" w:eastAsia="Times New Roman" w:hAnsi="Calibri" w:cs="Calibri"/>
                <w:b/>
                <w:bCs/>
                <w:color w:val="FFFFFF"/>
                <w:lang w:eastAsia="es-MX"/>
              </w:rPr>
            </w:pPr>
            <w:r w:rsidRPr="00C540A0">
              <w:rPr>
                <w:rFonts w:ascii="Calibri" w:eastAsia="Times New Roman" w:hAnsi="Calibri" w:cs="Calibri"/>
                <w:b/>
                <w:bCs/>
                <w:color w:val="FFFFFF"/>
                <w:lang w:eastAsia="es-MX"/>
              </w:rPr>
              <w:t>Hora de Exportación</w:t>
            </w:r>
          </w:p>
        </w:tc>
        <w:tc>
          <w:tcPr>
            <w:tcW w:w="416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 xml:space="preserve">07:22:43 PM - CST - Central </w:t>
            </w:r>
            <w:proofErr w:type="spellStart"/>
            <w:r w:rsidRPr="00C540A0">
              <w:rPr>
                <w:rFonts w:ascii="Calibri" w:eastAsia="Times New Roman" w:hAnsi="Calibri" w:cs="Calibri"/>
                <w:lang w:eastAsia="es-MX"/>
              </w:rPr>
              <w:t>America</w:t>
            </w:r>
            <w:proofErr w:type="spellEnd"/>
            <w:r w:rsidRPr="00C540A0">
              <w:rPr>
                <w:rFonts w:ascii="Calibri" w:eastAsia="Times New Roman" w:hAnsi="Calibri" w:cs="Calibri"/>
                <w:lang w:eastAsia="es-MX"/>
              </w:rPr>
              <w:t xml:space="preserve"> Time DST</w:t>
            </w:r>
          </w:p>
        </w:tc>
      </w:tr>
    </w:tbl>
    <w:p w:rsidR="00D42E98" w:rsidRDefault="00D42E98" w:rsidP="00844427">
      <w:pPr>
        <w:autoSpaceDE w:val="0"/>
        <w:autoSpaceDN w:val="0"/>
        <w:adjustRightInd w:val="0"/>
        <w:spacing w:after="0" w:line="240" w:lineRule="auto"/>
        <w:jc w:val="both"/>
        <w:rPr>
          <w:rFonts w:ascii="Times New Roman" w:hAnsi="Times New Roman" w:cs="Times New Roman"/>
          <w:color w:val="000000"/>
        </w:rPr>
      </w:pPr>
    </w:p>
    <w:tbl>
      <w:tblPr>
        <w:tblW w:w="5000" w:type="pct"/>
        <w:tblCellMar>
          <w:left w:w="70" w:type="dxa"/>
          <w:right w:w="70" w:type="dxa"/>
        </w:tblCellMar>
        <w:tblLook w:val="04A0" w:firstRow="1" w:lastRow="0" w:firstColumn="1" w:lastColumn="0" w:noHBand="0" w:noVBand="1"/>
      </w:tblPr>
      <w:tblGrid>
        <w:gridCol w:w="1176"/>
        <w:gridCol w:w="1802"/>
        <w:gridCol w:w="1953"/>
        <w:gridCol w:w="1744"/>
        <w:gridCol w:w="1832"/>
        <w:gridCol w:w="1563"/>
      </w:tblGrid>
      <w:tr w:rsidR="00C540A0" w:rsidRPr="00C540A0" w:rsidTr="00C540A0">
        <w:trPr>
          <w:trHeight w:val="600"/>
          <w:tblHeader/>
        </w:trPr>
        <w:tc>
          <w:tcPr>
            <w:tcW w:w="1400"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C540A0" w:rsidRPr="00C540A0" w:rsidRDefault="00C540A0" w:rsidP="00C540A0">
            <w:pPr>
              <w:spacing w:after="0" w:line="240" w:lineRule="auto"/>
              <w:jc w:val="center"/>
              <w:rPr>
                <w:rFonts w:ascii="Calibri" w:eastAsia="Times New Roman" w:hAnsi="Calibri" w:cs="Calibri"/>
                <w:b/>
                <w:bCs/>
                <w:color w:val="FFFFFF"/>
                <w:lang w:eastAsia="es-MX"/>
              </w:rPr>
            </w:pPr>
            <w:r w:rsidRPr="00C540A0">
              <w:rPr>
                <w:rFonts w:ascii="Calibri" w:eastAsia="Times New Roman" w:hAnsi="Calibri" w:cs="Calibri"/>
                <w:b/>
                <w:bCs/>
                <w:color w:val="FFFFFF"/>
                <w:lang w:eastAsia="es-MX"/>
              </w:rPr>
              <w:t>Código del Expediente</w:t>
            </w:r>
          </w:p>
        </w:tc>
        <w:tc>
          <w:tcPr>
            <w:tcW w:w="4160" w:type="dxa"/>
            <w:tcBorders>
              <w:top w:val="single" w:sz="4" w:space="0" w:color="auto"/>
              <w:left w:val="nil"/>
              <w:bottom w:val="single" w:sz="4" w:space="0" w:color="auto"/>
              <w:right w:val="single" w:sz="4" w:space="0" w:color="auto"/>
            </w:tcBorders>
            <w:shd w:val="clear" w:color="000000" w:fill="8DB4E3"/>
            <w:vAlign w:val="center"/>
            <w:hideMark/>
          </w:tcPr>
          <w:p w:rsidR="00C540A0" w:rsidRPr="00C540A0" w:rsidRDefault="00C540A0" w:rsidP="00C540A0">
            <w:pPr>
              <w:spacing w:after="0" w:line="240" w:lineRule="auto"/>
              <w:jc w:val="center"/>
              <w:rPr>
                <w:rFonts w:ascii="Calibri" w:eastAsia="Times New Roman" w:hAnsi="Calibri" w:cs="Calibri"/>
                <w:b/>
                <w:bCs/>
                <w:color w:val="FFFFFF"/>
                <w:lang w:eastAsia="es-MX"/>
              </w:rPr>
            </w:pPr>
            <w:r w:rsidRPr="00C540A0">
              <w:rPr>
                <w:rFonts w:ascii="Calibri" w:eastAsia="Times New Roman" w:hAnsi="Calibri" w:cs="Calibri"/>
                <w:b/>
                <w:bCs/>
                <w:color w:val="FFFFFF"/>
                <w:lang w:eastAsia="es-MX"/>
              </w:rPr>
              <w:t>Descripción del Expediente</w:t>
            </w:r>
          </w:p>
        </w:tc>
        <w:tc>
          <w:tcPr>
            <w:tcW w:w="2280" w:type="dxa"/>
            <w:tcBorders>
              <w:top w:val="single" w:sz="4" w:space="0" w:color="auto"/>
              <w:left w:val="nil"/>
              <w:bottom w:val="single" w:sz="4" w:space="0" w:color="auto"/>
              <w:right w:val="single" w:sz="4" w:space="0" w:color="auto"/>
            </w:tcBorders>
            <w:shd w:val="clear" w:color="000000" w:fill="8DB4E3"/>
            <w:vAlign w:val="center"/>
            <w:hideMark/>
          </w:tcPr>
          <w:p w:rsidR="00C540A0" w:rsidRPr="00C540A0" w:rsidRDefault="00C540A0" w:rsidP="00C540A0">
            <w:pPr>
              <w:spacing w:after="0" w:line="240" w:lineRule="auto"/>
              <w:jc w:val="center"/>
              <w:rPr>
                <w:rFonts w:ascii="Calibri" w:eastAsia="Times New Roman" w:hAnsi="Calibri" w:cs="Calibri"/>
                <w:b/>
                <w:bCs/>
                <w:color w:val="FFFFFF"/>
                <w:lang w:eastAsia="es-MX"/>
              </w:rPr>
            </w:pPr>
            <w:r w:rsidRPr="00C540A0">
              <w:rPr>
                <w:rFonts w:ascii="Calibri" w:eastAsia="Times New Roman" w:hAnsi="Calibri" w:cs="Calibri"/>
                <w:b/>
                <w:bCs/>
                <w:color w:val="FFFFFF"/>
                <w:lang w:eastAsia="es-MX"/>
              </w:rPr>
              <w:t>Referencia del Expediente</w:t>
            </w:r>
          </w:p>
        </w:tc>
        <w:tc>
          <w:tcPr>
            <w:tcW w:w="2620" w:type="dxa"/>
            <w:tcBorders>
              <w:top w:val="single" w:sz="4" w:space="0" w:color="auto"/>
              <w:left w:val="nil"/>
              <w:bottom w:val="single" w:sz="4" w:space="0" w:color="auto"/>
              <w:right w:val="single" w:sz="4" w:space="0" w:color="auto"/>
            </w:tcBorders>
            <w:shd w:val="clear" w:color="000000" w:fill="8DB4E3"/>
            <w:vAlign w:val="center"/>
            <w:hideMark/>
          </w:tcPr>
          <w:p w:rsidR="00C540A0" w:rsidRPr="00C540A0" w:rsidRDefault="00C540A0" w:rsidP="00C540A0">
            <w:pPr>
              <w:spacing w:after="0" w:line="240" w:lineRule="auto"/>
              <w:jc w:val="center"/>
              <w:rPr>
                <w:rFonts w:ascii="Calibri" w:eastAsia="Times New Roman" w:hAnsi="Calibri" w:cs="Calibri"/>
                <w:b/>
                <w:bCs/>
                <w:color w:val="FFFFFF"/>
                <w:lang w:eastAsia="es-MX"/>
              </w:rPr>
            </w:pPr>
            <w:r w:rsidRPr="00C540A0">
              <w:rPr>
                <w:rFonts w:ascii="Calibri" w:eastAsia="Times New Roman" w:hAnsi="Calibri" w:cs="Calibri"/>
                <w:b/>
                <w:bCs/>
                <w:color w:val="FFFFFF"/>
                <w:lang w:eastAsia="es-MX"/>
              </w:rPr>
              <w:t>Descripción del Anuncio</w:t>
            </w:r>
          </w:p>
        </w:tc>
        <w:tc>
          <w:tcPr>
            <w:tcW w:w="3680" w:type="dxa"/>
            <w:tcBorders>
              <w:top w:val="single" w:sz="4" w:space="0" w:color="auto"/>
              <w:left w:val="nil"/>
              <w:bottom w:val="single" w:sz="4" w:space="0" w:color="auto"/>
              <w:right w:val="single" w:sz="4" w:space="0" w:color="auto"/>
            </w:tcBorders>
            <w:shd w:val="clear" w:color="000000" w:fill="8DB4E3"/>
            <w:vAlign w:val="center"/>
            <w:hideMark/>
          </w:tcPr>
          <w:p w:rsidR="00C540A0" w:rsidRPr="00C540A0" w:rsidRDefault="00C540A0" w:rsidP="00C540A0">
            <w:pPr>
              <w:spacing w:after="0" w:line="240" w:lineRule="auto"/>
              <w:jc w:val="center"/>
              <w:rPr>
                <w:rFonts w:ascii="Calibri" w:eastAsia="Times New Roman" w:hAnsi="Calibri" w:cs="Calibri"/>
                <w:b/>
                <w:bCs/>
                <w:color w:val="FFFFFF"/>
                <w:lang w:eastAsia="es-MX"/>
              </w:rPr>
            </w:pPr>
            <w:r w:rsidRPr="00C540A0">
              <w:rPr>
                <w:rFonts w:ascii="Calibri" w:eastAsia="Times New Roman" w:hAnsi="Calibri" w:cs="Calibri"/>
                <w:b/>
                <w:bCs/>
                <w:color w:val="FFFFFF"/>
                <w:lang w:eastAsia="es-MX"/>
              </w:rPr>
              <w:t>Nombre de la Unidad Compradora (UC)</w:t>
            </w:r>
          </w:p>
        </w:tc>
        <w:tc>
          <w:tcPr>
            <w:tcW w:w="2620" w:type="dxa"/>
            <w:tcBorders>
              <w:top w:val="single" w:sz="4" w:space="0" w:color="auto"/>
              <w:left w:val="nil"/>
              <w:bottom w:val="single" w:sz="4" w:space="0" w:color="auto"/>
              <w:right w:val="single" w:sz="4" w:space="0" w:color="auto"/>
            </w:tcBorders>
            <w:shd w:val="clear" w:color="000000" w:fill="8DB4E3"/>
            <w:vAlign w:val="center"/>
            <w:hideMark/>
          </w:tcPr>
          <w:p w:rsidR="00C540A0" w:rsidRPr="00C540A0" w:rsidRDefault="00C540A0" w:rsidP="00C540A0">
            <w:pPr>
              <w:spacing w:after="0" w:line="240" w:lineRule="auto"/>
              <w:jc w:val="center"/>
              <w:rPr>
                <w:rFonts w:ascii="Calibri" w:eastAsia="Times New Roman" w:hAnsi="Calibri" w:cs="Calibri"/>
                <w:b/>
                <w:bCs/>
                <w:color w:val="FFFFFF"/>
                <w:lang w:eastAsia="es-MX"/>
              </w:rPr>
            </w:pPr>
            <w:r w:rsidRPr="00C540A0">
              <w:rPr>
                <w:rFonts w:ascii="Calibri" w:eastAsia="Times New Roman" w:hAnsi="Calibri" w:cs="Calibri"/>
                <w:b/>
                <w:bCs/>
                <w:color w:val="FFFFFF"/>
                <w:lang w:eastAsia="es-MX"/>
              </w:rPr>
              <w:t>Resultado del Análisis</w:t>
            </w:r>
          </w:p>
        </w:tc>
      </w:tr>
      <w:tr w:rsidR="00C540A0" w:rsidRPr="00C540A0" w:rsidTr="00C540A0">
        <w:trPr>
          <w:trHeight w:val="132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jc w:val="center"/>
              <w:rPr>
                <w:rFonts w:ascii="Calibri" w:eastAsia="Times New Roman" w:hAnsi="Calibri" w:cs="Calibri"/>
                <w:highlight w:val="yellow"/>
                <w:lang w:eastAsia="es-MX"/>
              </w:rPr>
            </w:pPr>
            <w:r w:rsidRPr="00C540A0">
              <w:rPr>
                <w:rFonts w:ascii="Calibri" w:eastAsia="Times New Roman" w:hAnsi="Calibri" w:cs="Calibri"/>
                <w:highlight w:val="yellow"/>
                <w:lang w:eastAsia="es-MX"/>
              </w:rPr>
              <w:t>1448123</w:t>
            </w:r>
          </w:p>
        </w:tc>
        <w:tc>
          <w:tcPr>
            <w:tcW w:w="416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Adquisición de Computadoras de Escritorio</w:t>
            </w:r>
          </w:p>
        </w:tc>
        <w:tc>
          <w:tcPr>
            <w:tcW w:w="22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AA-904015996-E16-2017</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Adquisición de Computadoras de Escritorio</w:t>
            </w:r>
          </w:p>
        </w:tc>
        <w:tc>
          <w:tcPr>
            <w:tcW w:w="36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CAMP-Secretaría de Administración e Innovación Gubernamental-Dirección de Recursos Materiales #904015996</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Los requerimientos son diferentes</w:t>
            </w:r>
          </w:p>
        </w:tc>
      </w:tr>
      <w:tr w:rsidR="00C540A0" w:rsidRPr="00C540A0" w:rsidTr="00C540A0">
        <w:trPr>
          <w:trHeight w:val="12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jc w:val="center"/>
              <w:rPr>
                <w:rFonts w:ascii="Calibri" w:eastAsia="Times New Roman" w:hAnsi="Calibri" w:cs="Calibri"/>
                <w:highlight w:val="yellow"/>
                <w:lang w:eastAsia="es-MX"/>
              </w:rPr>
            </w:pPr>
            <w:r w:rsidRPr="00C540A0">
              <w:rPr>
                <w:rFonts w:ascii="Calibri" w:eastAsia="Times New Roman" w:hAnsi="Calibri" w:cs="Calibri"/>
                <w:highlight w:val="yellow"/>
                <w:lang w:eastAsia="es-MX"/>
              </w:rPr>
              <w:t>1418542</w:t>
            </w:r>
          </w:p>
        </w:tc>
        <w:tc>
          <w:tcPr>
            <w:tcW w:w="416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 xml:space="preserve">ADQUISICION DE EQUIPO DE COMPUTO PARA LABORATORIO DE IDIOMAS </w:t>
            </w:r>
          </w:p>
        </w:tc>
        <w:tc>
          <w:tcPr>
            <w:tcW w:w="22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UT-SLRC-ADQ-EQP-ID-05-2017</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ADQUISICION DE EQUIPO DE COMPUTO PARA LABORATORIO DE IDIOMAS</w:t>
            </w:r>
          </w:p>
        </w:tc>
        <w:tc>
          <w:tcPr>
            <w:tcW w:w="36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SON-Universidad Tecnológica de San Luis Río Colorado-UNIVERSIDAD TECNOLOGICA DE SAN LUIS RIO COLORADO #926088944</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Los requerimientos son diferentes</w:t>
            </w:r>
          </w:p>
        </w:tc>
      </w:tr>
      <w:tr w:rsidR="00C540A0" w:rsidRPr="00C540A0" w:rsidTr="00C540A0">
        <w:trPr>
          <w:trHeight w:val="11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jc w:val="center"/>
              <w:rPr>
                <w:rFonts w:ascii="Calibri" w:eastAsia="Times New Roman" w:hAnsi="Calibri" w:cs="Calibri"/>
                <w:lang w:eastAsia="es-MX"/>
              </w:rPr>
            </w:pPr>
            <w:r w:rsidRPr="00C540A0">
              <w:rPr>
                <w:rFonts w:ascii="Calibri" w:eastAsia="Times New Roman" w:hAnsi="Calibri" w:cs="Calibri"/>
                <w:lang w:eastAsia="es-MX"/>
              </w:rPr>
              <w:t>1452374</w:t>
            </w:r>
          </w:p>
        </w:tc>
        <w:tc>
          <w:tcPr>
            <w:tcW w:w="416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ADQUISICIÓN DE COMPUTADORAS DE ESCRITORIO</w:t>
            </w:r>
          </w:p>
        </w:tc>
        <w:tc>
          <w:tcPr>
            <w:tcW w:w="22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CONTRATO AYAF-0024-2017</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ADQUISICIÓN DE COMPUTADORAS DE ESCRITORIO</w:t>
            </w:r>
          </w:p>
        </w:tc>
        <w:tc>
          <w:tcPr>
            <w:tcW w:w="36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QRO-Universidad Tecnológica de San Juan del Río-DIRECCIÓN DE ADMINISTRACION Y FINANZAS #922056999</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30668E" w:rsidP="00C540A0">
            <w:pPr>
              <w:spacing w:after="0" w:line="240" w:lineRule="auto"/>
              <w:rPr>
                <w:rFonts w:ascii="Calibri" w:eastAsia="Times New Roman" w:hAnsi="Calibri" w:cs="Calibri"/>
                <w:lang w:eastAsia="es-MX"/>
              </w:rPr>
            </w:pPr>
            <w:r>
              <w:rPr>
                <w:rFonts w:ascii="Calibri" w:eastAsia="Times New Roman" w:hAnsi="Calibri" w:cs="Calibri"/>
                <w:lang w:eastAsia="es-MX"/>
              </w:rPr>
              <w:t>No Aplica</w:t>
            </w:r>
          </w:p>
        </w:tc>
      </w:tr>
      <w:tr w:rsidR="00C540A0" w:rsidRPr="00C540A0" w:rsidTr="00C540A0">
        <w:trPr>
          <w:trHeight w:val="12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jc w:val="center"/>
              <w:rPr>
                <w:rFonts w:ascii="Calibri" w:eastAsia="Times New Roman" w:hAnsi="Calibri" w:cs="Calibri"/>
                <w:lang w:eastAsia="es-MX"/>
              </w:rPr>
            </w:pPr>
            <w:r w:rsidRPr="00C540A0">
              <w:rPr>
                <w:rFonts w:ascii="Calibri" w:eastAsia="Times New Roman" w:hAnsi="Calibri" w:cs="Calibri"/>
                <w:lang w:eastAsia="es-MX"/>
              </w:rPr>
              <w:t>1191510</w:t>
            </w:r>
          </w:p>
        </w:tc>
        <w:tc>
          <w:tcPr>
            <w:tcW w:w="416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ADQUISICION DE COMPUTADORAS DE ESCRITORIO</w:t>
            </w:r>
          </w:p>
        </w:tc>
        <w:tc>
          <w:tcPr>
            <w:tcW w:w="22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AA-901042986-E4-2016</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 xml:space="preserve">ADQUISICION DE COMPUTADORAS DE ESCRITORIO </w:t>
            </w:r>
          </w:p>
        </w:tc>
        <w:tc>
          <w:tcPr>
            <w:tcW w:w="36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AGS-Universidad Tecnológica del Norte de Aguascalientes-DIRECCION DE ADMINISTRACION Y FINANZAS #901042986</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30668E" w:rsidP="00C540A0">
            <w:pPr>
              <w:spacing w:after="0" w:line="240" w:lineRule="auto"/>
              <w:rPr>
                <w:rFonts w:ascii="Calibri" w:eastAsia="Times New Roman" w:hAnsi="Calibri" w:cs="Calibri"/>
                <w:lang w:eastAsia="es-MX"/>
              </w:rPr>
            </w:pPr>
            <w:r>
              <w:rPr>
                <w:rFonts w:ascii="Calibri" w:eastAsia="Times New Roman" w:hAnsi="Calibri" w:cs="Calibri"/>
                <w:lang w:eastAsia="es-MX"/>
              </w:rPr>
              <w:t>No aplica</w:t>
            </w:r>
          </w:p>
        </w:tc>
      </w:tr>
      <w:tr w:rsidR="00C540A0" w:rsidRPr="00C540A0" w:rsidTr="00C540A0">
        <w:trPr>
          <w:trHeight w:val="12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jc w:val="center"/>
              <w:rPr>
                <w:rFonts w:ascii="Calibri" w:eastAsia="Times New Roman" w:hAnsi="Calibri" w:cs="Calibri"/>
                <w:highlight w:val="yellow"/>
                <w:lang w:eastAsia="es-MX"/>
              </w:rPr>
            </w:pPr>
            <w:r w:rsidRPr="00C540A0">
              <w:rPr>
                <w:rFonts w:ascii="Calibri" w:eastAsia="Times New Roman" w:hAnsi="Calibri" w:cs="Calibri"/>
                <w:highlight w:val="yellow"/>
                <w:lang w:eastAsia="es-MX"/>
              </w:rPr>
              <w:t>1083604</w:t>
            </w:r>
          </w:p>
        </w:tc>
        <w:tc>
          <w:tcPr>
            <w:tcW w:w="416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ADQUISICIÓN DE EQUIPO DE CÓMPUTO PARA EL NUEVO SISTEMA DE JUSTICIA PENAL</w:t>
            </w:r>
          </w:p>
        </w:tc>
        <w:tc>
          <w:tcPr>
            <w:tcW w:w="22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REQUISICIONES Nos. 153/2016 Y 154/2016</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ADQUISICIÓN DE EQUIPO DE CÓMPUTO PARA EL NUEVO SISTEMA DE JUSTICIA PENAL</w:t>
            </w:r>
          </w:p>
        </w:tc>
        <w:tc>
          <w:tcPr>
            <w:tcW w:w="36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CDMX-Procuraduría General de Justicia del Distrito Federal-Dirección General de Recursos Materiales y Servicios Generales #909013999</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Los requerimientos son diferentes</w:t>
            </w:r>
          </w:p>
        </w:tc>
      </w:tr>
      <w:tr w:rsidR="00C540A0" w:rsidRPr="00C540A0" w:rsidTr="00C540A0">
        <w:trPr>
          <w:trHeight w:val="9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jc w:val="center"/>
              <w:rPr>
                <w:rFonts w:ascii="Calibri" w:eastAsia="Times New Roman" w:hAnsi="Calibri" w:cs="Calibri"/>
                <w:lang w:eastAsia="es-MX"/>
              </w:rPr>
            </w:pPr>
            <w:r w:rsidRPr="00C540A0">
              <w:rPr>
                <w:rFonts w:ascii="Calibri" w:eastAsia="Times New Roman" w:hAnsi="Calibri" w:cs="Calibri"/>
                <w:lang w:eastAsia="es-MX"/>
              </w:rPr>
              <w:t>1107812</w:t>
            </w:r>
          </w:p>
        </w:tc>
        <w:tc>
          <w:tcPr>
            <w:tcW w:w="416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COMPUTADORAS DE ESCRITORIO</w:t>
            </w:r>
          </w:p>
        </w:tc>
        <w:tc>
          <w:tcPr>
            <w:tcW w:w="22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AA-927023929-E42-2016</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COMPUTADORAS DE ESCRITORIO</w:t>
            </w:r>
          </w:p>
        </w:tc>
        <w:tc>
          <w:tcPr>
            <w:tcW w:w="36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lang w:eastAsia="es-MX"/>
              </w:rPr>
            </w:pPr>
            <w:r w:rsidRPr="00C540A0">
              <w:rPr>
                <w:rFonts w:ascii="Calibri" w:eastAsia="Times New Roman" w:hAnsi="Calibri" w:cs="Calibri"/>
                <w:lang w:eastAsia="es-MX"/>
              </w:rPr>
              <w:t>TAB-Colegio de Estudios Científicos y Tecnológicos del Estado de Tabasco-Dirección Financiera #927023929</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30668E" w:rsidP="00C540A0">
            <w:pPr>
              <w:spacing w:after="0" w:line="240" w:lineRule="auto"/>
              <w:rPr>
                <w:rFonts w:ascii="Calibri" w:eastAsia="Times New Roman" w:hAnsi="Calibri" w:cs="Calibri"/>
                <w:lang w:eastAsia="es-MX"/>
              </w:rPr>
            </w:pPr>
            <w:r>
              <w:rPr>
                <w:rFonts w:ascii="Calibri" w:eastAsia="Times New Roman" w:hAnsi="Calibri" w:cs="Calibri"/>
                <w:lang w:eastAsia="es-MX"/>
              </w:rPr>
              <w:t>No aplica</w:t>
            </w:r>
          </w:p>
        </w:tc>
      </w:tr>
      <w:tr w:rsidR="00C540A0" w:rsidRPr="00C540A0" w:rsidTr="00C540A0">
        <w:trPr>
          <w:trHeight w:val="33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jc w:val="center"/>
              <w:rPr>
                <w:rFonts w:ascii="Calibri" w:eastAsia="Times New Roman" w:hAnsi="Calibri" w:cs="Calibri"/>
                <w:highlight w:val="yellow"/>
                <w:lang w:eastAsia="es-MX"/>
              </w:rPr>
            </w:pPr>
            <w:r w:rsidRPr="00C540A0">
              <w:rPr>
                <w:rFonts w:ascii="Calibri" w:eastAsia="Times New Roman" w:hAnsi="Calibri" w:cs="Calibri"/>
                <w:highlight w:val="yellow"/>
                <w:lang w:eastAsia="es-MX"/>
              </w:rPr>
              <w:t>1046932</w:t>
            </w:r>
          </w:p>
        </w:tc>
        <w:tc>
          <w:tcPr>
            <w:tcW w:w="416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 xml:space="preserve">ADQUISICIÓN DE EQUIPO BÁSICO DE CÓMPUTO </w:t>
            </w:r>
          </w:p>
        </w:tc>
        <w:tc>
          <w:tcPr>
            <w:tcW w:w="22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SP/AC/LA/001/2016</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 xml:space="preserve">ADQUISICIÓN DE EQUIPO BÁSICO DE COMPUTO: IMPRESORAS, COMPUTADORAS DE ESCRITORIO Y PORTÁTILES, CÁMARAS FOTOGRÁFICAS, ESCANERES, SISTEMAS DE NAVEGACIÓN SATÉLITAL, NO BREAK, TABLETA, PANTALLAS LED, TORRES DE COPIADO DE DVD. </w:t>
            </w:r>
          </w:p>
        </w:tc>
        <w:tc>
          <w:tcPr>
            <w:tcW w:w="36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OAX-Secretaría Ejecutiva del Consejo de Coordinación para la Implementación del Sistema Acusatorio en el estado de Oaxaca-Subdirección de Planeación #920060963</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Los requerimientos son diferentes</w:t>
            </w:r>
          </w:p>
        </w:tc>
      </w:tr>
      <w:tr w:rsidR="00C540A0" w:rsidRPr="00C540A0" w:rsidTr="00C540A0">
        <w:trPr>
          <w:trHeight w:val="9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jc w:val="center"/>
              <w:rPr>
                <w:rFonts w:ascii="Calibri" w:eastAsia="Times New Roman" w:hAnsi="Calibri" w:cs="Calibri"/>
                <w:highlight w:val="yellow"/>
                <w:lang w:eastAsia="es-MX"/>
              </w:rPr>
            </w:pPr>
            <w:r w:rsidRPr="00C540A0">
              <w:rPr>
                <w:rFonts w:ascii="Calibri" w:eastAsia="Times New Roman" w:hAnsi="Calibri" w:cs="Calibri"/>
                <w:highlight w:val="yellow"/>
                <w:lang w:eastAsia="es-MX"/>
              </w:rPr>
              <w:t>1049368</w:t>
            </w:r>
          </w:p>
        </w:tc>
        <w:tc>
          <w:tcPr>
            <w:tcW w:w="416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 xml:space="preserve">ADQUISICIÓN DE COMPUTADORAS DE ESCRITORIO </w:t>
            </w:r>
          </w:p>
        </w:tc>
        <w:tc>
          <w:tcPr>
            <w:tcW w:w="22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006-028-16</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ADQUISICIÓN DE COMPUTADORAS DE ESCRITORIO</w:t>
            </w:r>
          </w:p>
        </w:tc>
        <w:tc>
          <w:tcPr>
            <w:tcW w:w="368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COL-Secretaria de Seguridad Pública-Dirección de Adquisiciones de Bienes y Servicios #906012998</w:t>
            </w:r>
          </w:p>
        </w:tc>
        <w:tc>
          <w:tcPr>
            <w:tcW w:w="2620" w:type="dxa"/>
            <w:tcBorders>
              <w:top w:val="nil"/>
              <w:left w:val="nil"/>
              <w:bottom w:val="single" w:sz="4" w:space="0" w:color="auto"/>
              <w:right w:val="single" w:sz="4" w:space="0" w:color="auto"/>
            </w:tcBorders>
            <w:shd w:val="clear" w:color="auto" w:fill="auto"/>
            <w:vAlign w:val="center"/>
            <w:hideMark/>
          </w:tcPr>
          <w:p w:rsidR="00C540A0" w:rsidRPr="00C540A0" w:rsidRDefault="00C540A0" w:rsidP="00C540A0">
            <w:pPr>
              <w:spacing w:after="0" w:line="240" w:lineRule="auto"/>
              <w:rPr>
                <w:rFonts w:ascii="Calibri" w:eastAsia="Times New Roman" w:hAnsi="Calibri" w:cs="Calibri"/>
                <w:highlight w:val="yellow"/>
                <w:lang w:eastAsia="es-MX"/>
              </w:rPr>
            </w:pPr>
            <w:r w:rsidRPr="00C540A0">
              <w:rPr>
                <w:rFonts w:ascii="Calibri" w:eastAsia="Times New Roman" w:hAnsi="Calibri" w:cs="Calibri"/>
                <w:highlight w:val="yellow"/>
                <w:lang w:eastAsia="es-MX"/>
              </w:rPr>
              <w:t>Los requerimientos son diferentes</w:t>
            </w:r>
          </w:p>
        </w:tc>
      </w:tr>
    </w:tbl>
    <w:p w:rsidR="00C540A0" w:rsidRDefault="00C540A0" w:rsidP="00844427">
      <w:pPr>
        <w:autoSpaceDE w:val="0"/>
        <w:autoSpaceDN w:val="0"/>
        <w:adjustRightInd w:val="0"/>
        <w:spacing w:after="0" w:line="240" w:lineRule="auto"/>
        <w:jc w:val="both"/>
        <w:rPr>
          <w:rFonts w:ascii="Times New Roman" w:hAnsi="Times New Roman" w:cs="Times New Roman"/>
          <w:color w:val="000000"/>
        </w:rPr>
      </w:pPr>
    </w:p>
    <w:p w:rsidR="00D42E98" w:rsidRDefault="00C540A0" w:rsidP="00844427">
      <w:pPr>
        <w:autoSpaceDE w:val="0"/>
        <w:autoSpaceDN w:val="0"/>
        <w:adjustRightInd w:val="0"/>
        <w:spacing w:after="0" w:line="240" w:lineRule="auto"/>
        <w:jc w:val="both"/>
        <w:rPr>
          <w:rFonts w:ascii="Times New Roman" w:hAnsi="Times New Roman" w:cs="Times New Roman"/>
          <w:color w:val="000000"/>
        </w:rPr>
      </w:pPr>
      <w:r w:rsidRPr="00CB05CA">
        <w:rPr>
          <w:rFonts w:ascii="Times New Roman" w:hAnsi="Times New Roman" w:cs="Times New Roman"/>
          <w:color w:val="000000"/>
        </w:rPr>
        <w:t>C</w:t>
      </w:r>
      <w:r w:rsidR="0030668E">
        <w:rPr>
          <w:rFonts w:ascii="Times New Roman" w:hAnsi="Times New Roman" w:cs="Times New Roman"/>
          <w:color w:val="000000"/>
        </w:rPr>
        <w:t>omo resultado de la revisión, 3</w:t>
      </w:r>
      <w:r w:rsidRPr="00CB05CA">
        <w:rPr>
          <w:rFonts w:ascii="Times New Roman" w:hAnsi="Times New Roman" w:cs="Times New Roman"/>
          <w:color w:val="000000"/>
        </w:rPr>
        <w:t xml:space="preserve"> de los procedimientos </w:t>
      </w:r>
      <w:r w:rsidR="0030668E">
        <w:rPr>
          <w:rFonts w:ascii="Times New Roman" w:hAnsi="Times New Roman" w:cs="Times New Roman"/>
          <w:color w:val="000000"/>
        </w:rPr>
        <w:t xml:space="preserve">no tienen  los archivos en los cuales se puedan revisar las características y costos de los equipos, </w:t>
      </w:r>
      <w:r w:rsidRPr="00CB05CA">
        <w:rPr>
          <w:rFonts w:ascii="Times New Roman" w:hAnsi="Times New Roman" w:cs="Times New Roman"/>
          <w:color w:val="000000"/>
        </w:rPr>
        <w:t>se catalogaron como “NO APLICA”</w:t>
      </w:r>
      <w:r w:rsidR="0030668E">
        <w:rPr>
          <w:rFonts w:ascii="Times New Roman" w:hAnsi="Times New Roman" w:cs="Times New Roman"/>
          <w:color w:val="000000"/>
        </w:rPr>
        <w:t>, mientras que los otros 5</w:t>
      </w:r>
      <w:r w:rsidRPr="00CB05CA">
        <w:rPr>
          <w:rFonts w:ascii="Times New Roman" w:hAnsi="Times New Roman" w:cs="Times New Roman"/>
          <w:color w:val="000000"/>
        </w:rPr>
        <w:t xml:space="preserve"> procedimientos restantes se catalogaron como “</w:t>
      </w:r>
      <w:r w:rsidR="0030668E">
        <w:rPr>
          <w:rFonts w:ascii="Times New Roman" w:hAnsi="Times New Roman" w:cs="Times New Roman"/>
          <w:color w:val="000000"/>
        </w:rPr>
        <w:t xml:space="preserve">LOS </w:t>
      </w:r>
      <w:r w:rsidRPr="00CB05CA">
        <w:rPr>
          <w:rFonts w:ascii="Times New Roman" w:hAnsi="Times New Roman" w:cs="Times New Roman"/>
          <w:color w:val="000000"/>
        </w:rPr>
        <w:t>REQUERIMIENTOS</w:t>
      </w:r>
      <w:r w:rsidR="0030668E">
        <w:rPr>
          <w:rFonts w:ascii="Times New Roman" w:hAnsi="Times New Roman" w:cs="Times New Roman"/>
          <w:color w:val="000000"/>
        </w:rPr>
        <w:t xml:space="preserve"> SON</w:t>
      </w:r>
      <w:r w:rsidRPr="00CB05CA">
        <w:rPr>
          <w:rFonts w:ascii="Times New Roman" w:hAnsi="Times New Roman" w:cs="Times New Roman"/>
          <w:color w:val="000000"/>
        </w:rPr>
        <w:t xml:space="preserve"> DIFERENTES”, porque de acuerdo a las características de los bienes y servicios descritos en la documentación disponible en </w:t>
      </w:r>
      <w:proofErr w:type="spellStart"/>
      <w:r w:rsidRPr="00CB05CA">
        <w:rPr>
          <w:rFonts w:ascii="Times New Roman" w:hAnsi="Times New Roman" w:cs="Times New Roman"/>
          <w:color w:val="000000"/>
        </w:rPr>
        <w:t>CompraNet</w:t>
      </w:r>
      <w:proofErr w:type="spellEnd"/>
      <w:r w:rsidRPr="00CB05CA">
        <w:rPr>
          <w:rFonts w:ascii="Times New Roman" w:hAnsi="Times New Roman" w:cs="Times New Roman"/>
          <w:color w:val="000000"/>
        </w:rPr>
        <w:t xml:space="preserve">,  estos no pueden homologarse a </w:t>
      </w:r>
      <w:r w:rsidR="0030668E">
        <w:rPr>
          <w:rFonts w:ascii="Times New Roman" w:hAnsi="Times New Roman" w:cs="Times New Roman"/>
          <w:color w:val="000000"/>
        </w:rPr>
        <w:t>las características del equipo</w:t>
      </w:r>
      <w:r w:rsidRPr="00CB05CA">
        <w:rPr>
          <w:rFonts w:ascii="Times New Roman" w:hAnsi="Times New Roman" w:cs="Times New Roman"/>
          <w:color w:val="000000"/>
        </w:rPr>
        <w:t xml:space="preserve"> objeto del presente procedimiento requeridas por el Cinvestav.</w:t>
      </w:r>
    </w:p>
    <w:p w:rsidR="00667FA9" w:rsidRDefault="00667FA9" w:rsidP="008444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Computadoras Portátiles </w:t>
      </w:r>
    </w:p>
    <w:p w:rsidR="00667FA9" w:rsidRDefault="00667FA9" w:rsidP="00844427">
      <w:pPr>
        <w:autoSpaceDE w:val="0"/>
        <w:autoSpaceDN w:val="0"/>
        <w:adjustRightInd w:val="0"/>
        <w:spacing w:after="0" w:line="240" w:lineRule="auto"/>
        <w:jc w:val="both"/>
        <w:rPr>
          <w:rFonts w:ascii="Times New Roman" w:hAnsi="Times New Roman" w:cs="Times New Roman"/>
          <w:color w:val="000000"/>
        </w:rPr>
      </w:pPr>
    </w:p>
    <w:p w:rsidR="00667FA9" w:rsidRDefault="00667FA9" w:rsidP="008444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noProof/>
          <w:color w:val="000000"/>
          <w:lang w:eastAsia="es-MX"/>
        </w:rPr>
        <w:drawing>
          <wp:inline distT="0" distB="0" distL="0" distR="0">
            <wp:extent cx="6400800" cy="3004185"/>
            <wp:effectExtent l="0" t="0" r="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983826.tmp"/>
                    <pic:cNvPicPr/>
                  </pic:nvPicPr>
                  <pic:blipFill>
                    <a:blip r:embed="rId12">
                      <a:extLst>
                        <a:ext uri="{28A0092B-C50C-407E-A947-70E740481C1C}">
                          <a14:useLocalDpi xmlns:a14="http://schemas.microsoft.com/office/drawing/2010/main" val="0"/>
                        </a:ext>
                      </a:extLst>
                    </a:blip>
                    <a:stretch>
                      <a:fillRect/>
                    </a:stretch>
                  </pic:blipFill>
                  <pic:spPr>
                    <a:xfrm>
                      <a:off x="0" y="0"/>
                      <a:ext cx="6400800" cy="3004185"/>
                    </a:xfrm>
                    <a:prstGeom prst="rect">
                      <a:avLst/>
                    </a:prstGeom>
                  </pic:spPr>
                </pic:pic>
              </a:graphicData>
            </a:graphic>
          </wp:inline>
        </w:drawing>
      </w:r>
    </w:p>
    <w:p w:rsidR="00CE4D03" w:rsidRDefault="00CE4D03" w:rsidP="00844427">
      <w:pPr>
        <w:autoSpaceDE w:val="0"/>
        <w:autoSpaceDN w:val="0"/>
        <w:adjustRightInd w:val="0"/>
        <w:spacing w:after="0" w:line="240" w:lineRule="auto"/>
        <w:jc w:val="both"/>
        <w:rPr>
          <w:rFonts w:ascii="Times New Roman" w:hAnsi="Times New Roman" w:cs="Times New Roman"/>
          <w:color w:val="000000"/>
        </w:rPr>
      </w:pPr>
    </w:p>
    <w:p w:rsidR="00CE4D03" w:rsidRDefault="00CE4D03" w:rsidP="00844427">
      <w:pPr>
        <w:autoSpaceDE w:val="0"/>
        <w:autoSpaceDN w:val="0"/>
        <w:adjustRightInd w:val="0"/>
        <w:spacing w:after="0" w:line="240" w:lineRule="auto"/>
        <w:jc w:val="both"/>
        <w:rPr>
          <w:rFonts w:ascii="Times New Roman" w:hAnsi="Times New Roman" w:cs="Times New Roman"/>
          <w:color w:val="000000"/>
        </w:rPr>
      </w:pPr>
    </w:p>
    <w:p w:rsidR="00667FA9" w:rsidRDefault="00667FA9" w:rsidP="00844427">
      <w:pPr>
        <w:autoSpaceDE w:val="0"/>
        <w:autoSpaceDN w:val="0"/>
        <w:adjustRightInd w:val="0"/>
        <w:spacing w:after="0" w:line="240" w:lineRule="auto"/>
        <w:jc w:val="both"/>
        <w:rPr>
          <w:rFonts w:ascii="Times New Roman" w:hAnsi="Times New Roman" w:cs="Times New Roman"/>
          <w:color w:val="000000"/>
        </w:rPr>
      </w:pPr>
    </w:p>
    <w:tbl>
      <w:tblPr>
        <w:tblW w:w="8223" w:type="dxa"/>
        <w:tblCellMar>
          <w:left w:w="70" w:type="dxa"/>
          <w:right w:w="70" w:type="dxa"/>
        </w:tblCellMar>
        <w:tblLook w:val="04A0" w:firstRow="1" w:lastRow="0" w:firstColumn="1" w:lastColumn="0" w:noHBand="0" w:noVBand="1"/>
      </w:tblPr>
      <w:tblGrid>
        <w:gridCol w:w="1893"/>
        <w:gridCol w:w="4150"/>
        <w:gridCol w:w="2180"/>
      </w:tblGrid>
      <w:tr w:rsidR="00CE4D03" w:rsidRPr="00CE4D03" w:rsidTr="00CE4D03">
        <w:trPr>
          <w:trHeight w:val="900"/>
        </w:trPr>
        <w:tc>
          <w:tcPr>
            <w:tcW w:w="18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4D03" w:rsidRPr="00CE4D03" w:rsidRDefault="00CE4D03" w:rsidP="00CE4D03">
            <w:pPr>
              <w:spacing w:after="0" w:line="240" w:lineRule="auto"/>
              <w:rPr>
                <w:rFonts w:ascii="Calibri" w:eastAsia="Times New Roman" w:hAnsi="Calibri" w:cs="Calibri"/>
                <w:color w:val="FF0000"/>
                <w:lang w:eastAsia="es-MX"/>
              </w:rPr>
            </w:pPr>
            <w:r w:rsidRPr="00CE4D03">
              <w:rPr>
                <w:rFonts w:ascii="Calibri" w:eastAsia="Times New Roman" w:hAnsi="Calibri" w:cs="Calibri"/>
                <w:color w:val="FF0000"/>
                <w:lang w:eastAsia="es-MX"/>
              </w:rPr>
              <w:t>Anuncios en Seguimiento o Concluidos</w:t>
            </w:r>
          </w:p>
        </w:tc>
        <w:tc>
          <w:tcPr>
            <w:tcW w:w="4150" w:type="dxa"/>
            <w:tcBorders>
              <w:top w:val="nil"/>
              <w:left w:val="nil"/>
              <w:bottom w:val="nil"/>
              <w:right w:val="nil"/>
            </w:tcBorders>
            <w:shd w:val="clear" w:color="auto" w:fill="auto"/>
            <w:noWrap/>
            <w:vAlign w:val="bottom"/>
            <w:hideMark/>
          </w:tcPr>
          <w:p w:rsidR="00CE4D03" w:rsidRPr="00CE4D03" w:rsidRDefault="00CE4D03" w:rsidP="00CE4D03">
            <w:pPr>
              <w:spacing w:after="0" w:line="240" w:lineRule="auto"/>
              <w:rPr>
                <w:rFonts w:ascii="Calibri" w:eastAsia="Times New Roman" w:hAnsi="Calibri" w:cs="Calibri"/>
                <w:color w:val="FF0000"/>
                <w:lang w:eastAsia="es-MX"/>
              </w:rPr>
            </w:pPr>
          </w:p>
        </w:tc>
        <w:tc>
          <w:tcPr>
            <w:tcW w:w="2180" w:type="dxa"/>
            <w:tcBorders>
              <w:top w:val="nil"/>
              <w:left w:val="nil"/>
              <w:bottom w:val="nil"/>
              <w:right w:val="nil"/>
            </w:tcBorders>
            <w:shd w:val="clear" w:color="auto" w:fill="auto"/>
            <w:noWrap/>
            <w:vAlign w:val="bottom"/>
            <w:hideMark/>
          </w:tcPr>
          <w:p w:rsidR="00CE4D03" w:rsidRPr="00CE4D03" w:rsidRDefault="00CE4D03" w:rsidP="00CE4D03">
            <w:pPr>
              <w:spacing w:after="0" w:line="240" w:lineRule="auto"/>
              <w:rPr>
                <w:rFonts w:ascii="Times New Roman" w:eastAsia="Times New Roman" w:hAnsi="Times New Roman" w:cs="Times New Roman"/>
                <w:sz w:val="20"/>
                <w:szCs w:val="20"/>
                <w:lang w:eastAsia="es-MX"/>
              </w:rPr>
            </w:pPr>
          </w:p>
        </w:tc>
      </w:tr>
      <w:tr w:rsidR="00CE4D03" w:rsidRPr="00CE4D03" w:rsidTr="00CE4D03">
        <w:trPr>
          <w:trHeight w:val="300"/>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CE4D03" w:rsidRPr="00CE4D03" w:rsidRDefault="00CE4D03" w:rsidP="00CE4D03">
            <w:pPr>
              <w:spacing w:after="0" w:line="240" w:lineRule="auto"/>
              <w:rPr>
                <w:rFonts w:ascii="Calibri" w:eastAsia="Times New Roman" w:hAnsi="Calibri" w:cs="Calibri"/>
                <w:color w:val="000000"/>
                <w:lang w:eastAsia="es-MX"/>
              </w:rPr>
            </w:pPr>
            <w:r w:rsidRPr="00CE4D03">
              <w:rPr>
                <w:rFonts w:ascii="Calibri" w:eastAsia="Times New Roman" w:hAnsi="Calibri" w:cs="Calibri"/>
                <w:color w:val="000000"/>
                <w:lang w:eastAsia="es-MX"/>
              </w:rPr>
              <w:t> </w:t>
            </w:r>
          </w:p>
        </w:tc>
        <w:tc>
          <w:tcPr>
            <w:tcW w:w="4150" w:type="dxa"/>
            <w:tcBorders>
              <w:top w:val="nil"/>
              <w:left w:val="nil"/>
              <w:bottom w:val="nil"/>
              <w:right w:val="nil"/>
            </w:tcBorders>
            <w:shd w:val="clear" w:color="auto" w:fill="auto"/>
            <w:noWrap/>
            <w:vAlign w:val="bottom"/>
            <w:hideMark/>
          </w:tcPr>
          <w:p w:rsidR="00CE4D03" w:rsidRPr="00CE4D03" w:rsidRDefault="00CE4D03" w:rsidP="00CE4D03">
            <w:pPr>
              <w:spacing w:after="0" w:line="240" w:lineRule="auto"/>
              <w:rPr>
                <w:rFonts w:ascii="Calibri" w:eastAsia="Times New Roman" w:hAnsi="Calibri" w:cs="Calibri"/>
                <w:color w:val="000000"/>
                <w:lang w:eastAsia="es-MX"/>
              </w:rPr>
            </w:pPr>
          </w:p>
        </w:tc>
        <w:tc>
          <w:tcPr>
            <w:tcW w:w="2180" w:type="dxa"/>
            <w:tcBorders>
              <w:top w:val="nil"/>
              <w:left w:val="nil"/>
              <w:bottom w:val="nil"/>
              <w:right w:val="nil"/>
            </w:tcBorders>
            <w:shd w:val="clear" w:color="auto" w:fill="auto"/>
            <w:noWrap/>
            <w:vAlign w:val="bottom"/>
            <w:hideMark/>
          </w:tcPr>
          <w:p w:rsidR="00CE4D03" w:rsidRPr="00CE4D03" w:rsidRDefault="00CE4D03" w:rsidP="00CE4D03">
            <w:pPr>
              <w:spacing w:after="0" w:line="240" w:lineRule="auto"/>
              <w:rPr>
                <w:rFonts w:ascii="Times New Roman" w:eastAsia="Times New Roman" w:hAnsi="Times New Roman" w:cs="Times New Roman"/>
                <w:sz w:val="20"/>
                <w:szCs w:val="20"/>
                <w:lang w:eastAsia="es-MX"/>
              </w:rPr>
            </w:pPr>
          </w:p>
        </w:tc>
      </w:tr>
      <w:tr w:rsidR="00CE4D03" w:rsidRPr="00CE4D03" w:rsidTr="00CE4D03">
        <w:trPr>
          <w:trHeight w:val="300"/>
        </w:trPr>
        <w:tc>
          <w:tcPr>
            <w:tcW w:w="1893" w:type="dxa"/>
            <w:tcBorders>
              <w:top w:val="nil"/>
              <w:left w:val="single" w:sz="4" w:space="0" w:color="auto"/>
              <w:bottom w:val="single" w:sz="4" w:space="0" w:color="auto"/>
              <w:right w:val="single" w:sz="4" w:space="0" w:color="auto"/>
            </w:tcBorders>
            <w:shd w:val="clear" w:color="000000" w:fill="8DB4E3"/>
            <w:noWrap/>
            <w:vAlign w:val="center"/>
            <w:hideMark/>
          </w:tcPr>
          <w:p w:rsidR="00CE4D03" w:rsidRPr="00CE4D03" w:rsidRDefault="00CE4D03" w:rsidP="00CE4D03">
            <w:pPr>
              <w:spacing w:after="0" w:line="240" w:lineRule="auto"/>
              <w:rPr>
                <w:rFonts w:ascii="Calibri" w:eastAsia="Times New Roman" w:hAnsi="Calibri" w:cs="Calibri"/>
                <w:b/>
                <w:bCs/>
                <w:color w:val="FFFFFF"/>
                <w:lang w:eastAsia="es-MX"/>
              </w:rPr>
            </w:pPr>
            <w:r w:rsidRPr="00CE4D03">
              <w:rPr>
                <w:rFonts w:ascii="Calibri" w:eastAsia="Times New Roman" w:hAnsi="Calibri" w:cs="Calibri"/>
                <w:b/>
                <w:bCs/>
                <w:color w:val="FFFFFF"/>
                <w:lang w:eastAsia="es-MX"/>
              </w:rPr>
              <w:t>Nombre del Sitio</w:t>
            </w:r>
          </w:p>
        </w:tc>
        <w:tc>
          <w:tcPr>
            <w:tcW w:w="4150" w:type="dxa"/>
            <w:tcBorders>
              <w:top w:val="single" w:sz="4" w:space="0" w:color="auto"/>
              <w:left w:val="nil"/>
              <w:bottom w:val="single" w:sz="4" w:space="0" w:color="auto"/>
              <w:right w:val="single" w:sz="4" w:space="0" w:color="auto"/>
            </w:tcBorders>
            <w:shd w:val="clear" w:color="auto" w:fill="auto"/>
            <w:noWrap/>
            <w:vAlign w:val="bottom"/>
            <w:hideMark/>
          </w:tcPr>
          <w:p w:rsidR="00CE4D03" w:rsidRPr="00CE4D03" w:rsidRDefault="00CE4D03" w:rsidP="00CE4D03">
            <w:pPr>
              <w:spacing w:after="0" w:line="240" w:lineRule="auto"/>
              <w:rPr>
                <w:rFonts w:ascii="Calibri" w:eastAsia="Times New Roman" w:hAnsi="Calibri" w:cs="Calibri"/>
                <w:lang w:eastAsia="es-MX"/>
              </w:rPr>
            </w:pPr>
            <w:proofErr w:type="spellStart"/>
            <w:r w:rsidRPr="00CE4D03">
              <w:rPr>
                <w:rFonts w:ascii="Calibri" w:eastAsia="Times New Roman" w:hAnsi="Calibri" w:cs="Calibri"/>
                <w:lang w:eastAsia="es-MX"/>
              </w:rPr>
              <w:t>CompraNet</w:t>
            </w:r>
            <w:proofErr w:type="spellEnd"/>
          </w:p>
        </w:tc>
        <w:tc>
          <w:tcPr>
            <w:tcW w:w="2180" w:type="dxa"/>
            <w:tcBorders>
              <w:top w:val="nil"/>
              <w:left w:val="nil"/>
              <w:bottom w:val="nil"/>
              <w:right w:val="nil"/>
            </w:tcBorders>
            <w:shd w:val="clear" w:color="auto" w:fill="auto"/>
            <w:noWrap/>
            <w:vAlign w:val="bottom"/>
            <w:hideMark/>
          </w:tcPr>
          <w:p w:rsidR="00CE4D03" w:rsidRPr="00CE4D03" w:rsidRDefault="00CE4D03" w:rsidP="00CE4D03">
            <w:pPr>
              <w:spacing w:after="0" w:line="240" w:lineRule="auto"/>
              <w:rPr>
                <w:rFonts w:ascii="Calibri" w:eastAsia="Times New Roman" w:hAnsi="Calibri" w:cs="Calibri"/>
                <w:lang w:eastAsia="es-MX"/>
              </w:rPr>
            </w:pPr>
          </w:p>
        </w:tc>
      </w:tr>
      <w:tr w:rsidR="00CE4D03" w:rsidRPr="00CE4D03" w:rsidTr="00CE4D03">
        <w:trPr>
          <w:trHeight w:val="300"/>
        </w:trPr>
        <w:tc>
          <w:tcPr>
            <w:tcW w:w="1893" w:type="dxa"/>
            <w:tcBorders>
              <w:top w:val="nil"/>
              <w:left w:val="single" w:sz="4" w:space="0" w:color="auto"/>
              <w:bottom w:val="single" w:sz="4" w:space="0" w:color="auto"/>
              <w:right w:val="single" w:sz="4" w:space="0" w:color="auto"/>
            </w:tcBorders>
            <w:shd w:val="clear" w:color="000000" w:fill="8DB4E3"/>
            <w:noWrap/>
            <w:vAlign w:val="center"/>
            <w:hideMark/>
          </w:tcPr>
          <w:p w:rsidR="00CE4D03" w:rsidRPr="00CE4D03" w:rsidRDefault="00CE4D03" w:rsidP="00CE4D03">
            <w:pPr>
              <w:spacing w:after="0" w:line="240" w:lineRule="auto"/>
              <w:rPr>
                <w:rFonts w:ascii="Calibri" w:eastAsia="Times New Roman" w:hAnsi="Calibri" w:cs="Calibri"/>
                <w:b/>
                <w:bCs/>
                <w:color w:val="FFFFFF"/>
                <w:lang w:eastAsia="es-MX"/>
              </w:rPr>
            </w:pPr>
            <w:r w:rsidRPr="00CE4D03">
              <w:rPr>
                <w:rFonts w:ascii="Calibri" w:eastAsia="Times New Roman" w:hAnsi="Calibri" w:cs="Calibri"/>
                <w:b/>
                <w:bCs/>
                <w:color w:val="FFFFFF"/>
                <w:lang w:eastAsia="es-MX"/>
              </w:rPr>
              <w:t>Idioma</w:t>
            </w:r>
          </w:p>
        </w:tc>
        <w:tc>
          <w:tcPr>
            <w:tcW w:w="4150" w:type="dxa"/>
            <w:tcBorders>
              <w:top w:val="nil"/>
              <w:left w:val="nil"/>
              <w:bottom w:val="single" w:sz="4" w:space="0" w:color="auto"/>
              <w:right w:val="single" w:sz="4" w:space="0" w:color="auto"/>
            </w:tcBorders>
            <w:shd w:val="clear" w:color="auto" w:fill="auto"/>
            <w:noWrap/>
            <w:vAlign w:val="bottom"/>
            <w:hideMark/>
          </w:tcPr>
          <w:p w:rsidR="00CE4D03" w:rsidRPr="00CE4D03" w:rsidRDefault="00CE4D03" w:rsidP="00CE4D03">
            <w:pPr>
              <w:spacing w:after="0" w:line="240" w:lineRule="auto"/>
              <w:rPr>
                <w:rFonts w:ascii="Calibri" w:eastAsia="Times New Roman" w:hAnsi="Calibri" w:cs="Calibri"/>
                <w:lang w:eastAsia="es-MX"/>
              </w:rPr>
            </w:pPr>
            <w:r w:rsidRPr="00CE4D03">
              <w:rPr>
                <w:rFonts w:ascii="Calibri" w:eastAsia="Times New Roman" w:hAnsi="Calibri" w:cs="Calibri"/>
                <w:lang w:eastAsia="es-MX"/>
              </w:rPr>
              <w:t>es-MX</w:t>
            </w:r>
          </w:p>
        </w:tc>
        <w:tc>
          <w:tcPr>
            <w:tcW w:w="2180" w:type="dxa"/>
            <w:tcBorders>
              <w:top w:val="nil"/>
              <w:left w:val="nil"/>
              <w:bottom w:val="nil"/>
              <w:right w:val="nil"/>
            </w:tcBorders>
            <w:shd w:val="clear" w:color="auto" w:fill="auto"/>
            <w:noWrap/>
            <w:vAlign w:val="bottom"/>
            <w:hideMark/>
          </w:tcPr>
          <w:p w:rsidR="00CE4D03" w:rsidRPr="00CE4D03" w:rsidRDefault="00CE4D03" w:rsidP="00CE4D03">
            <w:pPr>
              <w:spacing w:after="0" w:line="240" w:lineRule="auto"/>
              <w:rPr>
                <w:rFonts w:ascii="Calibri" w:eastAsia="Times New Roman" w:hAnsi="Calibri" w:cs="Calibri"/>
                <w:lang w:eastAsia="es-MX"/>
              </w:rPr>
            </w:pPr>
          </w:p>
        </w:tc>
      </w:tr>
      <w:tr w:rsidR="00CE4D03" w:rsidRPr="00CE4D03" w:rsidTr="00CE4D03">
        <w:trPr>
          <w:trHeight w:val="300"/>
        </w:trPr>
        <w:tc>
          <w:tcPr>
            <w:tcW w:w="1893" w:type="dxa"/>
            <w:tcBorders>
              <w:top w:val="nil"/>
              <w:left w:val="single" w:sz="4" w:space="0" w:color="auto"/>
              <w:bottom w:val="single" w:sz="4" w:space="0" w:color="auto"/>
              <w:right w:val="single" w:sz="4" w:space="0" w:color="auto"/>
            </w:tcBorders>
            <w:shd w:val="clear" w:color="000000" w:fill="8DB4E3"/>
            <w:noWrap/>
            <w:vAlign w:val="center"/>
            <w:hideMark/>
          </w:tcPr>
          <w:p w:rsidR="00CE4D03" w:rsidRPr="00CE4D03" w:rsidRDefault="00CE4D03" w:rsidP="00CE4D03">
            <w:pPr>
              <w:spacing w:after="0" w:line="240" w:lineRule="auto"/>
              <w:rPr>
                <w:rFonts w:ascii="Calibri" w:eastAsia="Times New Roman" w:hAnsi="Calibri" w:cs="Calibri"/>
                <w:b/>
                <w:bCs/>
                <w:color w:val="FFFFFF"/>
                <w:lang w:eastAsia="es-MX"/>
              </w:rPr>
            </w:pPr>
            <w:r w:rsidRPr="00CE4D03">
              <w:rPr>
                <w:rFonts w:ascii="Calibri" w:eastAsia="Times New Roman" w:hAnsi="Calibri" w:cs="Calibri"/>
                <w:b/>
                <w:bCs/>
                <w:color w:val="FFFFFF"/>
                <w:lang w:eastAsia="es-MX"/>
              </w:rPr>
              <w:t>Hora de Exportación</w:t>
            </w:r>
          </w:p>
        </w:tc>
        <w:tc>
          <w:tcPr>
            <w:tcW w:w="4150" w:type="dxa"/>
            <w:tcBorders>
              <w:top w:val="nil"/>
              <w:left w:val="nil"/>
              <w:bottom w:val="single" w:sz="4" w:space="0" w:color="auto"/>
              <w:right w:val="single" w:sz="4" w:space="0" w:color="auto"/>
            </w:tcBorders>
            <w:shd w:val="clear" w:color="auto" w:fill="auto"/>
            <w:noWrap/>
            <w:vAlign w:val="bottom"/>
            <w:hideMark/>
          </w:tcPr>
          <w:p w:rsidR="00CE4D03" w:rsidRPr="00CE4D03" w:rsidRDefault="00CE4D03" w:rsidP="00CE4D03">
            <w:pPr>
              <w:spacing w:after="0" w:line="240" w:lineRule="auto"/>
              <w:rPr>
                <w:rFonts w:ascii="Calibri" w:eastAsia="Times New Roman" w:hAnsi="Calibri" w:cs="Calibri"/>
                <w:lang w:eastAsia="es-MX"/>
              </w:rPr>
            </w:pPr>
            <w:r w:rsidRPr="00CE4D03">
              <w:rPr>
                <w:rFonts w:ascii="Calibri" w:eastAsia="Times New Roman" w:hAnsi="Calibri" w:cs="Calibri"/>
                <w:lang w:eastAsia="es-MX"/>
              </w:rPr>
              <w:t xml:space="preserve">08:43:21 PM - CST - Central </w:t>
            </w:r>
            <w:proofErr w:type="spellStart"/>
            <w:r w:rsidRPr="00CE4D03">
              <w:rPr>
                <w:rFonts w:ascii="Calibri" w:eastAsia="Times New Roman" w:hAnsi="Calibri" w:cs="Calibri"/>
                <w:lang w:eastAsia="es-MX"/>
              </w:rPr>
              <w:t>America</w:t>
            </w:r>
            <w:proofErr w:type="spellEnd"/>
            <w:r w:rsidRPr="00CE4D03">
              <w:rPr>
                <w:rFonts w:ascii="Calibri" w:eastAsia="Times New Roman" w:hAnsi="Calibri" w:cs="Calibri"/>
                <w:lang w:eastAsia="es-MX"/>
              </w:rPr>
              <w:t xml:space="preserve"> Time DST</w:t>
            </w:r>
          </w:p>
        </w:tc>
        <w:tc>
          <w:tcPr>
            <w:tcW w:w="2180" w:type="dxa"/>
            <w:tcBorders>
              <w:top w:val="nil"/>
              <w:left w:val="nil"/>
              <w:bottom w:val="nil"/>
              <w:right w:val="nil"/>
            </w:tcBorders>
            <w:shd w:val="clear" w:color="auto" w:fill="auto"/>
            <w:noWrap/>
            <w:vAlign w:val="bottom"/>
            <w:hideMark/>
          </w:tcPr>
          <w:p w:rsidR="00CE4D03" w:rsidRPr="00CE4D03" w:rsidRDefault="00CE4D03" w:rsidP="00CE4D03">
            <w:pPr>
              <w:spacing w:after="0" w:line="240" w:lineRule="auto"/>
              <w:rPr>
                <w:rFonts w:ascii="Calibri" w:eastAsia="Times New Roman" w:hAnsi="Calibri" w:cs="Calibri"/>
                <w:lang w:eastAsia="es-MX"/>
              </w:rPr>
            </w:pPr>
          </w:p>
        </w:tc>
      </w:tr>
    </w:tbl>
    <w:p w:rsidR="00667FA9" w:rsidRDefault="00667FA9" w:rsidP="00844427">
      <w:pPr>
        <w:autoSpaceDE w:val="0"/>
        <w:autoSpaceDN w:val="0"/>
        <w:adjustRightInd w:val="0"/>
        <w:spacing w:after="0" w:line="240" w:lineRule="auto"/>
        <w:jc w:val="both"/>
        <w:rPr>
          <w:rFonts w:ascii="Times New Roman" w:hAnsi="Times New Roman" w:cs="Times New Roman"/>
          <w:color w:val="000000"/>
        </w:rPr>
      </w:pPr>
    </w:p>
    <w:p w:rsidR="00667FA9" w:rsidRDefault="00667FA9" w:rsidP="00844427">
      <w:pPr>
        <w:autoSpaceDE w:val="0"/>
        <w:autoSpaceDN w:val="0"/>
        <w:adjustRightInd w:val="0"/>
        <w:spacing w:after="0" w:line="240" w:lineRule="auto"/>
        <w:jc w:val="both"/>
        <w:rPr>
          <w:rFonts w:ascii="Times New Roman" w:hAnsi="Times New Roman" w:cs="Times New Roman"/>
          <w:color w:val="000000"/>
        </w:rPr>
      </w:pPr>
    </w:p>
    <w:p w:rsidR="00667FA9" w:rsidRDefault="00667FA9" w:rsidP="00844427">
      <w:pPr>
        <w:autoSpaceDE w:val="0"/>
        <w:autoSpaceDN w:val="0"/>
        <w:adjustRightInd w:val="0"/>
        <w:spacing w:after="0" w:line="240" w:lineRule="auto"/>
        <w:jc w:val="both"/>
        <w:rPr>
          <w:rFonts w:ascii="Times New Roman" w:hAnsi="Times New Roman" w:cs="Times New Roman"/>
          <w:color w:val="000000"/>
        </w:rPr>
      </w:pPr>
    </w:p>
    <w:tbl>
      <w:tblPr>
        <w:tblW w:w="5000" w:type="pct"/>
        <w:tblCellMar>
          <w:left w:w="70" w:type="dxa"/>
          <w:right w:w="70" w:type="dxa"/>
        </w:tblCellMar>
        <w:tblLook w:val="04A0" w:firstRow="1" w:lastRow="0" w:firstColumn="1" w:lastColumn="0" w:noHBand="0" w:noVBand="1"/>
      </w:tblPr>
      <w:tblGrid>
        <w:gridCol w:w="1901"/>
        <w:gridCol w:w="1771"/>
        <w:gridCol w:w="1297"/>
        <w:gridCol w:w="1753"/>
        <w:gridCol w:w="1796"/>
        <w:gridCol w:w="1552"/>
      </w:tblGrid>
      <w:tr w:rsidR="00CE4D03" w:rsidRPr="00CE4D03" w:rsidTr="00CE4D03">
        <w:trPr>
          <w:trHeight w:val="600"/>
          <w:tblHeader/>
        </w:trPr>
        <w:tc>
          <w:tcPr>
            <w:tcW w:w="1900"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CE4D03" w:rsidRPr="00CE4D03" w:rsidRDefault="00CE4D03" w:rsidP="00CE4D03">
            <w:pPr>
              <w:spacing w:after="0" w:line="240" w:lineRule="auto"/>
              <w:jc w:val="center"/>
              <w:rPr>
                <w:rFonts w:ascii="Calibri" w:eastAsia="Times New Roman" w:hAnsi="Calibri" w:cs="Calibri"/>
                <w:b/>
                <w:bCs/>
                <w:color w:val="FFFFFF"/>
                <w:lang w:eastAsia="es-MX"/>
              </w:rPr>
            </w:pPr>
            <w:r w:rsidRPr="00CE4D03">
              <w:rPr>
                <w:rFonts w:ascii="Calibri" w:eastAsia="Times New Roman" w:hAnsi="Calibri" w:cs="Calibri"/>
                <w:b/>
                <w:bCs/>
                <w:color w:val="FFFFFF"/>
                <w:lang w:eastAsia="es-MX"/>
              </w:rPr>
              <w:t>Código del Expediente</w:t>
            </w:r>
          </w:p>
        </w:tc>
        <w:tc>
          <w:tcPr>
            <w:tcW w:w="2400" w:type="dxa"/>
            <w:tcBorders>
              <w:top w:val="single" w:sz="4" w:space="0" w:color="auto"/>
              <w:left w:val="nil"/>
              <w:bottom w:val="single" w:sz="4" w:space="0" w:color="auto"/>
              <w:right w:val="single" w:sz="4" w:space="0" w:color="auto"/>
            </w:tcBorders>
            <w:shd w:val="clear" w:color="000000" w:fill="8DB4E3"/>
            <w:vAlign w:val="center"/>
            <w:hideMark/>
          </w:tcPr>
          <w:p w:rsidR="00CE4D03" w:rsidRPr="00CE4D03" w:rsidRDefault="00CE4D03" w:rsidP="00CE4D03">
            <w:pPr>
              <w:spacing w:after="0" w:line="240" w:lineRule="auto"/>
              <w:jc w:val="center"/>
              <w:rPr>
                <w:rFonts w:ascii="Calibri" w:eastAsia="Times New Roman" w:hAnsi="Calibri" w:cs="Calibri"/>
                <w:b/>
                <w:bCs/>
                <w:color w:val="FFFFFF"/>
                <w:lang w:eastAsia="es-MX"/>
              </w:rPr>
            </w:pPr>
            <w:r w:rsidRPr="00CE4D03">
              <w:rPr>
                <w:rFonts w:ascii="Calibri" w:eastAsia="Times New Roman" w:hAnsi="Calibri" w:cs="Calibri"/>
                <w:b/>
                <w:bCs/>
                <w:color w:val="FFFFFF"/>
                <w:lang w:eastAsia="es-MX"/>
              </w:rPr>
              <w:t>Descripción del Expediente</w:t>
            </w:r>
          </w:p>
        </w:tc>
        <w:tc>
          <w:tcPr>
            <w:tcW w:w="2180" w:type="dxa"/>
            <w:tcBorders>
              <w:top w:val="single" w:sz="4" w:space="0" w:color="auto"/>
              <w:left w:val="nil"/>
              <w:bottom w:val="single" w:sz="4" w:space="0" w:color="auto"/>
              <w:right w:val="single" w:sz="4" w:space="0" w:color="auto"/>
            </w:tcBorders>
            <w:shd w:val="clear" w:color="000000" w:fill="8DB4E3"/>
            <w:vAlign w:val="center"/>
            <w:hideMark/>
          </w:tcPr>
          <w:p w:rsidR="00CE4D03" w:rsidRPr="00CE4D03" w:rsidRDefault="00CE4D03" w:rsidP="00CE4D03">
            <w:pPr>
              <w:spacing w:after="0" w:line="240" w:lineRule="auto"/>
              <w:jc w:val="center"/>
              <w:rPr>
                <w:rFonts w:ascii="Calibri" w:eastAsia="Times New Roman" w:hAnsi="Calibri" w:cs="Calibri"/>
                <w:b/>
                <w:bCs/>
                <w:color w:val="FFFFFF"/>
                <w:lang w:eastAsia="es-MX"/>
              </w:rPr>
            </w:pPr>
            <w:r w:rsidRPr="00CE4D03">
              <w:rPr>
                <w:rFonts w:ascii="Calibri" w:eastAsia="Times New Roman" w:hAnsi="Calibri" w:cs="Calibri"/>
                <w:b/>
                <w:bCs/>
                <w:color w:val="FFFFFF"/>
                <w:lang w:eastAsia="es-MX"/>
              </w:rPr>
              <w:t>Referencia del Expediente</w:t>
            </w:r>
          </w:p>
        </w:tc>
        <w:tc>
          <w:tcPr>
            <w:tcW w:w="2200" w:type="dxa"/>
            <w:tcBorders>
              <w:top w:val="single" w:sz="4" w:space="0" w:color="auto"/>
              <w:left w:val="nil"/>
              <w:bottom w:val="single" w:sz="4" w:space="0" w:color="auto"/>
              <w:right w:val="single" w:sz="4" w:space="0" w:color="auto"/>
            </w:tcBorders>
            <w:shd w:val="clear" w:color="000000" w:fill="8DB4E3"/>
            <w:vAlign w:val="center"/>
            <w:hideMark/>
          </w:tcPr>
          <w:p w:rsidR="00CE4D03" w:rsidRPr="00CE4D03" w:rsidRDefault="00CE4D03" w:rsidP="00CE4D03">
            <w:pPr>
              <w:spacing w:after="0" w:line="240" w:lineRule="auto"/>
              <w:jc w:val="center"/>
              <w:rPr>
                <w:rFonts w:ascii="Calibri" w:eastAsia="Times New Roman" w:hAnsi="Calibri" w:cs="Calibri"/>
                <w:b/>
                <w:bCs/>
                <w:color w:val="FFFFFF"/>
                <w:lang w:eastAsia="es-MX"/>
              </w:rPr>
            </w:pPr>
            <w:r w:rsidRPr="00CE4D03">
              <w:rPr>
                <w:rFonts w:ascii="Calibri" w:eastAsia="Times New Roman" w:hAnsi="Calibri" w:cs="Calibri"/>
                <w:b/>
                <w:bCs/>
                <w:color w:val="FFFFFF"/>
                <w:lang w:eastAsia="es-MX"/>
              </w:rPr>
              <w:t>Descripción del Anuncio</w:t>
            </w:r>
          </w:p>
        </w:tc>
        <w:tc>
          <w:tcPr>
            <w:tcW w:w="3660" w:type="dxa"/>
            <w:tcBorders>
              <w:top w:val="single" w:sz="4" w:space="0" w:color="auto"/>
              <w:left w:val="nil"/>
              <w:bottom w:val="single" w:sz="4" w:space="0" w:color="auto"/>
              <w:right w:val="single" w:sz="4" w:space="0" w:color="auto"/>
            </w:tcBorders>
            <w:shd w:val="clear" w:color="000000" w:fill="8DB4E3"/>
            <w:vAlign w:val="center"/>
            <w:hideMark/>
          </w:tcPr>
          <w:p w:rsidR="00CE4D03" w:rsidRPr="00CE4D03" w:rsidRDefault="00CE4D03" w:rsidP="00CE4D03">
            <w:pPr>
              <w:spacing w:after="0" w:line="240" w:lineRule="auto"/>
              <w:jc w:val="center"/>
              <w:rPr>
                <w:rFonts w:ascii="Calibri" w:eastAsia="Times New Roman" w:hAnsi="Calibri" w:cs="Calibri"/>
                <w:b/>
                <w:bCs/>
                <w:color w:val="FFFFFF"/>
                <w:lang w:eastAsia="es-MX"/>
              </w:rPr>
            </w:pPr>
            <w:r w:rsidRPr="00CE4D03">
              <w:rPr>
                <w:rFonts w:ascii="Calibri" w:eastAsia="Times New Roman" w:hAnsi="Calibri" w:cs="Calibri"/>
                <w:b/>
                <w:bCs/>
                <w:color w:val="FFFFFF"/>
                <w:lang w:eastAsia="es-MX"/>
              </w:rPr>
              <w:t>Nombre de la Unidad Compradora (UC)</w:t>
            </w:r>
          </w:p>
        </w:tc>
        <w:tc>
          <w:tcPr>
            <w:tcW w:w="1860" w:type="dxa"/>
            <w:tcBorders>
              <w:top w:val="single" w:sz="4" w:space="0" w:color="auto"/>
              <w:left w:val="nil"/>
              <w:bottom w:val="single" w:sz="4" w:space="0" w:color="auto"/>
              <w:right w:val="single" w:sz="4" w:space="0" w:color="auto"/>
            </w:tcBorders>
            <w:shd w:val="clear" w:color="000000" w:fill="8DB4E3"/>
            <w:vAlign w:val="center"/>
            <w:hideMark/>
          </w:tcPr>
          <w:p w:rsidR="00CE4D03" w:rsidRPr="00CE4D03" w:rsidRDefault="00CE4D03" w:rsidP="00CE4D03">
            <w:pPr>
              <w:spacing w:after="0" w:line="240" w:lineRule="auto"/>
              <w:jc w:val="center"/>
              <w:rPr>
                <w:rFonts w:ascii="Calibri" w:eastAsia="Times New Roman" w:hAnsi="Calibri" w:cs="Calibri"/>
                <w:b/>
                <w:bCs/>
                <w:color w:val="FFFFFF"/>
                <w:lang w:eastAsia="es-MX"/>
              </w:rPr>
            </w:pPr>
            <w:r w:rsidRPr="00CE4D03">
              <w:rPr>
                <w:rFonts w:ascii="Calibri" w:eastAsia="Times New Roman" w:hAnsi="Calibri" w:cs="Calibri"/>
                <w:b/>
                <w:bCs/>
                <w:color w:val="FFFFFF"/>
                <w:lang w:eastAsia="es-MX"/>
              </w:rPr>
              <w:t>Resultado del Análisis</w:t>
            </w:r>
          </w:p>
        </w:tc>
      </w:tr>
      <w:tr w:rsidR="00CE4D03" w:rsidRPr="00CE4D03" w:rsidTr="00CE4D03">
        <w:trPr>
          <w:trHeight w:val="12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CE4D03" w:rsidRPr="00CE4D03" w:rsidRDefault="00CE4D03" w:rsidP="00CE4D03">
            <w:pPr>
              <w:spacing w:after="0" w:line="240" w:lineRule="auto"/>
              <w:jc w:val="center"/>
              <w:rPr>
                <w:rFonts w:ascii="Calibri" w:eastAsia="Times New Roman" w:hAnsi="Calibri" w:cs="Calibri"/>
                <w:highlight w:val="yellow"/>
                <w:lang w:eastAsia="es-MX"/>
              </w:rPr>
            </w:pPr>
            <w:r w:rsidRPr="00CE4D03">
              <w:rPr>
                <w:rFonts w:ascii="Calibri" w:eastAsia="Times New Roman" w:hAnsi="Calibri" w:cs="Calibri"/>
                <w:highlight w:val="yellow"/>
                <w:lang w:eastAsia="es-MX"/>
              </w:rPr>
              <w:t>1440913</w:t>
            </w:r>
          </w:p>
        </w:tc>
        <w:tc>
          <w:tcPr>
            <w:tcW w:w="2400" w:type="dxa"/>
            <w:tcBorders>
              <w:top w:val="nil"/>
              <w:left w:val="nil"/>
              <w:bottom w:val="single" w:sz="4" w:space="0" w:color="auto"/>
              <w:right w:val="single" w:sz="4" w:space="0" w:color="auto"/>
            </w:tcBorders>
            <w:shd w:val="clear" w:color="auto" w:fill="auto"/>
            <w:vAlign w:val="center"/>
            <w:hideMark/>
          </w:tcPr>
          <w:p w:rsidR="00CE4D03" w:rsidRPr="00CE4D03" w:rsidRDefault="00CE4D03" w:rsidP="00CE4D03">
            <w:pPr>
              <w:spacing w:after="0" w:line="240" w:lineRule="auto"/>
              <w:rPr>
                <w:rFonts w:ascii="Calibri" w:eastAsia="Times New Roman" w:hAnsi="Calibri" w:cs="Calibri"/>
                <w:highlight w:val="yellow"/>
                <w:lang w:eastAsia="es-MX"/>
              </w:rPr>
            </w:pPr>
            <w:r w:rsidRPr="00CE4D03">
              <w:rPr>
                <w:rFonts w:ascii="Calibri" w:eastAsia="Times New Roman" w:hAnsi="Calibri" w:cs="Calibri"/>
                <w:highlight w:val="yellow"/>
                <w:lang w:eastAsia="es-MX"/>
              </w:rPr>
              <w:t>ADQUISICION DE COMPUTADORAS PORTATILES TIPO TABLETA CON TECLADO Y PANTALLA</w:t>
            </w:r>
          </w:p>
        </w:tc>
        <w:tc>
          <w:tcPr>
            <w:tcW w:w="2180" w:type="dxa"/>
            <w:tcBorders>
              <w:top w:val="nil"/>
              <w:left w:val="nil"/>
              <w:bottom w:val="single" w:sz="4" w:space="0" w:color="auto"/>
              <w:right w:val="single" w:sz="4" w:space="0" w:color="auto"/>
            </w:tcBorders>
            <w:shd w:val="clear" w:color="auto" w:fill="auto"/>
            <w:vAlign w:val="center"/>
            <w:hideMark/>
          </w:tcPr>
          <w:p w:rsidR="00CE4D03" w:rsidRPr="00CE4D03" w:rsidRDefault="00CE4D03" w:rsidP="00CE4D03">
            <w:pPr>
              <w:spacing w:after="0" w:line="240" w:lineRule="auto"/>
              <w:jc w:val="center"/>
              <w:rPr>
                <w:rFonts w:ascii="Calibri" w:eastAsia="Times New Roman" w:hAnsi="Calibri" w:cs="Calibri"/>
                <w:highlight w:val="yellow"/>
                <w:lang w:eastAsia="es-MX"/>
              </w:rPr>
            </w:pPr>
            <w:r w:rsidRPr="00CE4D03">
              <w:rPr>
                <w:rFonts w:ascii="Calibri" w:eastAsia="Times New Roman" w:hAnsi="Calibri" w:cs="Calibri"/>
                <w:highlight w:val="yellow"/>
                <w:lang w:eastAsia="es-MX"/>
              </w:rPr>
              <w:t>LA-904015996-E14-2017</w:t>
            </w:r>
          </w:p>
        </w:tc>
        <w:tc>
          <w:tcPr>
            <w:tcW w:w="2200" w:type="dxa"/>
            <w:tcBorders>
              <w:top w:val="nil"/>
              <w:left w:val="nil"/>
              <w:bottom w:val="single" w:sz="4" w:space="0" w:color="auto"/>
              <w:right w:val="single" w:sz="4" w:space="0" w:color="auto"/>
            </w:tcBorders>
            <w:shd w:val="clear" w:color="auto" w:fill="auto"/>
            <w:vAlign w:val="center"/>
            <w:hideMark/>
          </w:tcPr>
          <w:p w:rsidR="00CE4D03" w:rsidRPr="00CE4D03" w:rsidRDefault="00CE4D03" w:rsidP="00CE4D03">
            <w:pPr>
              <w:spacing w:after="0" w:line="240" w:lineRule="auto"/>
              <w:rPr>
                <w:rFonts w:ascii="Calibri" w:eastAsia="Times New Roman" w:hAnsi="Calibri" w:cs="Calibri"/>
                <w:highlight w:val="yellow"/>
                <w:lang w:eastAsia="es-MX"/>
              </w:rPr>
            </w:pPr>
            <w:r w:rsidRPr="00CE4D03">
              <w:rPr>
                <w:rFonts w:ascii="Calibri" w:eastAsia="Times New Roman" w:hAnsi="Calibri" w:cs="Calibri"/>
                <w:highlight w:val="yellow"/>
                <w:lang w:eastAsia="es-MX"/>
              </w:rPr>
              <w:t>COMPUTADORAS PORTÁTILES TIPO TABLETA CON TECLADO Y PANTALLA DESPRENDIBLE.</w:t>
            </w:r>
          </w:p>
        </w:tc>
        <w:tc>
          <w:tcPr>
            <w:tcW w:w="3660" w:type="dxa"/>
            <w:tcBorders>
              <w:top w:val="nil"/>
              <w:left w:val="nil"/>
              <w:bottom w:val="single" w:sz="4" w:space="0" w:color="auto"/>
              <w:right w:val="single" w:sz="4" w:space="0" w:color="auto"/>
            </w:tcBorders>
            <w:shd w:val="clear" w:color="auto" w:fill="auto"/>
            <w:vAlign w:val="center"/>
            <w:hideMark/>
          </w:tcPr>
          <w:p w:rsidR="00CE4D03" w:rsidRPr="00CE4D03" w:rsidRDefault="00CE4D03" w:rsidP="00CE4D03">
            <w:pPr>
              <w:spacing w:after="0" w:line="240" w:lineRule="auto"/>
              <w:rPr>
                <w:rFonts w:ascii="Calibri" w:eastAsia="Times New Roman" w:hAnsi="Calibri" w:cs="Calibri"/>
                <w:highlight w:val="yellow"/>
                <w:lang w:eastAsia="es-MX"/>
              </w:rPr>
            </w:pPr>
            <w:r w:rsidRPr="00CE4D03">
              <w:rPr>
                <w:rFonts w:ascii="Calibri" w:eastAsia="Times New Roman" w:hAnsi="Calibri" w:cs="Calibri"/>
                <w:highlight w:val="yellow"/>
                <w:lang w:eastAsia="es-MX"/>
              </w:rPr>
              <w:t>CAMP-Secretaría de Administración e Innovación Gubernamental-Dirección de Recursos Materiales #904015996</w:t>
            </w:r>
          </w:p>
        </w:tc>
        <w:tc>
          <w:tcPr>
            <w:tcW w:w="1860" w:type="dxa"/>
            <w:tcBorders>
              <w:top w:val="nil"/>
              <w:left w:val="nil"/>
              <w:bottom w:val="single" w:sz="4" w:space="0" w:color="auto"/>
              <w:right w:val="single" w:sz="4" w:space="0" w:color="auto"/>
            </w:tcBorders>
            <w:shd w:val="clear" w:color="auto" w:fill="auto"/>
            <w:vAlign w:val="center"/>
            <w:hideMark/>
          </w:tcPr>
          <w:p w:rsidR="00CE4D03" w:rsidRPr="00CE4D03" w:rsidRDefault="00CE4D03" w:rsidP="00CE4D03">
            <w:pPr>
              <w:spacing w:after="0" w:line="240" w:lineRule="auto"/>
              <w:rPr>
                <w:rFonts w:ascii="Calibri" w:eastAsia="Times New Roman" w:hAnsi="Calibri" w:cs="Calibri"/>
                <w:color w:val="000000"/>
                <w:highlight w:val="yellow"/>
                <w:lang w:eastAsia="es-MX"/>
              </w:rPr>
            </w:pPr>
            <w:r w:rsidRPr="00CE4D03">
              <w:rPr>
                <w:rFonts w:ascii="Calibri" w:eastAsia="Times New Roman" w:hAnsi="Calibri" w:cs="Calibri"/>
                <w:color w:val="000000"/>
                <w:highlight w:val="yellow"/>
                <w:lang w:eastAsia="es-MX"/>
              </w:rPr>
              <w:t>Los requerimientos son diferentes</w:t>
            </w:r>
          </w:p>
        </w:tc>
      </w:tr>
      <w:tr w:rsidR="00CE4D03" w:rsidRPr="00CE4D03" w:rsidTr="00CE4D03">
        <w:trPr>
          <w:trHeight w:val="9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CE4D03" w:rsidRPr="00CE4D03" w:rsidRDefault="00CE4D03" w:rsidP="00CE4D03">
            <w:pPr>
              <w:spacing w:after="0" w:line="240" w:lineRule="auto"/>
              <w:jc w:val="center"/>
              <w:rPr>
                <w:rFonts w:ascii="Calibri" w:eastAsia="Times New Roman" w:hAnsi="Calibri" w:cs="Calibri"/>
                <w:highlight w:val="yellow"/>
                <w:lang w:eastAsia="es-MX"/>
              </w:rPr>
            </w:pPr>
            <w:r w:rsidRPr="00CE4D03">
              <w:rPr>
                <w:rFonts w:ascii="Calibri" w:eastAsia="Times New Roman" w:hAnsi="Calibri" w:cs="Calibri"/>
                <w:highlight w:val="yellow"/>
                <w:lang w:eastAsia="es-MX"/>
              </w:rPr>
              <w:t>1214984</w:t>
            </w:r>
          </w:p>
        </w:tc>
        <w:tc>
          <w:tcPr>
            <w:tcW w:w="2400" w:type="dxa"/>
            <w:tcBorders>
              <w:top w:val="nil"/>
              <w:left w:val="nil"/>
              <w:bottom w:val="single" w:sz="4" w:space="0" w:color="auto"/>
              <w:right w:val="single" w:sz="4" w:space="0" w:color="auto"/>
            </w:tcBorders>
            <w:shd w:val="clear" w:color="auto" w:fill="auto"/>
            <w:vAlign w:val="center"/>
            <w:hideMark/>
          </w:tcPr>
          <w:p w:rsidR="00CE4D03" w:rsidRPr="00CE4D03" w:rsidRDefault="00CE4D03" w:rsidP="00CE4D03">
            <w:pPr>
              <w:spacing w:after="0" w:line="240" w:lineRule="auto"/>
              <w:rPr>
                <w:rFonts w:ascii="Calibri" w:eastAsia="Times New Roman" w:hAnsi="Calibri" w:cs="Calibri"/>
                <w:highlight w:val="yellow"/>
                <w:lang w:eastAsia="es-MX"/>
              </w:rPr>
            </w:pPr>
            <w:r w:rsidRPr="00CE4D03">
              <w:rPr>
                <w:rFonts w:ascii="Calibri" w:eastAsia="Times New Roman" w:hAnsi="Calibri" w:cs="Calibri"/>
                <w:highlight w:val="yellow"/>
                <w:lang w:eastAsia="es-MX"/>
              </w:rPr>
              <w:t>ADQUISICION DE COMPUTADORAS PORTATILES Y TABLETS</w:t>
            </w:r>
          </w:p>
        </w:tc>
        <w:tc>
          <w:tcPr>
            <w:tcW w:w="2180" w:type="dxa"/>
            <w:tcBorders>
              <w:top w:val="nil"/>
              <w:left w:val="nil"/>
              <w:bottom w:val="single" w:sz="4" w:space="0" w:color="auto"/>
              <w:right w:val="single" w:sz="4" w:space="0" w:color="auto"/>
            </w:tcBorders>
            <w:shd w:val="clear" w:color="auto" w:fill="auto"/>
            <w:vAlign w:val="center"/>
            <w:hideMark/>
          </w:tcPr>
          <w:p w:rsidR="00CE4D03" w:rsidRPr="00CE4D03" w:rsidRDefault="00CE4D03" w:rsidP="00CE4D03">
            <w:pPr>
              <w:spacing w:after="0" w:line="240" w:lineRule="auto"/>
              <w:jc w:val="center"/>
              <w:rPr>
                <w:rFonts w:ascii="Calibri" w:eastAsia="Times New Roman" w:hAnsi="Calibri" w:cs="Calibri"/>
                <w:highlight w:val="yellow"/>
                <w:lang w:eastAsia="es-MX"/>
              </w:rPr>
            </w:pPr>
            <w:r w:rsidRPr="00CE4D03">
              <w:rPr>
                <w:rFonts w:ascii="Calibri" w:eastAsia="Times New Roman" w:hAnsi="Calibri" w:cs="Calibri"/>
                <w:highlight w:val="yellow"/>
                <w:lang w:eastAsia="es-MX"/>
              </w:rPr>
              <w:t>IA-801001993-E22-2016</w:t>
            </w:r>
          </w:p>
        </w:tc>
        <w:tc>
          <w:tcPr>
            <w:tcW w:w="2200" w:type="dxa"/>
            <w:tcBorders>
              <w:top w:val="nil"/>
              <w:left w:val="nil"/>
              <w:bottom w:val="single" w:sz="4" w:space="0" w:color="auto"/>
              <w:right w:val="single" w:sz="4" w:space="0" w:color="auto"/>
            </w:tcBorders>
            <w:shd w:val="clear" w:color="auto" w:fill="auto"/>
            <w:vAlign w:val="center"/>
            <w:hideMark/>
          </w:tcPr>
          <w:p w:rsidR="00CE4D03" w:rsidRPr="00CE4D03" w:rsidRDefault="00CE4D03" w:rsidP="00CE4D03">
            <w:pPr>
              <w:spacing w:after="0" w:line="240" w:lineRule="auto"/>
              <w:rPr>
                <w:rFonts w:ascii="Calibri" w:eastAsia="Times New Roman" w:hAnsi="Calibri" w:cs="Calibri"/>
                <w:highlight w:val="yellow"/>
                <w:lang w:eastAsia="es-MX"/>
              </w:rPr>
            </w:pPr>
            <w:r w:rsidRPr="00CE4D03">
              <w:rPr>
                <w:rFonts w:ascii="Calibri" w:eastAsia="Times New Roman" w:hAnsi="Calibri" w:cs="Calibri"/>
                <w:highlight w:val="yellow"/>
                <w:lang w:eastAsia="es-MX"/>
              </w:rPr>
              <w:t>ADQUISICION DE COMPUTADORAS PORTATILES Y TABLETS</w:t>
            </w:r>
          </w:p>
        </w:tc>
        <w:tc>
          <w:tcPr>
            <w:tcW w:w="3660" w:type="dxa"/>
            <w:tcBorders>
              <w:top w:val="nil"/>
              <w:left w:val="nil"/>
              <w:bottom w:val="single" w:sz="4" w:space="0" w:color="auto"/>
              <w:right w:val="single" w:sz="4" w:space="0" w:color="auto"/>
            </w:tcBorders>
            <w:shd w:val="clear" w:color="auto" w:fill="auto"/>
            <w:vAlign w:val="center"/>
            <w:hideMark/>
          </w:tcPr>
          <w:p w:rsidR="00CE4D03" w:rsidRPr="00CE4D03" w:rsidRDefault="00CE4D03" w:rsidP="00CE4D03">
            <w:pPr>
              <w:spacing w:after="0" w:line="240" w:lineRule="auto"/>
              <w:rPr>
                <w:rFonts w:ascii="Calibri" w:eastAsia="Times New Roman" w:hAnsi="Calibri" w:cs="Calibri"/>
                <w:highlight w:val="yellow"/>
                <w:lang w:eastAsia="es-MX"/>
              </w:rPr>
            </w:pPr>
            <w:r w:rsidRPr="00CE4D03">
              <w:rPr>
                <w:rFonts w:ascii="Calibri" w:eastAsia="Times New Roman" w:hAnsi="Calibri" w:cs="Calibri"/>
                <w:highlight w:val="yellow"/>
                <w:lang w:eastAsia="es-MX"/>
              </w:rPr>
              <w:t>AGS-Aguascalientes-Dirección de Obras Públicas Municipales #801001993</w:t>
            </w:r>
          </w:p>
        </w:tc>
        <w:tc>
          <w:tcPr>
            <w:tcW w:w="1860" w:type="dxa"/>
            <w:tcBorders>
              <w:top w:val="nil"/>
              <w:left w:val="nil"/>
              <w:bottom w:val="single" w:sz="4" w:space="0" w:color="auto"/>
              <w:right w:val="single" w:sz="4" w:space="0" w:color="auto"/>
            </w:tcBorders>
            <w:shd w:val="clear" w:color="auto" w:fill="auto"/>
            <w:vAlign w:val="center"/>
            <w:hideMark/>
          </w:tcPr>
          <w:p w:rsidR="00CE4D03" w:rsidRPr="00CE4D03" w:rsidRDefault="00CE4D03" w:rsidP="00CE4D03">
            <w:pPr>
              <w:spacing w:after="0" w:line="240" w:lineRule="auto"/>
              <w:rPr>
                <w:rFonts w:ascii="Calibri" w:eastAsia="Times New Roman" w:hAnsi="Calibri" w:cs="Calibri"/>
                <w:color w:val="000000"/>
                <w:highlight w:val="yellow"/>
                <w:lang w:eastAsia="es-MX"/>
              </w:rPr>
            </w:pPr>
            <w:r w:rsidRPr="00CE4D03">
              <w:rPr>
                <w:rFonts w:ascii="Calibri" w:eastAsia="Times New Roman" w:hAnsi="Calibri" w:cs="Calibri"/>
                <w:color w:val="000000"/>
                <w:highlight w:val="yellow"/>
                <w:lang w:eastAsia="es-MX"/>
              </w:rPr>
              <w:t>Los requerimientos son diferentes</w:t>
            </w:r>
          </w:p>
        </w:tc>
      </w:tr>
    </w:tbl>
    <w:p w:rsidR="00CE4D03" w:rsidRPr="0018747B" w:rsidRDefault="00CE4D03" w:rsidP="00844427">
      <w:pPr>
        <w:autoSpaceDE w:val="0"/>
        <w:autoSpaceDN w:val="0"/>
        <w:adjustRightInd w:val="0"/>
        <w:spacing w:after="0" w:line="240" w:lineRule="auto"/>
        <w:jc w:val="both"/>
        <w:rPr>
          <w:rFonts w:ascii="Times New Roman" w:hAnsi="Times New Roman" w:cs="Times New Roman"/>
          <w:color w:val="000000"/>
        </w:rPr>
      </w:pPr>
    </w:p>
    <w:p w:rsidR="00CE4D03" w:rsidRDefault="00CE4D03" w:rsidP="00CE4D03">
      <w:pPr>
        <w:autoSpaceDE w:val="0"/>
        <w:autoSpaceDN w:val="0"/>
        <w:adjustRightInd w:val="0"/>
        <w:spacing w:after="0" w:line="240" w:lineRule="auto"/>
        <w:jc w:val="both"/>
        <w:rPr>
          <w:rFonts w:ascii="Times New Roman" w:hAnsi="Times New Roman" w:cs="Times New Roman"/>
          <w:color w:val="000000"/>
        </w:rPr>
      </w:pPr>
      <w:r w:rsidRPr="00CB05CA">
        <w:rPr>
          <w:rFonts w:ascii="Times New Roman" w:hAnsi="Times New Roman" w:cs="Times New Roman"/>
          <w:color w:val="000000"/>
        </w:rPr>
        <w:t>C</w:t>
      </w:r>
      <w:r>
        <w:rPr>
          <w:rFonts w:ascii="Times New Roman" w:hAnsi="Times New Roman" w:cs="Times New Roman"/>
          <w:color w:val="000000"/>
        </w:rPr>
        <w:t xml:space="preserve">omo resultado de la revisión, </w:t>
      </w:r>
      <w:r>
        <w:rPr>
          <w:rFonts w:ascii="Times New Roman" w:hAnsi="Times New Roman" w:cs="Times New Roman"/>
          <w:color w:val="000000"/>
        </w:rPr>
        <w:t xml:space="preserve">los 2 </w:t>
      </w:r>
      <w:r w:rsidRPr="00CB05CA">
        <w:rPr>
          <w:rFonts w:ascii="Times New Roman" w:hAnsi="Times New Roman" w:cs="Times New Roman"/>
          <w:color w:val="000000"/>
        </w:rPr>
        <w:t>procedimientos se catalogaron como “</w:t>
      </w:r>
      <w:r>
        <w:rPr>
          <w:rFonts w:ascii="Times New Roman" w:hAnsi="Times New Roman" w:cs="Times New Roman"/>
          <w:color w:val="000000"/>
        </w:rPr>
        <w:t xml:space="preserve">LOS </w:t>
      </w:r>
      <w:r w:rsidRPr="00CB05CA">
        <w:rPr>
          <w:rFonts w:ascii="Times New Roman" w:hAnsi="Times New Roman" w:cs="Times New Roman"/>
          <w:color w:val="000000"/>
        </w:rPr>
        <w:t>REQUERIMIENTOS</w:t>
      </w:r>
      <w:r>
        <w:rPr>
          <w:rFonts w:ascii="Times New Roman" w:hAnsi="Times New Roman" w:cs="Times New Roman"/>
          <w:color w:val="000000"/>
        </w:rPr>
        <w:t xml:space="preserve"> SON</w:t>
      </w:r>
      <w:r w:rsidRPr="00CB05CA">
        <w:rPr>
          <w:rFonts w:ascii="Times New Roman" w:hAnsi="Times New Roman" w:cs="Times New Roman"/>
          <w:color w:val="000000"/>
        </w:rPr>
        <w:t xml:space="preserve"> DIFERENTES”, porque de acuerdo a las características de los bienes y servicios descritos en la document</w:t>
      </w:r>
      <w:r w:rsidR="00F53C23">
        <w:rPr>
          <w:rFonts w:ascii="Times New Roman" w:hAnsi="Times New Roman" w:cs="Times New Roman"/>
          <w:color w:val="000000"/>
        </w:rPr>
        <w:t xml:space="preserve">ación disponible en </w:t>
      </w:r>
      <w:proofErr w:type="spellStart"/>
      <w:r w:rsidR="00F53C23">
        <w:rPr>
          <w:rFonts w:ascii="Times New Roman" w:hAnsi="Times New Roman" w:cs="Times New Roman"/>
          <w:color w:val="000000"/>
        </w:rPr>
        <w:t>CompraNet</w:t>
      </w:r>
      <w:proofErr w:type="spellEnd"/>
      <w:r w:rsidR="00F53C23">
        <w:rPr>
          <w:rFonts w:ascii="Times New Roman" w:hAnsi="Times New Roman" w:cs="Times New Roman"/>
          <w:color w:val="000000"/>
        </w:rPr>
        <w:t xml:space="preserve">, </w:t>
      </w:r>
      <w:r w:rsidRPr="00CB05CA">
        <w:rPr>
          <w:rFonts w:ascii="Times New Roman" w:hAnsi="Times New Roman" w:cs="Times New Roman"/>
          <w:color w:val="000000"/>
        </w:rPr>
        <w:t xml:space="preserve">estos no pueden homologarse a </w:t>
      </w:r>
      <w:r>
        <w:rPr>
          <w:rFonts w:ascii="Times New Roman" w:hAnsi="Times New Roman" w:cs="Times New Roman"/>
          <w:color w:val="000000"/>
        </w:rPr>
        <w:t>las características del equipo</w:t>
      </w:r>
      <w:r w:rsidRPr="00CB05CA">
        <w:rPr>
          <w:rFonts w:ascii="Times New Roman" w:hAnsi="Times New Roman" w:cs="Times New Roman"/>
          <w:color w:val="000000"/>
        </w:rPr>
        <w:t xml:space="preserve"> objeto del presente procedimiento requeridas por el Cinvestav.</w:t>
      </w:r>
    </w:p>
    <w:p w:rsidR="007F41FA" w:rsidRDefault="007F41FA" w:rsidP="00844427">
      <w:pPr>
        <w:autoSpaceDE w:val="0"/>
        <w:autoSpaceDN w:val="0"/>
        <w:adjustRightInd w:val="0"/>
        <w:spacing w:after="0" w:line="240" w:lineRule="auto"/>
        <w:jc w:val="both"/>
        <w:rPr>
          <w:rFonts w:ascii="Times New Roman" w:hAnsi="Times New Roman" w:cs="Times New Roman"/>
          <w:color w:val="000000"/>
        </w:rPr>
      </w:pPr>
    </w:p>
    <w:p w:rsidR="009E6706" w:rsidRPr="00AB76E4" w:rsidRDefault="006A40AB" w:rsidP="009E6706">
      <w:pPr>
        <w:pStyle w:val="Ttulo2"/>
        <w:spacing w:before="0" w:after="120"/>
        <w:rPr>
          <w:b/>
        </w:rPr>
      </w:pPr>
      <w:bookmarkStart w:id="15" w:name="_Toc492832802"/>
      <w:bookmarkStart w:id="16" w:name="_Hlk492657074"/>
      <w:bookmarkStart w:id="17" w:name="OLE_LINK24"/>
      <w:bookmarkStart w:id="18" w:name="OLE_LINK25"/>
      <w:r>
        <w:rPr>
          <w:b/>
        </w:rPr>
        <w:t>4.3</w:t>
      </w:r>
      <w:r w:rsidR="009E6706">
        <w:rPr>
          <w:b/>
        </w:rPr>
        <w:t xml:space="preserve">.- </w:t>
      </w:r>
      <w:r>
        <w:rPr>
          <w:b/>
        </w:rPr>
        <w:t>Búsqueda de un Ente Público</w:t>
      </w:r>
      <w:bookmarkEnd w:id="15"/>
    </w:p>
    <w:p w:rsidR="009E6706" w:rsidRDefault="001D4DC2" w:rsidP="009E670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Para</w:t>
      </w:r>
      <w:r w:rsidR="00FF1397">
        <w:rPr>
          <w:rFonts w:ascii="Times New Roman" w:hAnsi="Times New Roman" w:cs="Times New Roman"/>
          <w:color w:val="000000"/>
        </w:rPr>
        <w:t xml:space="preserve"> cumplir con la disposición de “</w:t>
      </w:r>
      <w:r w:rsidR="00FF1397" w:rsidRPr="0085389A">
        <w:rPr>
          <w:rFonts w:ascii="Times New Roman" w:hAnsi="Times New Roman" w:cs="Times New Roman"/>
          <w:i/>
          <w:color w:val="000000"/>
        </w:rPr>
        <w:t>b</w:t>
      </w:r>
      <w:r w:rsidR="00FF1397">
        <w:rPr>
          <w:rFonts w:ascii="Times New Roman" w:hAnsi="Times New Roman" w:cs="Times New Roman"/>
          <w:i/>
          <w:color w:val="000000"/>
        </w:rPr>
        <w:t xml:space="preserve">uscar </w:t>
      </w:r>
      <w:r w:rsidR="009C2022">
        <w:rPr>
          <w:rFonts w:ascii="Times New Roman" w:hAnsi="Times New Roman" w:cs="Times New Roman"/>
          <w:i/>
          <w:color w:val="000000"/>
        </w:rPr>
        <w:t>algún ente público qué</w:t>
      </w:r>
      <w:r w:rsidR="00FF1397" w:rsidRPr="0085389A">
        <w:rPr>
          <w:rFonts w:ascii="Times New Roman" w:hAnsi="Times New Roman" w:cs="Times New Roman"/>
          <w:i/>
          <w:color w:val="000000"/>
        </w:rPr>
        <w:t xml:space="preserve"> conforme a su objeto y niveles de servicio, esté en posibil</w:t>
      </w:r>
      <w:r w:rsidR="00FF1397">
        <w:rPr>
          <w:rFonts w:ascii="Times New Roman" w:hAnsi="Times New Roman" w:cs="Times New Roman"/>
          <w:i/>
          <w:color w:val="000000"/>
        </w:rPr>
        <w:t>idad de suministrar los bienes o</w:t>
      </w:r>
      <w:r w:rsidR="00FF1397" w:rsidRPr="0085389A">
        <w:rPr>
          <w:rFonts w:ascii="Times New Roman" w:hAnsi="Times New Roman" w:cs="Times New Roman"/>
          <w:i/>
          <w:color w:val="000000"/>
        </w:rPr>
        <w:t xml:space="preserve"> prestar los servicios que se requieran a efecto de considerarlo en la presente Investigación de Mercado</w:t>
      </w:r>
      <w:r w:rsidR="00FF1397">
        <w:rPr>
          <w:rFonts w:ascii="Times New Roman" w:hAnsi="Times New Roman" w:cs="Times New Roman"/>
          <w:i/>
          <w:color w:val="000000"/>
        </w:rPr>
        <w:t>”</w:t>
      </w:r>
      <w:r w:rsidR="00FF1397">
        <w:rPr>
          <w:rFonts w:ascii="Times New Roman" w:hAnsi="Times New Roman" w:cs="Times New Roman"/>
          <w:color w:val="000000"/>
        </w:rPr>
        <w:t>, y considerando la información p</w:t>
      </w:r>
      <w:r w:rsidR="00F81D9D">
        <w:rPr>
          <w:rFonts w:ascii="Times New Roman" w:hAnsi="Times New Roman" w:cs="Times New Roman"/>
          <w:color w:val="000000"/>
        </w:rPr>
        <w:t>ublicad</w:t>
      </w:r>
      <w:r w:rsidR="00FF1397">
        <w:rPr>
          <w:rFonts w:ascii="Times New Roman" w:hAnsi="Times New Roman" w:cs="Times New Roman"/>
          <w:color w:val="000000"/>
        </w:rPr>
        <w:t>a</w:t>
      </w:r>
      <w:r w:rsidR="00F81D9D">
        <w:rPr>
          <w:rFonts w:ascii="Times New Roman" w:hAnsi="Times New Roman" w:cs="Times New Roman"/>
          <w:color w:val="000000"/>
        </w:rPr>
        <w:t xml:space="preserve"> por la </w:t>
      </w:r>
      <w:r w:rsidR="006442BD" w:rsidRPr="006442BD">
        <w:rPr>
          <w:rFonts w:ascii="Times New Roman" w:hAnsi="Times New Roman" w:cs="Times New Roman"/>
          <w:color w:val="000000"/>
        </w:rPr>
        <w:t>Comisión Intersecretarial para el Desarrollo del Gobierno Electrónico (CIDGE)</w:t>
      </w:r>
      <w:r w:rsidR="00F81D9D">
        <w:rPr>
          <w:rFonts w:ascii="Times New Roman" w:hAnsi="Times New Roman" w:cs="Times New Roman"/>
          <w:color w:val="000000"/>
        </w:rPr>
        <w:t>,</w:t>
      </w:r>
      <w:r w:rsidR="006442BD">
        <w:rPr>
          <w:rFonts w:ascii="Times New Roman" w:hAnsi="Times New Roman" w:cs="Times New Roman"/>
          <w:color w:val="000000"/>
        </w:rPr>
        <w:t xml:space="preserve"> en </w:t>
      </w:r>
      <w:r w:rsidR="00F81D9D">
        <w:rPr>
          <w:rFonts w:ascii="Times New Roman" w:hAnsi="Times New Roman" w:cs="Times New Roman"/>
          <w:color w:val="000000"/>
        </w:rPr>
        <w:t>el</w:t>
      </w:r>
      <w:r w:rsidR="006442BD">
        <w:rPr>
          <w:rFonts w:ascii="Times New Roman" w:hAnsi="Times New Roman" w:cs="Times New Roman"/>
          <w:color w:val="000000"/>
        </w:rPr>
        <w:t xml:space="preserve"> portal </w:t>
      </w:r>
      <w:r w:rsidR="00F81D9D">
        <w:rPr>
          <w:rFonts w:ascii="Times New Roman" w:hAnsi="Times New Roman" w:cs="Times New Roman"/>
          <w:color w:val="000000"/>
        </w:rPr>
        <w:t>dedicado a</w:t>
      </w:r>
      <w:r w:rsidR="006442BD">
        <w:rPr>
          <w:rFonts w:ascii="Times New Roman" w:hAnsi="Times New Roman" w:cs="Times New Roman"/>
          <w:color w:val="000000"/>
        </w:rPr>
        <w:t xml:space="preserve">l “Acuerdo de </w:t>
      </w:r>
      <w:r w:rsidR="009E6706">
        <w:rPr>
          <w:rFonts w:ascii="Times New Roman" w:hAnsi="Times New Roman" w:cs="Times New Roman"/>
          <w:color w:val="000000"/>
        </w:rPr>
        <w:t xml:space="preserve">Política </w:t>
      </w:r>
      <w:r w:rsidR="00F81D9D">
        <w:rPr>
          <w:rFonts w:ascii="Times New Roman" w:hAnsi="Times New Roman" w:cs="Times New Roman"/>
          <w:color w:val="000000"/>
        </w:rPr>
        <w:t>TIC”</w:t>
      </w:r>
      <w:r w:rsidR="00FF1397">
        <w:rPr>
          <w:rFonts w:ascii="Times New Roman" w:hAnsi="Times New Roman" w:cs="Times New Roman"/>
          <w:color w:val="000000"/>
        </w:rPr>
        <w:t>, misma q</w:t>
      </w:r>
      <w:r w:rsidR="00F81D9D">
        <w:rPr>
          <w:rFonts w:ascii="Times New Roman" w:hAnsi="Times New Roman" w:cs="Times New Roman"/>
          <w:color w:val="000000"/>
        </w:rPr>
        <w:t>ue se muestra a continuación</w:t>
      </w:r>
      <w:r w:rsidR="009E6706">
        <w:rPr>
          <w:rFonts w:ascii="Times New Roman" w:hAnsi="Times New Roman" w:cs="Times New Roman"/>
          <w:color w:val="000000"/>
        </w:rPr>
        <w:t>:</w:t>
      </w:r>
    </w:p>
    <w:p w:rsidR="00211BD0" w:rsidRDefault="00211BD0" w:rsidP="009E6706">
      <w:pPr>
        <w:autoSpaceDE w:val="0"/>
        <w:autoSpaceDN w:val="0"/>
        <w:adjustRightInd w:val="0"/>
        <w:spacing w:after="0" w:line="240" w:lineRule="auto"/>
        <w:jc w:val="both"/>
        <w:rPr>
          <w:noProof/>
        </w:rPr>
      </w:pPr>
    </w:p>
    <w:p w:rsidR="009E6706" w:rsidRDefault="0085389A" w:rsidP="006442BD">
      <w:pPr>
        <w:autoSpaceDE w:val="0"/>
        <w:autoSpaceDN w:val="0"/>
        <w:adjustRightInd w:val="0"/>
        <w:spacing w:after="0" w:line="240" w:lineRule="auto"/>
        <w:jc w:val="center"/>
        <w:rPr>
          <w:rFonts w:ascii="Times New Roman" w:hAnsi="Times New Roman" w:cs="Times New Roman"/>
          <w:color w:val="000000"/>
        </w:rPr>
      </w:pPr>
      <w:r>
        <w:rPr>
          <w:noProof/>
          <w:lang w:eastAsia="es-MX"/>
        </w:rPr>
        <w:drawing>
          <wp:inline distT="0" distB="0" distL="0" distR="0" wp14:anchorId="15E03A33" wp14:editId="7EB559D2">
            <wp:extent cx="4856480" cy="2452254"/>
            <wp:effectExtent l="57150" t="57150" r="115570" b="1200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12378" b="17685"/>
                    <a:stretch/>
                  </pic:blipFill>
                  <pic:spPr bwMode="auto">
                    <a:xfrm>
                      <a:off x="0" y="0"/>
                      <a:ext cx="4857790" cy="2452915"/>
                    </a:xfrm>
                    <a:prstGeom prst="rect">
                      <a:avLst/>
                    </a:prstGeom>
                    <a:ln w="127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211BD0" w:rsidRDefault="00211BD0" w:rsidP="009E6706">
      <w:pPr>
        <w:autoSpaceDE w:val="0"/>
        <w:autoSpaceDN w:val="0"/>
        <w:adjustRightInd w:val="0"/>
        <w:spacing w:after="0" w:line="240" w:lineRule="auto"/>
        <w:jc w:val="both"/>
        <w:rPr>
          <w:rFonts w:ascii="Times New Roman" w:hAnsi="Times New Roman" w:cs="Times New Roman"/>
          <w:color w:val="000000"/>
        </w:rPr>
      </w:pPr>
    </w:p>
    <w:p w:rsidR="00F97E18" w:rsidRDefault="00F97E18" w:rsidP="009E6706">
      <w:pPr>
        <w:autoSpaceDE w:val="0"/>
        <w:autoSpaceDN w:val="0"/>
        <w:adjustRightInd w:val="0"/>
        <w:spacing w:after="0" w:line="240" w:lineRule="auto"/>
        <w:jc w:val="both"/>
        <w:rPr>
          <w:rFonts w:ascii="Times New Roman" w:hAnsi="Times New Roman" w:cs="Times New Roman"/>
          <w:color w:val="000000"/>
        </w:rPr>
      </w:pPr>
    </w:p>
    <w:p w:rsidR="00F53C23" w:rsidRDefault="00F53C23" w:rsidP="009E6706">
      <w:pPr>
        <w:autoSpaceDE w:val="0"/>
        <w:autoSpaceDN w:val="0"/>
        <w:adjustRightInd w:val="0"/>
        <w:spacing w:after="0" w:line="240" w:lineRule="auto"/>
        <w:jc w:val="both"/>
        <w:rPr>
          <w:rFonts w:ascii="Times New Roman" w:hAnsi="Times New Roman" w:cs="Times New Roman"/>
          <w:color w:val="000000"/>
        </w:rPr>
      </w:pPr>
    </w:p>
    <w:p w:rsidR="00FB2A2E" w:rsidRDefault="006A40AB" w:rsidP="009E670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procedimos a realizar </w:t>
      </w:r>
      <w:r w:rsidR="006442BD">
        <w:rPr>
          <w:rFonts w:ascii="Times New Roman" w:hAnsi="Times New Roman" w:cs="Times New Roman"/>
          <w:color w:val="000000"/>
        </w:rPr>
        <w:t xml:space="preserve">la </w:t>
      </w:r>
      <w:r w:rsidR="00F81D9D">
        <w:rPr>
          <w:rFonts w:ascii="Times New Roman" w:hAnsi="Times New Roman" w:cs="Times New Roman"/>
          <w:color w:val="000000"/>
        </w:rPr>
        <w:t xml:space="preserve">búsqueda correspondiente en </w:t>
      </w:r>
      <w:proofErr w:type="spellStart"/>
      <w:r w:rsidR="00F81D9D">
        <w:rPr>
          <w:rFonts w:ascii="Times New Roman" w:hAnsi="Times New Roman" w:cs="Times New Roman"/>
          <w:color w:val="000000"/>
        </w:rPr>
        <w:t>C</w:t>
      </w:r>
      <w:r w:rsidR="00F53C23">
        <w:rPr>
          <w:rFonts w:ascii="Times New Roman" w:hAnsi="Times New Roman" w:cs="Times New Roman"/>
          <w:color w:val="000000"/>
        </w:rPr>
        <w:t>ompraNet</w:t>
      </w:r>
      <w:proofErr w:type="spellEnd"/>
      <w:r w:rsidR="00F53C23">
        <w:rPr>
          <w:rFonts w:ascii="Times New Roman" w:hAnsi="Times New Roman" w:cs="Times New Roman"/>
          <w:color w:val="000000"/>
        </w:rPr>
        <w:t>,</w:t>
      </w:r>
      <w:r>
        <w:rPr>
          <w:rFonts w:ascii="Times New Roman" w:hAnsi="Times New Roman" w:cs="Times New Roman"/>
          <w:color w:val="000000"/>
        </w:rPr>
        <w:t xml:space="preserve"> </w:t>
      </w:r>
      <w:r w:rsidR="00FF1397">
        <w:rPr>
          <w:rFonts w:ascii="Times New Roman" w:hAnsi="Times New Roman" w:cs="Times New Roman"/>
          <w:color w:val="000000"/>
        </w:rPr>
        <w:t xml:space="preserve">así como </w:t>
      </w:r>
      <w:r w:rsidR="001D4DC2">
        <w:rPr>
          <w:rFonts w:ascii="Times New Roman" w:hAnsi="Times New Roman" w:cs="Times New Roman"/>
          <w:color w:val="000000"/>
        </w:rPr>
        <w:t xml:space="preserve">a </w:t>
      </w:r>
      <w:r w:rsidR="00FF1397">
        <w:rPr>
          <w:rFonts w:ascii="Times New Roman" w:hAnsi="Times New Roman" w:cs="Times New Roman"/>
          <w:color w:val="000000"/>
        </w:rPr>
        <w:t>la</w:t>
      </w:r>
      <w:r w:rsidR="001D4DC2">
        <w:rPr>
          <w:rFonts w:ascii="Times New Roman" w:hAnsi="Times New Roman" w:cs="Times New Roman"/>
          <w:color w:val="000000"/>
        </w:rPr>
        <w:t xml:space="preserve"> consulta directa de</w:t>
      </w:r>
      <w:r w:rsidR="00FF1397">
        <w:rPr>
          <w:rFonts w:ascii="Times New Roman" w:hAnsi="Times New Roman" w:cs="Times New Roman"/>
          <w:color w:val="000000"/>
        </w:rPr>
        <w:t xml:space="preserve"> dos entes públicos del gobierno federal</w:t>
      </w:r>
      <w:r w:rsidR="00FB2A2E">
        <w:rPr>
          <w:rFonts w:ascii="Times New Roman" w:hAnsi="Times New Roman" w:cs="Times New Roman"/>
          <w:color w:val="000000"/>
        </w:rPr>
        <w:t>:</w:t>
      </w:r>
    </w:p>
    <w:p w:rsidR="00F53C23" w:rsidRDefault="00F53C23" w:rsidP="009E6706">
      <w:pPr>
        <w:autoSpaceDE w:val="0"/>
        <w:autoSpaceDN w:val="0"/>
        <w:adjustRightInd w:val="0"/>
        <w:spacing w:after="0" w:line="240" w:lineRule="auto"/>
        <w:jc w:val="both"/>
        <w:rPr>
          <w:rFonts w:ascii="Times New Roman" w:hAnsi="Times New Roman" w:cs="Times New Roman"/>
          <w:color w:val="000000"/>
        </w:rPr>
      </w:pPr>
    </w:p>
    <w:p w:rsidR="00F53C23" w:rsidRDefault="00F53C23" w:rsidP="009E6706">
      <w:pPr>
        <w:autoSpaceDE w:val="0"/>
        <w:autoSpaceDN w:val="0"/>
        <w:adjustRightInd w:val="0"/>
        <w:spacing w:after="0" w:line="240" w:lineRule="auto"/>
        <w:jc w:val="both"/>
        <w:rPr>
          <w:rFonts w:ascii="Times New Roman" w:hAnsi="Times New Roman" w:cs="Times New Roman"/>
          <w:color w:val="000000"/>
        </w:rPr>
      </w:pPr>
    </w:p>
    <w:p w:rsidR="00F53C23" w:rsidRDefault="00F53C23" w:rsidP="009E6706">
      <w:pPr>
        <w:autoSpaceDE w:val="0"/>
        <w:autoSpaceDN w:val="0"/>
        <w:adjustRightInd w:val="0"/>
        <w:spacing w:after="0" w:line="240" w:lineRule="auto"/>
        <w:jc w:val="both"/>
        <w:rPr>
          <w:rFonts w:ascii="Times New Roman" w:hAnsi="Times New Roman" w:cs="Times New Roman"/>
          <w:color w:val="000000"/>
        </w:rPr>
      </w:pPr>
    </w:p>
    <w:p w:rsidR="00FB2A2E" w:rsidRDefault="00FB2A2E" w:rsidP="009E6706">
      <w:pPr>
        <w:autoSpaceDE w:val="0"/>
        <w:autoSpaceDN w:val="0"/>
        <w:adjustRightInd w:val="0"/>
        <w:spacing w:after="0" w:line="240" w:lineRule="auto"/>
        <w:jc w:val="both"/>
        <w:rPr>
          <w:rFonts w:ascii="Times New Roman" w:hAnsi="Times New Roman" w:cs="Times New Roman"/>
          <w:color w:val="000000"/>
        </w:rPr>
      </w:pPr>
    </w:p>
    <w:p w:rsidR="00072387" w:rsidRDefault="00FF1397" w:rsidP="009E6706">
      <w:pPr>
        <w:pStyle w:val="Prrafodelista"/>
        <w:numPr>
          <w:ilvl w:val="0"/>
          <w:numId w:val="28"/>
        </w:numPr>
        <w:autoSpaceDE w:val="0"/>
        <w:autoSpaceDN w:val="0"/>
        <w:adjustRightInd w:val="0"/>
        <w:spacing w:after="0" w:line="240" w:lineRule="auto"/>
        <w:jc w:val="both"/>
        <w:rPr>
          <w:rFonts w:ascii="Times New Roman" w:hAnsi="Times New Roman" w:cs="Times New Roman"/>
          <w:color w:val="000000"/>
        </w:rPr>
      </w:pPr>
      <w:r w:rsidRPr="00072387">
        <w:rPr>
          <w:rFonts w:ascii="Times New Roman" w:hAnsi="Times New Roman" w:cs="Times New Roman"/>
          <w:color w:val="000000"/>
        </w:rPr>
        <w:t>I</w:t>
      </w:r>
      <w:r w:rsidR="00FB2A2E" w:rsidRPr="00072387">
        <w:rPr>
          <w:rFonts w:ascii="Times New Roman" w:hAnsi="Times New Roman" w:cs="Times New Roman"/>
          <w:color w:val="000000"/>
        </w:rPr>
        <w:t>nstituto Politécnico Nacional</w:t>
      </w:r>
      <w:r w:rsidR="00072387">
        <w:rPr>
          <w:rFonts w:ascii="Times New Roman" w:hAnsi="Times New Roman" w:cs="Times New Roman"/>
          <w:color w:val="000000"/>
        </w:rPr>
        <w:t>, Depto. de Recursos Materiales y Servicios.</w:t>
      </w:r>
    </w:p>
    <w:p w:rsidR="00FB2A2E" w:rsidRPr="00072387" w:rsidRDefault="00072387" w:rsidP="009E6706">
      <w:pPr>
        <w:pStyle w:val="Prrafodelista"/>
        <w:numPr>
          <w:ilvl w:val="0"/>
          <w:numId w:val="2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INFOTEC, Dirección Adjunta de Competitividad.</w:t>
      </w:r>
    </w:p>
    <w:p w:rsidR="00FB2A2E" w:rsidRDefault="00FB2A2E" w:rsidP="009E6706">
      <w:pPr>
        <w:autoSpaceDE w:val="0"/>
        <w:autoSpaceDN w:val="0"/>
        <w:adjustRightInd w:val="0"/>
        <w:spacing w:after="0" w:line="240" w:lineRule="auto"/>
        <w:jc w:val="both"/>
        <w:rPr>
          <w:rFonts w:ascii="Times New Roman" w:hAnsi="Times New Roman" w:cs="Times New Roman"/>
          <w:color w:val="000000"/>
        </w:rPr>
      </w:pPr>
    </w:p>
    <w:p w:rsidR="0023220C" w:rsidRPr="007801FB" w:rsidRDefault="006A40AB" w:rsidP="009E6706">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color w:val="000000"/>
        </w:rPr>
        <w:t xml:space="preserve">encontrando que </w:t>
      </w:r>
      <w:r w:rsidR="00FF1397" w:rsidRPr="00FF1397">
        <w:rPr>
          <w:rFonts w:ascii="Times New Roman" w:hAnsi="Times New Roman" w:cs="Times New Roman"/>
          <w:b/>
          <w:color w:val="000000"/>
        </w:rPr>
        <w:t>ninguno de los entes públicos consultados está en posibilidad de suministrar los bienes</w:t>
      </w:r>
      <w:r w:rsidR="001D4DC2">
        <w:rPr>
          <w:rFonts w:ascii="Times New Roman" w:hAnsi="Times New Roman" w:cs="Times New Roman"/>
          <w:b/>
          <w:color w:val="000000"/>
        </w:rPr>
        <w:t>,</w:t>
      </w:r>
      <w:r w:rsidR="00FF1397" w:rsidRPr="00FF1397">
        <w:rPr>
          <w:rFonts w:ascii="Times New Roman" w:hAnsi="Times New Roman" w:cs="Times New Roman"/>
          <w:b/>
          <w:color w:val="000000"/>
        </w:rPr>
        <w:t xml:space="preserve"> </w:t>
      </w:r>
      <w:r>
        <w:rPr>
          <w:rFonts w:ascii="Times New Roman" w:hAnsi="Times New Roman" w:cs="Times New Roman"/>
          <w:b/>
          <w:color w:val="000000"/>
        </w:rPr>
        <w:t>ni de</w:t>
      </w:r>
      <w:r w:rsidR="00FF1397" w:rsidRPr="00FF1397">
        <w:rPr>
          <w:rFonts w:ascii="Times New Roman" w:hAnsi="Times New Roman" w:cs="Times New Roman"/>
          <w:b/>
          <w:color w:val="000000"/>
        </w:rPr>
        <w:t xml:space="preserve"> prestar los servicios que </w:t>
      </w:r>
      <w:r>
        <w:rPr>
          <w:rFonts w:ascii="Times New Roman" w:hAnsi="Times New Roman" w:cs="Times New Roman"/>
          <w:b/>
          <w:color w:val="000000"/>
        </w:rPr>
        <w:t>requeridos por el Cinvestav en este proyecto</w:t>
      </w:r>
      <w:r w:rsidR="00FF1397">
        <w:rPr>
          <w:rFonts w:ascii="Times New Roman" w:hAnsi="Times New Roman" w:cs="Times New Roman"/>
          <w:b/>
          <w:color w:val="000000"/>
        </w:rPr>
        <w:t>.</w:t>
      </w:r>
      <w:bookmarkEnd w:id="16"/>
    </w:p>
    <w:p w:rsidR="0023220C" w:rsidRDefault="0023220C" w:rsidP="009E6706">
      <w:pPr>
        <w:autoSpaceDE w:val="0"/>
        <w:autoSpaceDN w:val="0"/>
        <w:adjustRightInd w:val="0"/>
        <w:spacing w:after="0" w:line="240" w:lineRule="auto"/>
        <w:jc w:val="both"/>
        <w:rPr>
          <w:rFonts w:ascii="Times New Roman" w:hAnsi="Times New Roman" w:cs="Times New Roman"/>
          <w:color w:val="000000"/>
        </w:rPr>
      </w:pPr>
    </w:p>
    <w:p w:rsidR="00710266" w:rsidRPr="00AB76E4" w:rsidRDefault="00BA3FB4" w:rsidP="00771796">
      <w:pPr>
        <w:pStyle w:val="Ttulo2"/>
        <w:spacing w:before="0" w:after="120"/>
        <w:rPr>
          <w:b/>
        </w:rPr>
      </w:pPr>
      <w:bookmarkStart w:id="19" w:name="_Toc492832803"/>
      <w:r>
        <w:rPr>
          <w:b/>
        </w:rPr>
        <w:t>4</w:t>
      </w:r>
      <w:r w:rsidR="00710266" w:rsidRPr="00AB76E4">
        <w:rPr>
          <w:b/>
        </w:rPr>
        <w:t>.</w:t>
      </w:r>
      <w:r w:rsidR="00771796">
        <w:rPr>
          <w:b/>
        </w:rPr>
        <w:t>4</w:t>
      </w:r>
      <w:r w:rsidR="00C4058B">
        <w:rPr>
          <w:b/>
        </w:rPr>
        <w:t>.-</w:t>
      </w:r>
      <w:r w:rsidR="00710266" w:rsidRPr="00AB76E4">
        <w:rPr>
          <w:b/>
        </w:rPr>
        <w:t xml:space="preserve"> </w:t>
      </w:r>
      <w:r w:rsidR="00C4058B">
        <w:rPr>
          <w:b/>
        </w:rPr>
        <w:t xml:space="preserve">Consulta </w:t>
      </w:r>
      <w:r w:rsidR="00710266" w:rsidRPr="00AB76E4">
        <w:rPr>
          <w:b/>
        </w:rPr>
        <w:t xml:space="preserve">directa </w:t>
      </w:r>
      <w:r w:rsidR="00C4058B">
        <w:rPr>
          <w:b/>
        </w:rPr>
        <w:t>con</w:t>
      </w:r>
      <w:r w:rsidR="00710266" w:rsidRPr="00AB76E4">
        <w:rPr>
          <w:b/>
        </w:rPr>
        <w:t xml:space="preserve"> proveedores</w:t>
      </w:r>
      <w:r w:rsidR="006A40AB">
        <w:rPr>
          <w:b/>
        </w:rPr>
        <w:t xml:space="preserve"> para la existencia de oferta</w:t>
      </w:r>
      <w:bookmarkEnd w:id="19"/>
    </w:p>
    <w:bookmarkEnd w:id="17"/>
    <w:bookmarkEnd w:id="18"/>
    <w:p w:rsidR="00972791" w:rsidRDefault="0018747B" w:rsidP="0097279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w:t>
      </w:r>
      <w:r w:rsidR="004E7C75">
        <w:rPr>
          <w:rFonts w:ascii="Times New Roman" w:hAnsi="Times New Roman" w:cs="Times New Roman"/>
          <w:color w:val="000000"/>
        </w:rPr>
        <w:t xml:space="preserve">e </w:t>
      </w:r>
      <w:r w:rsidR="00710266" w:rsidRPr="0018747B">
        <w:rPr>
          <w:rFonts w:ascii="Times New Roman" w:hAnsi="Times New Roman" w:cs="Times New Roman"/>
          <w:color w:val="000000"/>
        </w:rPr>
        <w:t>verifica de manera directa con los proveedores</w:t>
      </w:r>
      <w:r w:rsidR="00BD0837">
        <w:rPr>
          <w:rFonts w:ascii="Times New Roman" w:hAnsi="Times New Roman" w:cs="Times New Roman"/>
          <w:color w:val="000000"/>
        </w:rPr>
        <w:t xml:space="preserve"> </w:t>
      </w:r>
      <w:r w:rsidR="004E7C75">
        <w:rPr>
          <w:rFonts w:ascii="Times New Roman" w:hAnsi="Times New Roman" w:cs="Times New Roman"/>
          <w:color w:val="000000"/>
        </w:rPr>
        <w:t xml:space="preserve">la </w:t>
      </w:r>
      <w:r w:rsidR="00710266" w:rsidRPr="0018747B">
        <w:rPr>
          <w:rFonts w:ascii="Times New Roman" w:hAnsi="Times New Roman" w:cs="Times New Roman"/>
          <w:color w:val="000000"/>
        </w:rPr>
        <w:t>exi</w:t>
      </w:r>
      <w:r w:rsidR="00844427" w:rsidRPr="0018747B">
        <w:rPr>
          <w:rFonts w:ascii="Times New Roman" w:hAnsi="Times New Roman" w:cs="Times New Roman"/>
          <w:color w:val="000000"/>
        </w:rPr>
        <w:t>st</w:t>
      </w:r>
      <w:r w:rsidR="004E7C75">
        <w:rPr>
          <w:rFonts w:ascii="Times New Roman" w:hAnsi="Times New Roman" w:cs="Times New Roman"/>
          <w:color w:val="000000"/>
        </w:rPr>
        <w:t>encia de</w:t>
      </w:r>
      <w:r w:rsidR="00844427" w:rsidRPr="0018747B">
        <w:rPr>
          <w:rFonts w:ascii="Times New Roman" w:hAnsi="Times New Roman" w:cs="Times New Roman"/>
          <w:color w:val="000000"/>
        </w:rPr>
        <w:t xml:space="preserve"> oferta de servicios en </w:t>
      </w:r>
      <w:r w:rsidR="00710266" w:rsidRPr="0018747B">
        <w:rPr>
          <w:rFonts w:ascii="Times New Roman" w:hAnsi="Times New Roman" w:cs="Times New Roman"/>
          <w:color w:val="000000"/>
        </w:rPr>
        <w:t xml:space="preserve">la cantidad, calidad y oportunidad requeridas por el </w:t>
      </w:r>
      <w:r>
        <w:rPr>
          <w:rFonts w:ascii="Times New Roman" w:hAnsi="Times New Roman" w:cs="Times New Roman"/>
          <w:color w:val="000000"/>
        </w:rPr>
        <w:t>Cinvestav</w:t>
      </w:r>
      <w:r w:rsidR="00710266" w:rsidRPr="0018747B">
        <w:rPr>
          <w:rFonts w:ascii="Times New Roman" w:hAnsi="Times New Roman" w:cs="Times New Roman"/>
          <w:color w:val="000000"/>
        </w:rPr>
        <w:t>.</w:t>
      </w:r>
      <w:r w:rsidR="00FB6B49">
        <w:rPr>
          <w:rFonts w:ascii="Times New Roman" w:hAnsi="Times New Roman" w:cs="Times New Roman"/>
          <w:color w:val="000000"/>
        </w:rPr>
        <w:t xml:space="preserve"> </w:t>
      </w:r>
      <w:r w:rsidR="00BD0837">
        <w:rPr>
          <w:rFonts w:ascii="Times New Roman" w:hAnsi="Times New Roman" w:cs="Times New Roman"/>
          <w:color w:val="000000"/>
        </w:rPr>
        <w:t xml:space="preserve">Para ello se elaboró un </w:t>
      </w:r>
      <w:r w:rsidR="00972791" w:rsidRPr="00972791">
        <w:rPr>
          <w:rFonts w:ascii="Times New Roman" w:hAnsi="Times New Roman" w:cs="Times New Roman"/>
          <w:color w:val="000000"/>
        </w:rPr>
        <w:t xml:space="preserve">formato </w:t>
      </w:r>
      <w:r w:rsidR="00BD0837">
        <w:rPr>
          <w:rFonts w:ascii="Times New Roman" w:hAnsi="Times New Roman" w:cs="Times New Roman"/>
          <w:color w:val="000000"/>
        </w:rPr>
        <w:t xml:space="preserve">de cotización incluido en el Anexo Técnico correspondiente, documento denominado </w:t>
      </w:r>
      <w:r w:rsidR="007801FB">
        <w:rPr>
          <w:rFonts w:ascii="Times New Roman" w:hAnsi="Times New Roman" w:cs="Times New Roman"/>
          <w:color w:val="000000"/>
        </w:rPr>
        <w:t>“</w:t>
      </w:r>
      <w:r w:rsidR="00BD0837">
        <w:rPr>
          <w:rFonts w:ascii="Times New Roman" w:hAnsi="Times New Roman" w:cs="Times New Roman"/>
          <w:color w:val="000000"/>
        </w:rPr>
        <w:t>Anexo Técnico</w:t>
      </w:r>
      <w:r w:rsidR="007801FB">
        <w:rPr>
          <w:rFonts w:ascii="Times New Roman" w:hAnsi="Times New Roman" w:cs="Times New Roman"/>
          <w:color w:val="000000"/>
        </w:rPr>
        <w:t xml:space="preserve"> para la Adquisición de Bienes de TIC para todas las unidades del Cinvestav</w:t>
      </w:r>
      <w:r w:rsidR="00BD0837">
        <w:rPr>
          <w:rFonts w:ascii="Times New Roman" w:hAnsi="Times New Roman" w:cs="Times New Roman"/>
          <w:color w:val="000000"/>
        </w:rPr>
        <w:t xml:space="preserve">”, con la descripción de los requerimientos de los bienes y servicio </w:t>
      </w:r>
      <w:r w:rsidR="00972791" w:rsidRPr="00972791">
        <w:rPr>
          <w:rFonts w:ascii="Times New Roman" w:hAnsi="Times New Roman" w:cs="Times New Roman"/>
          <w:color w:val="000000"/>
        </w:rPr>
        <w:t>solicitados</w:t>
      </w:r>
      <w:r w:rsidR="00BD0837">
        <w:rPr>
          <w:rFonts w:ascii="Times New Roman" w:hAnsi="Times New Roman" w:cs="Times New Roman"/>
          <w:color w:val="000000"/>
        </w:rPr>
        <w:t>, el cual se entregó a los posibles proveedores para su cotización</w:t>
      </w:r>
      <w:r w:rsidR="00972791" w:rsidRPr="00972791">
        <w:rPr>
          <w:rFonts w:ascii="Times New Roman" w:hAnsi="Times New Roman" w:cs="Times New Roman"/>
          <w:color w:val="000000"/>
        </w:rPr>
        <w:t>.</w:t>
      </w:r>
    </w:p>
    <w:p w:rsidR="00844427" w:rsidRDefault="00844427" w:rsidP="00844427">
      <w:pPr>
        <w:autoSpaceDE w:val="0"/>
        <w:autoSpaceDN w:val="0"/>
        <w:adjustRightInd w:val="0"/>
        <w:spacing w:after="0" w:line="240" w:lineRule="auto"/>
        <w:jc w:val="both"/>
        <w:rPr>
          <w:rFonts w:ascii="Times New Roman" w:hAnsi="Times New Roman" w:cs="Times New Roman"/>
          <w:color w:val="000000"/>
          <w:sz w:val="21"/>
          <w:szCs w:val="21"/>
        </w:rPr>
      </w:pPr>
    </w:p>
    <w:p w:rsidR="00972791" w:rsidRDefault="00BA3FB4" w:rsidP="00972791">
      <w:pPr>
        <w:pStyle w:val="Ttulo1"/>
        <w:rPr>
          <w:b/>
        </w:rPr>
      </w:pPr>
      <w:bookmarkStart w:id="20" w:name="_Toc492832805"/>
      <w:r>
        <w:rPr>
          <w:b/>
        </w:rPr>
        <w:t>5</w:t>
      </w:r>
      <w:r w:rsidR="00D51267">
        <w:rPr>
          <w:b/>
        </w:rPr>
        <w:t>.- R</w:t>
      </w:r>
      <w:r w:rsidR="00972791" w:rsidRPr="00972791">
        <w:rPr>
          <w:b/>
        </w:rPr>
        <w:t>esultados</w:t>
      </w:r>
      <w:r w:rsidR="00AF768E">
        <w:rPr>
          <w:b/>
        </w:rPr>
        <w:t xml:space="preserve"> </w:t>
      </w:r>
      <w:r w:rsidR="00D51267">
        <w:rPr>
          <w:b/>
        </w:rPr>
        <w:t>y Análisis Costo-Beneficio</w:t>
      </w:r>
      <w:bookmarkEnd w:id="20"/>
    </w:p>
    <w:p w:rsidR="00FD7F26" w:rsidRDefault="00FD7F26" w:rsidP="00440DBB">
      <w:pPr>
        <w:pStyle w:val="Prrafodelista"/>
        <w:ind w:left="2552"/>
        <w:jc w:val="both"/>
        <w:rPr>
          <w:rFonts w:ascii="Times New Roman" w:hAnsi="Times New Roman" w:cs="Times New Roman"/>
          <w:color w:val="000000"/>
        </w:rPr>
      </w:pPr>
    </w:p>
    <w:p w:rsidR="00972791" w:rsidRPr="00972791" w:rsidRDefault="005C07A6" w:rsidP="00771796">
      <w:pPr>
        <w:pStyle w:val="Ttulo2"/>
        <w:spacing w:before="0" w:after="120"/>
        <w:rPr>
          <w:b/>
        </w:rPr>
      </w:pPr>
      <w:bookmarkStart w:id="21" w:name="_Toc492832807"/>
      <w:r>
        <w:rPr>
          <w:b/>
        </w:rPr>
        <w:t>5</w:t>
      </w:r>
      <w:r w:rsidR="00972791" w:rsidRPr="00972791">
        <w:rPr>
          <w:b/>
        </w:rPr>
        <w:t>.</w:t>
      </w:r>
      <w:r w:rsidR="007801FB">
        <w:rPr>
          <w:b/>
        </w:rPr>
        <w:t>1</w:t>
      </w:r>
      <w:r w:rsidR="00972791">
        <w:rPr>
          <w:b/>
        </w:rPr>
        <w:t>.- Existencia de oferta</w:t>
      </w:r>
      <w:bookmarkEnd w:id="21"/>
    </w:p>
    <w:p w:rsidR="0018747B" w:rsidRPr="00A13949" w:rsidRDefault="00BD2550" w:rsidP="0018747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Con base información obtenida de</w:t>
      </w:r>
      <w:r w:rsidR="007801FB">
        <w:rPr>
          <w:rFonts w:ascii="Times New Roman" w:hAnsi="Times New Roman" w:cs="Times New Roman"/>
        </w:rPr>
        <w:t>l catálo</w:t>
      </w:r>
      <w:r w:rsidR="00A13949">
        <w:rPr>
          <w:rFonts w:ascii="Times New Roman" w:hAnsi="Times New Roman" w:cs="Times New Roman"/>
        </w:rPr>
        <w:t>go de proveedores del Cinvestav</w:t>
      </w:r>
      <w:r w:rsidR="007801FB">
        <w:rPr>
          <w:rFonts w:ascii="Times New Roman" w:hAnsi="Times New Roman" w:cs="Times New Roman"/>
        </w:rPr>
        <w:t xml:space="preserve">, </w:t>
      </w:r>
      <w:r>
        <w:rPr>
          <w:rFonts w:ascii="Times New Roman" w:hAnsi="Times New Roman" w:cs="Times New Roman"/>
        </w:rPr>
        <w:t>d</w:t>
      </w:r>
      <w:r w:rsidR="0018747B" w:rsidRPr="0018747B">
        <w:rPr>
          <w:rFonts w:ascii="Times New Roman" w:hAnsi="Times New Roman" w:cs="Times New Roman"/>
        </w:rPr>
        <w:t>e</w:t>
      </w:r>
      <w:r w:rsidR="0064201D">
        <w:rPr>
          <w:rFonts w:ascii="Times New Roman" w:hAnsi="Times New Roman" w:cs="Times New Roman"/>
        </w:rPr>
        <w:t xml:space="preserve"> entre </w:t>
      </w:r>
      <w:r w:rsidR="0018747B" w:rsidRPr="0018747B">
        <w:rPr>
          <w:rFonts w:ascii="Times New Roman" w:hAnsi="Times New Roman" w:cs="Times New Roman"/>
        </w:rPr>
        <w:t xml:space="preserve">todos </w:t>
      </w:r>
      <w:r w:rsidR="00D409E6">
        <w:rPr>
          <w:rFonts w:ascii="Times New Roman" w:hAnsi="Times New Roman" w:cs="Times New Roman"/>
        </w:rPr>
        <w:t xml:space="preserve">ellos </w:t>
      </w:r>
      <w:r w:rsidR="0018747B">
        <w:rPr>
          <w:rFonts w:ascii="Times New Roman" w:hAnsi="Times New Roman" w:cs="Times New Roman"/>
        </w:rPr>
        <w:t xml:space="preserve">se seleccionaron </w:t>
      </w:r>
      <w:r w:rsidR="00D409E6">
        <w:rPr>
          <w:rFonts w:ascii="Times New Roman" w:hAnsi="Times New Roman" w:cs="Times New Roman"/>
        </w:rPr>
        <w:t xml:space="preserve">los siguientes posibles proveedores </w:t>
      </w:r>
      <w:r>
        <w:rPr>
          <w:rFonts w:ascii="Times New Roman" w:hAnsi="Times New Roman" w:cs="Times New Roman"/>
        </w:rPr>
        <w:t>p</w:t>
      </w:r>
      <w:r w:rsidR="0018747B" w:rsidRPr="0018747B">
        <w:rPr>
          <w:rFonts w:ascii="Times New Roman" w:hAnsi="Times New Roman" w:cs="Times New Roman"/>
        </w:rPr>
        <w:t>ara efectos de</w:t>
      </w:r>
      <w:r w:rsidR="00FF69AD">
        <w:rPr>
          <w:rFonts w:ascii="Times New Roman" w:hAnsi="Times New Roman" w:cs="Times New Roman"/>
        </w:rPr>
        <w:t xml:space="preserve"> </w:t>
      </w:r>
      <w:r w:rsidR="0018747B" w:rsidRPr="0018747B">
        <w:rPr>
          <w:rFonts w:ascii="Times New Roman" w:hAnsi="Times New Roman" w:cs="Times New Roman"/>
        </w:rPr>
        <w:t>l</w:t>
      </w:r>
      <w:r w:rsidR="00FF69AD">
        <w:rPr>
          <w:rFonts w:ascii="Times New Roman" w:hAnsi="Times New Roman" w:cs="Times New Roman"/>
        </w:rPr>
        <w:t>a</w:t>
      </w:r>
      <w:r w:rsidR="0018747B" w:rsidRPr="0018747B">
        <w:rPr>
          <w:rFonts w:ascii="Times New Roman" w:hAnsi="Times New Roman" w:cs="Times New Roman"/>
        </w:rPr>
        <w:t xml:space="preserve"> presente </w:t>
      </w:r>
      <w:r w:rsidR="00FF69AD">
        <w:rPr>
          <w:rFonts w:ascii="Times New Roman" w:hAnsi="Times New Roman" w:cs="Times New Roman"/>
        </w:rPr>
        <w:t>adquisición</w:t>
      </w:r>
      <w:r w:rsidR="0064201D">
        <w:rPr>
          <w:rFonts w:ascii="Times New Roman" w:hAnsi="Times New Roman" w:cs="Times New Roman"/>
        </w:rPr>
        <w:t>:</w:t>
      </w:r>
    </w:p>
    <w:p w:rsidR="00FD7F26" w:rsidRDefault="00FD7F26" w:rsidP="00BE286E">
      <w:pPr>
        <w:spacing w:after="0"/>
        <w:jc w:val="both"/>
        <w:rPr>
          <w:rFonts w:ascii="Times New Roman" w:hAnsi="Times New Roman" w:cs="Times New Roman"/>
          <w:color w:val="000000"/>
        </w:rPr>
      </w:pPr>
    </w:p>
    <w:p w:rsidR="00AF768E" w:rsidRPr="0018747B" w:rsidRDefault="00AF768E" w:rsidP="00BE286E">
      <w:pPr>
        <w:spacing w:after="0"/>
        <w:jc w:val="both"/>
        <w:rPr>
          <w:rFonts w:ascii="Times New Roman" w:hAnsi="Times New Roman" w:cs="Times New Roman"/>
          <w:color w:val="000000"/>
        </w:rPr>
      </w:pPr>
    </w:p>
    <w:tbl>
      <w:tblPr>
        <w:tblStyle w:val="Tabladecuadrcula4-nfasis1"/>
        <w:tblW w:w="0" w:type="auto"/>
        <w:jc w:val="center"/>
        <w:tblLook w:val="0420" w:firstRow="1" w:lastRow="0" w:firstColumn="0" w:lastColumn="0" w:noHBand="0" w:noVBand="1"/>
      </w:tblPr>
      <w:tblGrid>
        <w:gridCol w:w="1016"/>
        <w:gridCol w:w="3969"/>
      </w:tblGrid>
      <w:tr w:rsidR="00E6296A" w:rsidRPr="002F654A" w:rsidTr="0068266F">
        <w:trPr>
          <w:cnfStyle w:val="100000000000" w:firstRow="1" w:lastRow="0" w:firstColumn="0" w:lastColumn="0" w:oddVBand="0" w:evenVBand="0" w:oddHBand="0" w:evenHBand="0" w:firstRowFirstColumn="0" w:firstRowLastColumn="0" w:lastRowFirstColumn="0" w:lastRowLastColumn="0"/>
          <w:trHeight w:val="283"/>
          <w:jc w:val="center"/>
        </w:trPr>
        <w:tc>
          <w:tcPr>
            <w:tcW w:w="1016" w:type="dxa"/>
            <w:vAlign w:val="center"/>
          </w:tcPr>
          <w:p w:rsidR="00E6296A" w:rsidRPr="002F654A" w:rsidRDefault="00E6296A" w:rsidP="00E6296A">
            <w:pPr>
              <w:jc w:val="center"/>
              <w:rPr>
                <w:rFonts w:ascii="Times New Roman" w:hAnsi="Times New Roman" w:cs="Times New Roman"/>
                <w:sz w:val="20"/>
              </w:rPr>
            </w:pPr>
            <w:r w:rsidRPr="002F654A">
              <w:rPr>
                <w:rFonts w:ascii="Times New Roman" w:hAnsi="Times New Roman" w:cs="Times New Roman"/>
                <w:sz w:val="20"/>
              </w:rPr>
              <w:t>Número</w:t>
            </w:r>
          </w:p>
        </w:tc>
        <w:tc>
          <w:tcPr>
            <w:tcW w:w="3969" w:type="dxa"/>
            <w:vAlign w:val="center"/>
          </w:tcPr>
          <w:p w:rsidR="00E6296A" w:rsidRPr="002F654A" w:rsidRDefault="00E6296A" w:rsidP="00E6296A">
            <w:pPr>
              <w:jc w:val="center"/>
              <w:rPr>
                <w:rFonts w:ascii="Times New Roman" w:hAnsi="Times New Roman" w:cs="Times New Roman"/>
                <w:sz w:val="20"/>
              </w:rPr>
            </w:pPr>
            <w:r w:rsidRPr="002F654A">
              <w:rPr>
                <w:rFonts w:ascii="Times New Roman" w:hAnsi="Times New Roman" w:cs="Times New Roman"/>
                <w:sz w:val="20"/>
              </w:rPr>
              <w:t>Nombre de la Empresa</w:t>
            </w:r>
          </w:p>
        </w:tc>
      </w:tr>
      <w:tr w:rsidR="00E6296A" w:rsidRPr="00750F03" w:rsidTr="0068266F">
        <w:trPr>
          <w:cnfStyle w:val="000000100000" w:firstRow="0" w:lastRow="0" w:firstColumn="0" w:lastColumn="0" w:oddVBand="0" w:evenVBand="0" w:oddHBand="1" w:evenHBand="0" w:firstRowFirstColumn="0" w:firstRowLastColumn="0" w:lastRowFirstColumn="0" w:lastRowLastColumn="0"/>
          <w:trHeight w:val="340"/>
          <w:jc w:val="center"/>
        </w:trPr>
        <w:tc>
          <w:tcPr>
            <w:tcW w:w="1016" w:type="dxa"/>
            <w:vAlign w:val="center"/>
          </w:tcPr>
          <w:p w:rsidR="00E6296A" w:rsidRPr="00BD0FDB" w:rsidRDefault="00E6296A" w:rsidP="0068266F">
            <w:pPr>
              <w:jc w:val="center"/>
              <w:rPr>
                <w:rFonts w:ascii="Times New Roman" w:hAnsi="Times New Roman" w:cs="Times New Roman"/>
                <w:color w:val="000000"/>
                <w:sz w:val="18"/>
              </w:rPr>
            </w:pPr>
            <w:r w:rsidRPr="00BD0FDB">
              <w:rPr>
                <w:rFonts w:ascii="Times New Roman" w:hAnsi="Times New Roman" w:cs="Times New Roman"/>
                <w:color w:val="000000"/>
                <w:sz w:val="18"/>
              </w:rPr>
              <w:t>1</w:t>
            </w:r>
          </w:p>
        </w:tc>
        <w:tc>
          <w:tcPr>
            <w:tcW w:w="3969" w:type="dxa"/>
            <w:vAlign w:val="center"/>
          </w:tcPr>
          <w:p w:rsidR="00E6296A" w:rsidRPr="00BD0FDB" w:rsidRDefault="007801FB" w:rsidP="0068266F">
            <w:pPr>
              <w:jc w:val="center"/>
              <w:rPr>
                <w:rFonts w:ascii="Times New Roman" w:hAnsi="Times New Roman" w:cs="Times New Roman"/>
                <w:color w:val="000000"/>
                <w:sz w:val="18"/>
              </w:rPr>
            </w:pPr>
            <w:bookmarkStart w:id="22" w:name="OLE_LINK13"/>
            <w:bookmarkStart w:id="23" w:name="OLE_LINK14"/>
            <w:r>
              <w:rPr>
                <w:rFonts w:ascii="Times New Roman" w:hAnsi="Times New Roman" w:cs="Times New Roman"/>
                <w:color w:val="000000"/>
                <w:sz w:val="18"/>
              </w:rPr>
              <w:t>MAINBIT</w:t>
            </w:r>
          </w:p>
        </w:tc>
      </w:tr>
      <w:tr w:rsidR="00E6296A" w:rsidRPr="00750F03" w:rsidTr="0068266F">
        <w:trPr>
          <w:trHeight w:val="340"/>
          <w:jc w:val="center"/>
        </w:trPr>
        <w:tc>
          <w:tcPr>
            <w:tcW w:w="1016" w:type="dxa"/>
            <w:vAlign w:val="center"/>
          </w:tcPr>
          <w:p w:rsidR="00E6296A" w:rsidRPr="00BD0FDB" w:rsidRDefault="00E6296A" w:rsidP="0068266F">
            <w:pPr>
              <w:jc w:val="center"/>
              <w:rPr>
                <w:rFonts w:ascii="Times New Roman" w:hAnsi="Times New Roman" w:cs="Times New Roman"/>
                <w:color w:val="000000"/>
                <w:sz w:val="18"/>
                <w:szCs w:val="20"/>
              </w:rPr>
            </w:pPr>
            <w:r w:rsidRPr="00BD0FDB">
              <w:rPr>
                <w:rFonts w:ascii="Times New Roman" w:hAnsi="Times New Roman" w:cs="Times New Roman"/>
                <w:color w:val="000000"/>
                <w:sz w:val="18"/>
                <w:szCs w:val="20"/>
              </w:rPr>
              <w:t>2</w:t>
            </w:r>
          </w:p>
        </w:tc>
        <w:tc>
          <w:tcPr>
            <w:tcW w:w="3969" w:type="dxa"/>
            <w:vAlign w:val="center"/>
          </w:tcPr>
          <w:p w:rsidR="00E6296A" w:rsidRPr="00BD0FDB" w:rsidRDefault="007801FB" w:rsidP="0068266F">
            <w:pPr>
              <w:jc w:val="center"/>
              <w:rPr>
                <w:rFonts w:ascii="Times New Roman" w:hAnsi="Times New Roman" w:cs="Times New Roman"/>
                <w:color w:val="000000"/>
                <w:sz w:val="18"/>
                <w:szCs w:val="20"/>
              </w:rPr>
            </w:pPr>
            <w:r>
              <w:rPr>
                <w:rFonts w:ascii="Times New Roman" w:hAnsi="Times New Roman" w:cs="Times New Roman"/>
                <w:color w:val="000000"/>
                <w:sz w:val="18"/>
                <w:szCs w:val="20"/>
              </w:rPr>
              <w:t>ALEF</w:t>
            </w:r>
          </w:p>
        </w:tc>
      </w:tr>
      <w:tr w:rsidR="00E6296A" w:rsidRPr="00750F03" w:rsidTr="0068266F">
        <w:trPr>
          <w:cnfStyle w:val="000000100000" w:firstRow="0" w:lastRow="0" w:firstColumn="0" w:lastColumn="0" w:oddVBand="0" w:evenVBand="0" w:oddHBand="1" w:evenHBand="0" w:firstRowFirstColumn="0" w:firstRowLastColumn="0" w:lastRowFirstColumn="0" w:lastRowLastColumn="0"/>
          <w:trHeight w:val="340"/>
          <w:jc w:val="center"/>
        </w:trPr>
        <w:tc>
          <w:tcPr>
            <w:tcW w:w="1016" w:type="dxa"/>
            <w:vAlign w:val="center"/>
          </w:tcPr>
          <w:p w:rsidR="00E6296A" w:rsidRPr="00BD0FDB" w:rsidRDefault="00E6296A" w:rsidP="0068266F">
            <w:pPr>
              <w:jc w:val="center"/>
              <w:rPr>
                <w:rFonts w:ascii="Times New Roman" w:hAnsi="Times New Roman" w:cs="Times New Roman"/>
                <w:color w:val="000000"/>
                <w:sz w:val="18"/>
              </w:rPr>
            </w:pPr>
            <w:r w:rsidRPr="00BD0FDB">
              <w:rPr>
                <w:rFonts w:ascii="Times New Roman" w:hAnsi="Times New Roman" w:cs="Times New Roman"/>
                <w:color w:val="000000"/>
                <w:sz w:val="18"/>
              </w:rPr>
              <w:t>3</w:t>
            </w:r>
          </w:p>
        </w:tc>
        <w:tc>
          <w:tcPr>
            <w:tcW w:w="3969" w:type="dxa"/>
            <w:vAlign w:val="center"/>
          </w:tcPr>
          <w:p w:rsidR="00E6296A" w:rsidRPr="00BD0FDB" w:rsidRDefault="007801FB" w:rsidP="0068266F">
            <w:pPr>
              <w:jc w:val="center"/>
              <w:rPr>
                <w:rFonts w:ascii="Times New Roman" w:hAnsi="Times New Roman" w:cs="Times New Roman"/>
                <w:color w:val="000000"/>
                <w:sz w:val="18"/>
              </w:rPr>
            </w:pPr>
            <w:r>
              <w:rPr>
                <w:rFonts w:ascii="Times New Roman" w:hAnsi="Times New Roman" w:cs="Times New Roman"/>
                <w:color w:val="000000"/>
                <w:sz w:val="18"/>
              </w:rPr>
              <w:t>ADS</w:t>
            </w:r>
          </w:p>
        </w:tc>
      </w:tr>
      <w:bookmarkEnd w:id="22"/>
      <w:bookmarkEnd w:id="23"/>
    </w:tbl>
    <w:p w:rsidR="00C92D9B" w:rsidRDefault="00C92D9B" w:rsidP="0064201D">
      <w:pPr>
        <w:autoSpaceDE w:val="0"/>
        <w:autoSpaceDN w:val="0"/>
        <w:adjustRightInd w:val="0"/>
        <w:spacing w:after="0" w:line="240" w:lineRule="auto"/>
        <w:jc w:val="both"/>
        <w:rPr>
          <w:rFonts w:ascii="Times New Roman" w:hAnsi="Times New Roman" w:cs="Times New Roman"/>
          <w:color w:val="000000"/>
        </w:rPr>
      </w:pPr>
    </w:p>
    <w:p w:rsidR="0023220C" w:rsidRDefault="0023220C" w:rsidP="0018747B">
      <w:pPr>
        <w:autoSpaceDE w:val="0"/>
        <w:autoSpaceDN w:val="0"/>
        <w:adjustRightInd w:val="0"/>
        <w:spacing w:after="0" w:line="240" w:lineRule="auto"/>
        <w:jc w:val="both"/>
        <w:rPr>
          <w:rFonts w:ascii="Times New Roman" w:hAnsi="Times New Roman" w:cs="Times New Roman"/>
          <w:color w:val="000000"/>
        </w:rPr>
      </w:pPr>
    </w:p>
    <w:p w:rsidR="0023220C" w:rsidRDefault="0023220C" w:rsidP="0018747B">
      <w:pPr>
        <w:autoSpaceDE w:val="0"/>
        <w:autoSpaceDN w:val="0"/>
        <w:adjustRightInd w:val="0"/>
        <w:spacing w:after="0" w:line="240" w:lineRule="auto"/>
        <w:jc w:val="both"/>
        <w:rPr>
          <w:rFonts w:ascii="Times New Roman" w:hAnsi="Times New Roman" w:cs="Times New Roman"/>
          <w:color w:val="000000"/>
        </w:rPr>
      </w:pPr>
    </w:p>
    <w:p w:rsidR="00710266" w:rsidRPr="0018747B" w:rsidRDefault="00710266" w:rsidP="0018747B">
      <w:pPr>
        <w:autoSpaceDE w:val="0"/>
        <w:autoSpaceDN w:val="0"/>
        <w:adjustRightInd w:val="0"/>
        <w:spacing w:after="0" w:line="240" w:lineRule="auto"/>
        <w:jc w:val="both"/>
        <w:rPr>
          <w:rFonts w:ascii="Times New Roman" w:hAnsi="Times New Roman" w:cs="Times New Roman"/>
          <w:color w:val="000000"/>
        </w:rPr>
      </w:pPr>
      <w:r w:rsidRPr="0018747B">
        <w:rPr>
          <w:rFonts w:ascii="Times New Roman" w:hAnsi="Times New Roman" w:cs="Times New Roman"/>
          <w:color w:val="000000"/>
        </w:rPr>
        <w:t>Conforme a lo anterior, la consulta</w:t>
      </w:r>
      <w:r w:rsidR="00FF7B1E">
        <w:rPr>
          <w:rFonts w:ascii="Times New Roman" w:hAnsi="Times New Roman" w:cs="Times New Roman"/>
          <w:color w:val="000000"/>
        </w:rPr>
        <w:t xml:space="preserve"> que se hizo con</w:t>
      </w:r>
      <w:r w:rsidR="00F97E18">
        <w:rPr>
          <w:rFonts w:ascii="Times New Roman" w:hAnsi="Times New Roman" w:cs="Times New Roman"/>
          <w:color w:val="000000"/>
        </w:rPr>
        <w:t xml:space="preserve"> cada </w:t>
      </w:r>
      <w:r w:rsidR="00FF7B1E">
        <w:rPr>
          <w:rFonts w:ascii="Times New Roman" w:hAnsi="Times New Roman" w:cs="Times New Roman"/>
          <w:color w:val="000000"/>
        </w:rPr>
        <w:t>uno</w:t>
      </w:r>
      <w:r w:rsidR="00F97E18">
        <w:rPr>
          <w:rFonts w:ascii="Times New Roman" w:hAnsi="Times New Roman" w:cs="Times New Roman"/>
          <w:color w:val="000000"/>
        </w:rPr>
        <w:t xml:space="preserve"> de los proveedores antes mencionado</w:t>
      </w:r>
      <w:r w:rsidR="00FF7B1E">
        <w:rPr>
          <w:rFonts w:ascii="Times New Roman" w:hAnsi="Times New Roman" w:cs="Times New Roman"/>
          <w:color w:val="000000"/>
        </w:rPr>
        <w:t>s</w:t>
      </w:r>
      <w:r w:rsidRPr="0018747B">
        <w:rPr>
          <w:rFonts w:ascii="Times New Roman" w:hAnsi="Times New Roman" w:cs="Times New Roman"/>
          <w:color w:val="000000"/>
        </w:rPr>
        <w:t xml:space="preserve"> se</w:t>
      </w:r>
      <w:r w:rsidR="00844427" w:rsidRPr="0018747B">
        <w:rPr>
          <w:rFonts w:ascii="Times New Roman" w:hAnsi="Times New Roman" w:cs="Times New Roman"/>
          <w:color w:val="000000"/>
        </w:rPr>
        <w:t xml:space="preserve"> </w:t>
      </w:r>
      <w:r w:rsidRPr="0018747B">
        <w:rPr>
          <w:rFonts w:ascii="Times New Roman" w:hAnsi="Times New Roman" w:cs="Times New Roman"/>
          <w:color w:val="000000"/>
        </w:rPr>
        <w:t xml:space="preserve">realizó </w:t>
      </w:r>
      <w:r w:rsidR="00FF7B1E">
        <w:rPr>
          <w:rFonts w:ascii="Times New Roman" w:hAnsi="Times New Roman" w:cs="Times New Roman"/>
          <w:color w:val="000000"/>
        </w:rPr>
        <w:t xml:space="preserve">de manera </w:t>
      </w:r>
      <w:r w:rsidRPr="0018747B">
        <w:rPr>
          <w:rFonts w:ascii="Times New Roman" w:hAnsi="Times New Roman" w:cs="Times New Roman"/>
          <w:color w:val="000000"/>
        </w:rPr>
        <w:t xml:space="preserve">formal a través del formato </w:t>
      </w:r>
      <w:r w:rsidR="00C92D9B">
        <w:rPr>
          <w:rFonts w:ascii="Times New Roman" w:hAnsi="Times New Roman" w:cs="Times New Roman"/>
          <w:color w:val="000000"/>
        </w:rPr>
        <w:t>elaborado</w:t>
      </w:r>
      <w:r w:rsidRPr="0018747B">
        <w:rPr>
          <w:rFonts w:ascii="Times New Roman" w:hAnsi="Times New Roman" w:cs="Times New Roman"/>
          <w:color w:val="000000"/>
        </w:rPr>
        <w:t>, documento al que se adjunt</w:t>
      </w:r>
      <w:r w:rsidR="007E48D6">
        <w:rPr>
          <w:rFonts w:ascii="Times New Roman" w:hAnsi="Times New Roman" w:cs="Times New Roman"/>
          <w:color w:val="000000"/>
        </w:rPr>
        <w:t>ó</w:t>
      </w:r>
      <w:r w:rsidRPr="0018747B">
        <w:rPr>
          <w:rFonts w:ascii="Times New Roman" w:hAnsi="Times New Roman" w:cs="Times New Roman"/>
          <w:color w:val="000000"/>
        </w:rPr>
        <w:t xml:space="preserve"> </w:t>
      </w:r>
      <w:r w:rsidR="007E48D6">
        <w:rPr>
          <w:rFonts w:ascii="Times New Roman" w:hAnsi="Times New Roman" w:cs="Times New Roman"/>
          <w:color w:val="000000"/>
        </w:rPr>
        <w:t xml:space="preserve">el </w:t>
      </w:r>
      <w:r w:rsidRPr="0018747B">
        <w:rPr>
          <w:rFonts w:ascii="Times New Roman" w:hAnsi="Times New Roman" w:cs="Times New Roman"/>
          <w:color w:val="000000"/>
        </w:rPr>
        <w:t>Anexo Técnico</w:t>
      </w:r>
      <w:r w:rsidR="007E48D6">
        <w:rPr>
          <w:rFonts w:ascii="Times New Roman" w:hAnsi="Times New Roman" w:cs="Times New Roman"/>
          <w:color w:val="000000"/>
        </w:rPr>
        <w:t xml:space="preserve"> correspondiente</w:t>
      </w:r>
      <w:r w:rsidRPr="0018747B">
        <w:rPr>
          <w:rFonts w:ascii="Times New Roman" w:hAnsi="Times New Roman" w:cs="Times New Roman"/>
          <w:color w:val="000000"/>
        </w:rPr>
        <w:t xml:space="preserve">, </w:t>
      </w:r>
      <w:r w:rsidR="007E48D6">
        <w:rPr>
          <w:rFonts w:ascii="Times New Roman" w:hAnsi="Times New Roman" w:cs="Times New Roman"/>
          <w:color w:val="000000"/>
        </w:rPr>
        <w:t xml:space="preserve">el cual </w:t>
      </w:r>
      <w:r w:rsidRPr="0018747B">
        <w:rPr>
          <w:rFonts w:ascii="Times New Roman" w:hAnsi="Times New Roman" w:cs="Times New Roman"/>
          <w:color w:val="000000"/>
        </w:rPr>
        <w:t>contiene todas y cada una de las especificaciones técnicas</w:t>
      </w:r>
      <w:r w:rsidR="00844427" w:rsidRPr="0018747B">
        <w:rPr>
          <w:rFonts w:ascii="Times New Roman" w:hAnsi="Times New Roman" w:cs="Times New Roman"/>
          <w:color w:val="000000"/>
        </w:rPr>
        <w:t xml:space="preserve"> </w:t>
      </w:r>
      <w:r w:rsidRPr="0018747B">
        <w:rPr>
          <w:rFonts w:ascii="Times New Roman" w:hAnsi="Times New Roman" w:cs="Times New Roman"/>
          <w:color w:val="000000"/>
        </w:rPr>
        <w:t>que son necesarias para la debida consecución de los objetivos que persigue la contratación que se requiere.</w:t>
      </w:r>
    </w:p>
    <w:p w:rsidR="00844427" w:rsidRDefault="00844427" w:rsidP="0018747B">
      <w:pPr>
        <w:autoSpaceDE w:val="0"/>
        <w:autoSpaceDN w:val="0"/>
        <w:adjustRightInd w:val="0"/>
        <w:spacing w:after="0" w:line="240" w:lineRule="auto"/>
        <w:jc w:val="both"/>
        <w:rPr>
          <w:rFonts w:ascii="Times New Roman" w:hAnsi="Times New Roman" w:cs="Times New Roman"/>
          <w:color w:val="000000"/>
        </w:rPr>
      </w:pPr>
    </w:p>
    <w:p w:rsidR="00710266" w:rsidRPr="0018747B" w:rsidRDefault="00710266" w:rsidP="0018747B">
      <w:pPr>
        <w:autoSpaceDE w:val="0"/>
        <w:autoSpaceDN w:val="0"/>
        <w:adjustRightInd w:val="0"/>
        <w:spacing w:after="0" w:line="240" w:lineRule="auto"/>
        <w:jc w:val="both"/>
        <w:rPr>
          <w:rFonts w:ascii="Times New Roman" w:hAnsi="Times New Roman" w:cs="Times New Roman"/>
          <w:color w:val="000000"/>
        </w:rPr>
      </w:pPr>
      <w:r w:rsidRPr="0018747B">
        <w:rPr>
          <w:rFonts w:ascii="Times New Roman" w:hAnsi="Times New Roman" w:cs="Times New Roman"/>
          <w:color w:val="000000"/>
        </w:rPr>
        <w:t xml:space="preserve">Dicho lo anterior, la verificación directa </w:t>
      </w:r>
      <w:r w:rsidR="00C92D9B">
        <w:rPr>
          <w:rFonts w:ascii="Times New Roman" w:hAnsi="Times New Roman" w:cs="Times New Roman"/>
          <w:color w:val="000000"/>
        </w:rPr>
        <w:t>con cada uno de los proveedores</w:t>
      </w:r>
      <w:r w:rsidR="00844427" w:rsidRPr="0018747B">
        <w:rPr>
          <w:rFonts w:ascii="Times New Roman" w:hAnsi="Times New Roman" w:cs="Times New Roman"/>
          <w:color w:val="000000"/>
        </w:rPr>
        <w:t xml:space="preserve"> se realizó con</w:t>
      </w:r>
      <w:r w:rsidR="00324B5B">
        <w:rPr>
          <w:rFonts w:ascii="Times New Roman" w:hAnsi="Times New Roman" w:cs="Times New Roman"/>
          <w:color w:val="000000"/>
        </w:rPr>
        <w:t xml:space="preserve"> </w:t>
      </w:r>
      <w:r w:rsidRPr="0018747B">
        <w:rPr>
          <w:rFonts w:ascii="Times New Roman" w:hAnsi="Times New Roman" w:cs="Times New Roman"/>
          <w:color w:val="000000"/>
        </w:rPr>
        <w:t>la finalidad de determinar</w:t>
      </w:r>
      <w:r w:rsidR="00324B5B">
        <w:rPr>
          <w:rFonts w:ascii="Times New Roman" w:hAnsi="Times New Roman" w:cs="Times New Roman"/>
          <w:color w:val="000000"/>
        </w:rPr>
        <w:t xml:space="preserve"> la </w:t>
      </w:r>
      <w:r w:rsidRPr="0018747B">
        <w:rPr>
          <w:rFonts w:ascii="Times New Roman" w:hAnsi="Times New Roman" w:cs="Times New Roman"/>
          <w:color w:val="000000"/>
        </w:rPr>
        <w:t>existen</w:t>
      </w:r>
      <w:r w:rsidR="00324B5B">
        <w:rPr>
          <w:rFonts w:ascii="Times New Roman" w:hAnsi="Times New Roman" w:cs="Times New Roman"/>
          <w:color w:val="000000"/>
        </w:rPr>
        <w:t>cia de</w:t>
      </w:r>
      <w:r w:rsidRPr="0018747B">
        <w:rPr>
          <w:rFonts w:ascii="Times New Roman" w:hAnsi="Times New Roman" w:cs="Times New Roman"/>
          <w:color w:val="000000"/>
        </w:rPr>
        <w:t xml:space="preserve"> proveedores que sean capaces de prove</w:t>
      </w:r>
      <w:r w:rsidR="00844427" w:rsidRPr="0018747B">
        <w:rPr>
          <w:rFonts w:ascii="Times New Roman" w:hAnsi="Times New Roman" w:cs="Times New Roman"/>
          <w:color w:val="000000"/>
        </w:rPr>
        <w:t xml:space="preserve">er las condiciones establecidas </w:t>
      </w:r>
      <w:r w:rsidR="00324B5B">
        <w:rPr>
          <w:rFonts w:ascii="Times New Roman" w:hAnsi="Times New Roman" w:cs="Times New Roman"/>
          <w:color w:val="000000"/>
        </w:rPr>
        <w:t>y requeridas para el Cinvestav</w:t>
      </w:r>
      <w:r w:rsidRPr="0018747B">
        <w:rPr>
          <w:rFonts w:ascii="Times New Roman" w:hAnsi="Times New Roman" w:cs="Times New Roman"/>
          <w:color w:val="000000"/>
        </w:rPr>
        <w:t xml:space="preserve">. Como resultado de la verificación realizada, </w:t>
      </w:r>
      <w:r w:rsidR="00844427" w:rsidRPr="0018747B">
        <w:rPr>
          <w:rFonts w:ascii="Times New Roman" w:hAnsi="Times New Roman" w:cs="Times New Roman"/>
          <w:color w:val="000000"/>
        </w:rPr>
        <w:t xml:space="preserve">se corroboró que </w:t>
      </w:r>
      <w:r w:rsidR="00C92D9B">
        <w:rPr>
          <w:rFonts w:ascii="Times New Roman" w:hAnsi="Times New Roman" w:cs="Times New Roman"/>
          <w:color w:val="000000"/>
        </w:rPr>
        <w:t>si existen proveedores</w:t>
      </w:r>
      <w:r w:rsidRPr="0018747B">
        <w:rPr>
          <w:rFonts w:ascii="Times New Roman" w:hAnsi="Times New Roman" w:cs="Times New Roman"/>
          <w:color w:val="000000"/>
        </w:rPr>
        <w:t xml:space="preserve"> con la capacidad suficiente para brindar de forma</w:t>
      </w:r>
      <w:r w:rsidR="00844427" w:rsidRPr="0018747B">
        <w:rPr>
          <w:rFonts w:ascii="Times New Roman" w:hAnsi="Times New Roman" w:cs="Times New Roman"/>
          <w:color w:val="000000"/>
        </w:rPr>
        <w:t xml:space="preserve"> </w:t>
      </w:r>
      <w:r w:rsidRPr="0018747B">
        <w:rPr>
          <w:rFonts w:ascii="Times New Roman" w:hAnsi="Times New Roman" w:cs="Times New Roman"/>
          <w:color w:val="000000"/>
        </w:rPr>
        <w:t xml:space="preserve">individual los servicios descritos en </w:t>
      </w:r>
      <w:r w:rsidR="00750F03">
        <w:rPr>
          <w:rFonts w:ascii="Times New Roman" w:hAnsi="Times New Roman" w:cs="Times New Roman"/>
          <w:color w:val="000000"/>
        </w:rPr>
        <w:t>el</w:t>
      </w:r>
      <w:r w:rsidRPr="0018747B">
        <w:rPr>
          <w:rFonts w:ascii="Times New Roman" w:hAnsi="Times New Roman" w:cs="Times New Roman"/>
          <w:color w:val="000000"/>
        </w:rPr>
        <w:t xml:space="preserve"> Anexo Técnico.</w:t>
      </w:r>
    </w:p>
    <w:p w:rsidR="00844427" w:rsidRDefault="00844427" w:rsidP="00710266">
      <w:pPr>
        <w:autoSpaceDE w:val="0"/>
        <w:autoSpaceDN w:val="0"/>
        <w:adjustRightInd w:val="0"/>
        <w:spacing w:after="0" w:line="240" w:lineRule="auto"/>
        <w:rPr>
          <w:rFonts w:ascii="Times New Roman" w:hAnsi="Times New Roman" w:cs="Times New Roman"/>
          <w:color w:val="000000"/>
        </w:rPr>
      </w:pPr>
    </w:p>
    <w:p w:rsidR="00B139F1" w:rsidRDefault="00B139F1" w:rsidP="00B139F1">
      <w:pPr>
        <w:autoSpaceDE w:val="0"/>
        <w:autoSpaceDN w:val="0"/>
        <w:adjustRightInd w:val="0"/>
        <w:spacing w:after="0" w:line="240" w:lineRule="auto"/>
        <w:jc w:val="both"/>
        <w:rPr>
          <w:rFonts w:ascii="Times New Roman" w:hAnsi="Times New Roman" w:cs="Times New Roman"/>
        </w:rPr>
      </w:pPr>
      <w:r w:rsidRPr="003B792F">
        <w:rPr>
          <w:rFonts w:ascii="Times New Roman" w:hAnsi="Times New Roman" w:cs="Times New Roman"/>
        </w:rPr>
        <w:t>De la consulta a cada una de las personas morales para efectos de la presente investigación de mercado, se</w:t>
      </w:r>
      <w:r>
        <w:rPr>
          <w:rFonts w:ascii="Times New Roman" w:hAnsi="Times New Roman" w:cs="Times New Roman"/>
        </w:rPr>
        <w:t xml:space="preserve"> obtuvieron las siguientes respuestas:</w:t>
      </w:r>
    </w:p>
    <w:p w:rsidR="00F53C23" w:rsidRDefault="00F53C23" w:rsidP="00B139F1">
      <w:pPr>
        <w:autoSpaceDE w:val="0"/>
        <w:autoSpaceDN w:val="0"/>
        <w:adjustRightInd w:val="0"/>
        <w:spacing w:after="0" w:line="240" w:lineRule="auto"/>
        <w:jc w:val="both"/>
        <w:rPr>
          <w:rFonts w:ascii="Times New Roman" w:hAnsi="Times New Roman" w:cs="Times New Roman"/>
        </w:rPr>
      </w:pPr>
    </w:p>
    <w:p w:rsidR="00F97E18" w:rsidRDefault="00F97E18" w:rsidP="00F97E18">
      <w:pPr>
        <w:tabs>
          <w:tab w:val="left" w:pos="3203"/>
        </w:tabs>
        <w:spacing w:after="0"/>
        <w:jc w:val="both"/>
        <w:rPr>
          <w:rFonts w:ascii="Times New Roman" w:hAnsi="Times New Roman" w:cs="Times New Roman"/>
        </w:rPr>
      </w:pPr>
    </w:p>
    <w:tbl>
      <w:tblPr>
        <w:tblStyle w:val="Tabladecuadrcula4-nfasis1"/>
        <w:tblW w:w="0" w:type="auto"/>
        <w:jc w:val="center"/>
        <w:tblLook w:val="0400" w:firstRow="0" w:lastRow="0" w:firstColumn="0" w:lastColumn="0" w:noHBand="0" w:noVBand="1"/>
      </w:tblPr>
      <w:tblGrid>
        <w:gridCol w:w="2835"/>
        <w:gridCol w:w="3415"/>
      </w:tblGrid>
      <w:tr w:rsidR="004E4770" w:rsidRPr="00F62E3F" w:rsidTr="00FF448C">
        <w:trPr>
          <w:cnfStyle w:val="000000100000" w:firstRow="0" w:lastRow="0" w:firstColumn="0" w:lastColumn="0" w:oddVBand="0" w:evenVBand="0" w:oddHBand="1" w:evenHBand="0" w:firstRowFirstColumn="0" w:firstRowLastColumn="0" w:lastRowFirstColumn="0" w:lastRowLastColumn="0"/>
          <w:trHeight w:val="624"/>
          <w:jc w:val="center"/>
        </w:trPr>
        <w:tc>
          <w:tcPr>
            <w:tcW w:w="2835" w:type="dxa"/>
            <w:vAlign w:val="center"/>
          </w:tcPr>
          <w:p w:rsidR="004E4770" w:rsidRPr="00F62E3F" w:rsidRDefault="007801FB" w:rsidP="004E4770">
            <w:pPr>
              <w:jc w:val="center"/>
              <w:rPr>
                <w:rFonts w:ascii="Times New Roman" w:hAnsi="Times New Roman" w:cs="Times New Roman"/>
                <w:color w:val="000000"/>
                <w:sz w:val="20"/>
                <w:szCs w:val="20"/>
              </w:rPr>
            </w:pPr>
            <w:bookmarkStart w:id="24" w:name="OLE_LINK54"/>
            <w:bookmarkStart w:id="25" w:name="OLE_LINK55"/>
            <w:r>
              <w:rPr>
                <w:rFonts w:ascii="Times New Roman" w:hAnsi="Times New Roman" w:cs="Times New Roman"/>
                <w:color w:val="000000"/>
                <w:sz w:val="20"/>
                <w:szCs w:val="20"/>
              </w:rPr>
              <w:t>MAINBIT</w:t>
            </w:r>
          </w:p>
        </w:tc>
        <w:tc>
          <w:tcPr>
            <w:tcW w:w="3415" w:type="dxa"/>
            <w:vAlign w:val="center"/>
          </w:tcPr>
          <w:p w:rsidR="004E4770" w:rsidRPr="00644C09" w:rsidRDefault="004E4770" w:rsidP="004E4770">
            <w:pPr>
              <w:pStyle w:val="Prrafodelista"/>
              <w:numPr>
                <w:ilvl w:val="0"/>
                <w:numId w:val="7"/>
              </w:numPr>
              <w:tabs>
                <w:tab w:val="left" w:pos="284"/>
                <w:tab w:val="left" w:pos="391"/>
              </w:tabs>
              <w:ind w:left="47" w:firstLine="0"/>
              <w:rPr>
                <w:rFonts w:ascii="Times New Roman" w:hAnsi="Times New Roman" w:cs="Times New Roman"/>
                <w:color w:val="000000"/>
                <w:sz w:val="20"/>
                <w:szCs w:val="20"/>
              </w:rPr>
            </w:pPr>
            <w:r w:rsidRPr="00644C09">
              <w:rPr>
                <w:rFonts w:ascii="Times New Roman" w:hAnsi="Times New Roman" w:cs="Times New Roman"/>
                <w:color w:val="000000"/>
                <w:sz w:val="20"/>
                <w:szCs w:val="20"/>
              </w:rPr>
              <w:t>Si cotizó</w:t>
            </w:r>
          </w:p>
          <w:p w:rsidR="004E4770" w:rsidRPr="00644C09" w:rsidRDefault="004E4770" w:rsidP="004E4770">
            <w:pPr>
              <w:pStyle w:val="Prrafodelista"/>
              <w:numPr>
                <w:ilvl w:val="0"/>
                <w:numId w:val="7"/>
              </w:numPr>
              <w:tabs>
                <w:tab w:val="left" w:pos="284"/>
                <w:tab w:val="left" w:pos="391"/>
              </w:tabs>
              <w:ind w:left="47" w:firstLine="0"/>
              <w:rPr>
                <w:rFonts w:ascii="Times New Roman" w:hAnsi="Times New Roman" w:cs="Times New Roman"/>
                <w:color w:val="000000"/>
                <w:sz w:val="20"/>
                <w:szCs w:val="20"/>
              </w:rPr>
            </w:pPr>
            <w:r w:rsidRPr="00644C09">
              <w:rPr>
                <w:rFonts w:ascii="Times New Roman" w:hAnsi="Times New Roman" w:cs="Times New Roman"/>
                <w:color w:val="000000"/>
                <w:sz w:val="20"/>
                <w:szCs w:val="20"/>
              </w:rPr>
              <w:t>Todos los servicios</w:t>
            </w:r>
          </w:p>
        </w:tc>
      </w:tr>
      <w:tr w:rsidR="004E4770" w:rsidRPr="00F62E3F" w:rsidTr="00FF448C">
        <w:trPr>
          <w:trHeight w:val="624"/>
          <w:jc w:val="center"/>
        </w:trPr>
        <w:tc>
          <w:tcPr>
            <w:tcW w:w="2835" w:type="dxa"/>
            <w:vAlign w:val="center"/>
          </w:tcPr>
          <w:p w:rsidR="004E4770" w:rsidRPr="00F62E3F" w:rsidRDefault="007801FB" w:rsidP="004E4770">
            <w:pPr>
              <w:jc w:val="center"/>
              <w:rPr>
                <w:rFonts w:ascii="Times New Roman" w:hAnsi="Times New Roman" w:cs="Times New Roman"/>
                <w:color w:val="000000"/>
                <w:sz w:val="20"/>
                <w:szCs w:val="20"/>
              </w:rPr>
            </w:pPr>
            <w:r>
              <w:rPr>
                <w:rFonts w:ascii="Times New Roman" w:hAnsi="Times New Roman" w:cs="Times New Roman"/>
                <w:color w:val="000000"/>
                <w:sz w:val="20"/>
                <w:szCs w:val="20"/>
              </w:rPr>
              <w:t>ALEF</w:t>
            </w:r>
          </w:p>
        </w:tc>
        <w:tc>
          <w:tcPr>
            <w:tcW w:w="3415" w:type="dxa"/>
            <w:vAlign w:val="center"/>
          </w:tcPr>
          <w:p w:rsidR="004E4770" w:rsidRPr="00644C09" w:rsidRDefault="004E4770" w:rsidP="004E4770">
            <w:pPr>
              <w:pStyle w:val="Prrafodelista"/>
              <w:numPr>
                <w:ilvl w:val="0"/>
                <w:numId w:val="7"/>
              </w:numPr>
              <w:tabs>
                <w:tab w:val="left" w:pos="284"/>
                <w:tab w:val="left" w:pos="391"/>
              </w:tabs>
              <w:ind w:left="47" w:firstLine="0"/>
              <w:rPr>
                <w:rFonts w:ascii="Times New Roman" w:hAnsi="Times New Roman" w:cs="Times New Roman"/>
                <w:color w:val="000000"/>
                <w:sz w:val="20"/>
                <w:szCs w:val="20"/>
              </w:rPr>
            </w:pPr>
            <w:r w:rsidRPr="00644C09">
              <w:rPr>
                <w:rFonts w:ascii="Times New Roman" w:hAnsi="Times New Roman" w:cs="Times New Roman"/>
                <w:color w:val="000000"/>
                <w:sz w:val="20"/>
                <w:szCs w:val="20"/>
              </w:rPr>
              <w:t>Si cotizó</w:t>
            </w:r>
          </w:p>
          <w:p w:rsidR="004E4770" w:rsidRPr="00644C09" w:rsidRDefault="004E4770" w:rsidP="004E4770">
            <w:pPr>
              <w:pStyle w:val="Prrafodelista"/>
              <w:numPr>
                <w:ilvl w:val="0"/>
                <w:numId w:val="7"/>
              </w:numPr>
              <w:tabs>
                <w:tab w:val="left" w:pos="284"/>
                <w:tab w:val="left" w:pos="391"/>
              </w:tabs>
              <w:ind w:left="47" w:firstLine="0"/>
              <w:rPr>
                <w:rFonts w:ascii="Times New Roman" w:hAnsi="Times New Roman" w:cs="Times New Roman"/>
                <w:color w:val="000000"/>
                <w:sz w:val="20"/>
                <w:szCs w:val="20"/>
              </w:rPr>
            </w:pPr>
            <w:r w:rsidRPr="00644C09">
              <w:rPr>
                <w:rFonts w:ascii="Times New Roman" w:hAnsi="Times New Roman" w:cs="Times New Roman"/>
                <w:color w:val="000000"/>
                <w:sz w:val="20"/>
                <w:szCs w:val="20"/>
              </w:rPr>
              <w:t>Todos los servicios</w:t>
            </w:r>
          </w:p>
        </w:tc>
      </w:tr>
      <w:tr w:rsidR="00B139F1" w:rsidRPr="00F62E3F" w:rsidTr="00FF448C">
        <w:trPr>
          <w:cnfStyle w:val="000000100000" w:firstRow="0" w:lastRow="0" w:firstColumn="0" w:lastColumn="0" w:oddVBand="0" w:evenVBand="0" w:oddHBand="1" w:evenHBand="0" w:firstRowFirstColumn="0" w:firstRowLastColumn="0" w:lastRowFirstColumn="0" w:lastRowLastColumn="0"/>
          <w:trHeight w:val="624"/>
          <w:jc w:val="center"/>
        </w:trPr>
        <w:tc>
          <w:tcPr>
            <w:tcW w:w="2835" w:type="dxa"/>
            <w:vAlign w:val="center"/>
          </w:tcPr>
          <w:p w:rsidR="00B139F1" w:rsidRPr="00F62E3F" w:rsidRDefault="007801FB" w:rsidP="00D81D47">
            <w:pPr>
              <w:jc w:val="center"/>
              <w:rPr>
                <w:rFonts w:ascii="Times New Roman" w:hAnsi="Times New Roman" w:cs="Times New Roman"/>
                <w:color w:val="000000"/>
                <w:sz w:val="20"/>
                <w:szCs w:val="20"/>
              </w:rPr>
            </w:pPr>
            <w:r>
              <w:rPr>
                <w:rFonts w:ascii="Times New Roman" w:hAnsi="Times New Roman" w:cs="Times New Roman"/>
                <w:color w:val="000000"/>
                <w:sz w:val="20"/>
                <w:szCs w:val="20"/>
              </w:rPr>
              <w:t>ADS</w:t>
            </w:r>
          </w:p>
        </w:tc>
        <w:tc>
          <w:tcPr>
            <w:tcW w:w="3415" w:type="dxa"/>
            <w:vAlign w:val="center"/>
          </w:tcPr>
          <w:p w:rsidR="00B139F1" w:rsidRPr="00644C09" w:rsidRDefault="00B139F1" w:rsidP="00F37C69">
            <w:pPr>
              <w:pStyle w:val="Prrafodelista"/>
              <w:numPr>
                <w:ilvl w:val="0"/>
                <w:numId w:val="7"/>
              </w:numPr>
              <w:tabs>
                <w:tab w:val="left" w:pos="284"/>
                <w:tab w:val="left" w:pos="391"/>
              </w:tabs>
              <w:ind w:left="47" w:firstLine="0"/>
              <w:rPr>
                <w:rFonts w:ascii="Times New Roman" w:hAnsi="Times New Roman" w:cs="Times New Roman"/>
                <w:color w:val="000000"/>
                <w:sz w:val="20"/>
                <w:szCs w:val="20"/>
              </w:rPr>
            </w:pPr>
            <w:r w:rsidRPr="00644C09">
              <w:rPr>
                <w:rFonts w:ascii="Times New Roman" w:hAnsi="Times New Roman" w:cs="Times New Roman"/>
                <w:color w:val="000000"/>
                <w:sz w:val="20"/>
                <w:szCs w:val="20"/>
              </w:rPr>
              <w:t>Si cotizó</w:t>
            </w:r>
          </w:p>
          <w:p w:rsidR="00B139F1" w:rsidRPr="00644C09" w:rsidRDefault="00B139F1" w:rsidP="00F37C69">
            <w:pPr>
              <w:pStyle w:val="Prrafodelista"/>
              <w:numPr>
                <w:ilvl w:val="0"/>
                <w:numId w:val="7"/>
              </w:numPr>
              <w:tabs>
                <w:tab w:val="left" w:pos="284"/>
                <w:tab w:val="left" w:pos="391"/>
              </w:tabs>
              <w:ind w:left="47" w:firstLine="0"/>
              <w:rPr>
                <w:rFonts w:ascii="Times New Roman" w:hAnsi="Times New Roman" w:cs="Times New Roman"/>
                <w:color w:val="000000"/>
                <w:sz w:val="20"/>
                <w:szCs w:val="20"/>
              </w:rPr>
            </w:pPr>
            <w:r w:rsidRPr="00644C09">
              <w:rPr>
                <w:rFonts w:ascii="Times New Roman" w:hAnsi="Times New Roman" w:cs="Times New Roman"/>
                <w:color w:val="000000"/>
                <w:sz w:val="20"/>
                <w:szCs w:val="20"/>
              </w:rPr>
              <w:t>Todos los servicios</w:t>
            </w:r>
          </w:p>
        </w:tc>
      </w:tr>
      <w:bookmarkEnd w:id="24"/>
      <w:bookmarkEnd w:id="25"/>
    </w:tbl>
    <w:p w:rsidR="00BB7373" w:rsidRDefault="00BB7373" w:rsidP="00B139F1">
      <w:pPr>
        <w:spacing w:after="0"/>
        <w:jc w:val="both"/>
        <w:rPr>
          <w:rFonts w:ascii="Times New Roman" w:hAnsi="Times New Roman" w:cs="Times New Roman"/>
        </w:rPr>
      </w:pPr>
    </w:p>
    <w:p w:rsidR="00E81620" w:rsidRDefault="00E81620" w:rsidP="00B139F1">
      <w:pPr>
        <w:spacing w:after="0"/>
        <w:jc w:val="both"/>
        <w:rPr>
          <w:rFonts w:ascii="Times New Roman" w:hAnsi="Times New Roman" w:cs="Times New Roman"/>
        </w:rPr>
      </w:pPr>
    </w:p>
    <w:p w:rsidR="00E81620" w:rsidRDefault="00E81620" w:rsidP="00B139F1">
      <w:pPr>
        <w:spacing w:after="0"/>
        <w:jc w:val="both"/>
        <w:rPr>
          <w:rFonts w:ascii="Times New Roman" w:hAnsi="Times New Roman" w:cs="Times New Roman"/>
        </w:rPr>
      </w:pPr>
    </w:p>
    <w:p w:rsidR="00710266" w:rsidRPr="00972791" w:rsidRDefault="005C07A6" w:rsidP="00771796">
      <w:pPr>
        <w:pStyle w:val="Ttulo2"/>
        <w:spacing w:before="0" w:after="120"/>
        <w:rPr>
          <w:b/>
        </w:rPr>
      </w:pPr>
      <w:bookmarkStart w:id="26" w:name="_Toc492832808"/>
      <w:r>
        <w:rPr>
          <w:b/>
        </w:rPr>
        <w:t>5</w:t>
      </w:r>
      <w:r w:rsidR="00710266" w:rsidRPr="00972791">
        <w:rPr>
          <w:b/>
        </w:rPr>
        <w:t>.</w:t>
      </w:r>
      <w:r w:rsidR="00E81620">
        <w:rPr>
          <w:b/>
        </w:rPr>
        <w:t>2</w:t>
      </w:r>
      <w:r w:rsidR="00972791">
        <w:rPr>
          <w:b/>
        </w:rPr>
        <w:t>.-</w:t>
      </w:r>
      <w:r w:rsidR="00710266" w:rsidRPr="00972791">
        <w:rPr>
          <w:b/>
        </w:rPr>
        <w:t xml:space="preserve"> Precio prevaleciente de los </w:t>
      </w:r>
      <w:r w:rsidR="00694D24">
        <w:rPr>
          <w:b/>
        </w:rPr>
        <w:t xml:space="preserve">bienes y </w:t>
      </w:r>
      <w:r w:rsidR="00710266" w:rsidRPr="00972791">
        <w:rPr>
          <w:b/>
        </w:rPr>
        <w:t>servicios requeridos</w:t>
      </w:r>
      <w:bookmarkEnd w:id="26"/>
    </w:p>
    <w:p w:rsidR="006B2A9E" w:rsidRDefault="00113773" w:rsidP="00644C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Con las cotizaciones presentadas se pudieron </w:t>
      </w:r>
      <w:r w:rsidR="00644C09" w:rsidRPr="003B792F">
        <w:rPr>
          <w:rFonts w:ascii="Times New Roman" w:hAnsi="Times New Roman" w:cs="Times New Roman"/>
        </w:rPr>
        <w:t>corroborar los precios prevalecientes</w:t>
      </w:r>
      <w:r w:rsidR="0099766C">
        <w:rPr>
          <w:rFonts w:ascii="Times New Roman" w:hAnsi="Times New Roman" w:cs="Times New Roman"/>
        </w:rPr>
        <w:t xml:space="preserve"> del mercado</w:t>
      </w:r>
      <w:r w:rsidR="00C3023B">
        <w:rPr>
          <w:rFonts w:ascii="Times New Roman" w:hAnsi="Times New Roman" w:cs="Times New Roman"/>
        </w:rPr>
        <w:t xml:space="preserve"> en relación a</w:t>
      </w:r>
      <w:r w:rsidR="00D409E6">
        <w:rPr>
          <w:rFonts w:ascii="Times New Roman" w:hAnsi="Times New Roman" w:cs="Times New Roman"/>
        </w:rPr>
        <w:t xml:space="preserve"> lo</w:t>
      </w:r>
      <w:r w:rsidR="00644C09" w:rsidRPr="003B792F">
        <w:rPr>
          <w:rFonts w:ascii="Times New Roman" w:hAnsi="Times New Roman" w:cs="Times New Roman"/>
        </w:rPr>
        <w:t xml:space="preserve">s </w:t>
      </w:r>
      <w:r w:rsidR="00D409E6">
        <w:rPr>
          <w:rFonts w:ascii="Times New Roman" w:hAnsi="Times New Roman" w:cs="Times New Roman"/>
        </w:rPr>
        <w:t xml:space="preserve">servicios solicitados. Los precios obtenidos </w:t>
      </w:r>
      <w:r>
        <w:rPr>
          <w:rFonts w:ascii="Times New Roman" w:hAnsi="Times New Roman" w:cs="Times New Roman"/>
        </w:rPr>
        <w:t>se muestran en la</w:t>
      </w:r>
      <w:r w:rsidR="00D409E6">
        <w:rPr>
          <w:rFonts w:ascii="Times New Roman" w:hAnsi="Times New Roman" w:cs="Times New Roman"/>
        </w:rPr>
        <w:t xml:space="preserve"> siguiente tabla</w:t>
      </w:r>
      <w:r w:rsidR="00644C09" w:rsidRPr="003B792F">
        <w:rPr>
          <w:rFonts w:ascii="Times New Roman" w:hAnsi="Times New Roman" w:cs="Times New Roman"/>
        </w:rPr>
        <w:t>:</w:t>
      </w:r>
    </w:p>
    <w:p w:rsidR="003B792F" w:rsidRDefault="003B792F" w:rsidP="003B792F">
      <w:pPr>
        <w:spacing w:after="0"/>
        <w:jc w:val="both"/>
        <w:rPr>
          <w:rFonts w:ascii="Times New Roman" w:hAnsi="Times New Roman" w:cs="Times New Roman"/>
        </w:rPr>
      </w:pPr>
    </w:p>
    <w:tbl>
      <w:tblPr>
        <w:tblStyle w:val="Tabladecuadrcula4-nfasis1"/>
        <w:tblW w:w="0" w:type="auto"/>
        <w:jc w:val="center"/>
        <w:tblLook w:val="0420" w:firstRow="1" w:lastRow="0" w:firstColumn="0" w:lastColumn="0" w:noHBand="0" w:noVBand="1"/>
      </w:tblPr>
      <w:tblGrid>
        <w:gridCol w:w="1413"/>
        <w:gridCol w:w="1984"/>
        <w:gridCol w:w="1984"/>
        <w:gridCol w:w="1984"/>
      </w:tblGrid>
      <w:tr w:rsidR="00780A20" w:rsidRPr="002F654A" w:rsidTr="00C92D9B">
        <w:trPr>
          <w:cnfStyle w:val="100000000000" w:firstRow="1" w:lastRow="0" w:firstColumn="0" w:lastColumn="0" w:oddVBand="0" w:evenVBand="0" w:oddHBand="0" w:evenHBand="0" w:firstRowFirstColumn="0" w:firstRowLastColumn="0" w:lastRowFirstColumn="0" w:lastRowLastColumn="0"/>
          <w:trHeight w:val="567"/>
          <w:jc w:val="center"/>
        </w:trPr>
        <w:tc>
          <w:tcPr>
            <w:tcW w:w="1413" w:type="dxa"/>
            <w:vAlign w:val="center"/>
          </w:tcPr>
          <w:p w:rsidR="00780A20" w:rsidRPr="002F654A" w:rsidRDefault="00780A20" w:rsidP="002364F7">
            <w:pPr>
              <w:jc w:val="center"/>
              <w:rPr>
                <w:rFonts w:ascii="Times New Roman" w:hAnsi="Times New Roman" w:cs="Times New Roman"/>
                <w:sz w:val="20"/>
                <w:szCs w:val="20"/>
              </w:rPr>
            </w:pPr>
            <w:r w:rsidRPr="002F654A">
              <w:rPr>
                <w:rFonts w:ascii="Times New Roman" w:hAnsi="Times New Roman" w:cs="Times New Roman"/>
                <w:sz w:val="20"/>
                <w:szCs w:val="20"/>
              </w:rPr>
              <w:t>Proveedor</w:t>
            </w:r>
          </w:p>
        </w:tc>
        <w:tc>
          <w:tcPr>
            <w:tcW w:w="1984" w:type="dxa"/>
            <w:vAlign w:val="center"/>
          </w:tcPr>
          <w:p w:rsidR="00780A20" w:rsidRDefault="00C92D9B" w:rsidP="002364F7">
            <w:pPr>
              <w:pStyle w:val="Prrafodelista"/>
              <w:tabs>
                <w:tab w:val="left" w:pos="284"/>
                <w:tab w:val="left" w:pos="391"/>
              </w:tabs>
              <w:ind w:left="47"/>
              <w:jc w:val="center"/>
              <w:rPr>
                <w:rFonts w:ascii="Times New Roman" w:hAnsi="Times New Roman" w:cs="Times New Roman"/>
                <w:sz w:val="20"/>
                <w:szCs w:val="20"/>
              </w:rPr>
            </w:pPr>
            <w:r>
              <w:rPr>
                <w:rFonts w:ascii="Times New Roman" w:hAnsi="Times New Roman" w:cs="Times New Roman"/>
                <w:sz w:val="20"/>
                <w:szCs w:val="20"/>
              </w:rPr>
              <w:t>Modalidad</w:t>
            </w:r>
          </w:p>
          <w:p w:rsidR="00C92D9B" w:rsidRPr="002F654A" w:rsidRDefault="00C92D9B" w:rsidP="002364F7">
            <w:pPr>
              <w:pStyle w:val="Prrafodelista"/>
              <w:tabs>
                <w:tab w:val="left" w:pos="284"/>
                <w:tab w:val="left" w:pos="391"/>
              </w:tabs>
              <w:ind w:left="47"/>
              <w:jc w:val="center"/>
              <w:rPr>
                <w:rFonts w:ascii="Times New Roman" w:hAnsi="Times New Roman" w:cs="Times New Roman"/>
                <w:sz w:val="20"/>
                <w:szCs w:val="20"/>
              </w:rPr>
            </w:pPr>
            <w:r>
              <w:rPr>
                <w:rFonts w:ascii="Times New Roman" w:hAnsi="Times New Roman" w:cs="Times New Roman"/>
                <w:sz w:val="20"/>
                <w:szCs w:val="20"/>
              </w:rPr>
              <w:t>Adquisición</w:t>
            </w:r>
          </w:p>
        </w:tc>
        <w:tc>
          <w:tcPr>
            <w:tcW w:w="1984" w:type="dxa"/>
            <w:vAlign w:val="center"/>
          </w:tcPr>
          <w:p w:rsidR="00780A20" w:rsidRDefault="00C92D9B" w:rsidP="002364F7">
            <w:pPr>
              <w:pStyle w:val="Prrafodelista"/>
              <w:tabs>
                <w:tab w:val="left" w:pos="284"/>
                <w:tab w:val="left" w:pos="391"/>
              </w:tabs>
              <w:ind w:left="47"/>
              <w:jc w:val="center"/>
              <w:rPr>
                <w:rFonts w:ascii="Times New Roman" w:hAnsi="Times New Roman" w:cs="Times New Roman"/>
                <w:sz w:val="20"/>
                <w:szCs w:val="20"/>
              </w:rPr>
            </w:pPr>
            <w:r>
              <w:rPr>
                <w:rFonts w:ascii="Times New Roman" w:hAnsi="Times New Roman" w:cs="Times New Roman"/>
                <w:sz w:val="20"/>
                <w:szCs w:val="20"/>
              </w:rPr>
              <w:t>Modalidad</w:t>
            </w:r>
          </w:p>
          <w:p w:rsidR="00C92D9B" w:rsidRPr="002F654A" w:rsidRDefault="00C92D9B" w:rsidP="002364F7">
            <w:pPr>
              <w:pStyle w:val="Prrafodelista"/>
              <w:tabs>
                <w:tab w:val="left" w:pos="284"/>
                <w:tab w:val="left" w:pos="391"/>
              </w:tabs>
              <w:ind w:left="47"/>
              <w:jc w:val="center"/>
              <w:rPr>
                <w:rFonts w:ascii="Times New Roman" w:hAnsi="Times New Roman" w:cs="Times New Roman"/>
                <w:sz w:val="20"/>
                <w:szCs w:val="20"/>
              </w:rPr>
            </w:pPr>
            <w:r>
              <w:rPr>
                <w:rFonts w:ascii="Times New Roman" w:hAnsi="Times New Roman" w:cs="Times New Roman"/>
                <w:sz w:val="20"/>
                <w:szCs w:val="20"/>
              </w:rPr>
              <w:t>Arrendamiento</w:t>
            </w:r>
          </w:p>
        </w:tc>
        <w:tc>
          <w:tcPr>
            <w:tcW w:w="1984" w:type="dxa"/>
            <w:vAlign w:val="center"/>
          </w:tcPr>
          <w:p w:rsidR="00780A20" w:rsidRDefault="00C92D9B" w:rsidP="00BC7FC8">
            <w:pPr>
              <w:pStyle w:val="Prrafodelista"/>
              <w:tabs>
                <w:tab w:val="left" w:pos="284"/>
                <w:tab w:val="left" w:pos="391"/>
              </w:tabs>
              <w:ind w:left="47"/>
              <w:jc w:val="center"/>
              <w:rPr>
                <w:rFonts w:ascii="Times New Roman" w:hAnsi="Times New Roman" w:cs="Times New Roman"/>
                <w:sz w:val="20"/>
                <w:szCs w:val="20"/>
              </w:rPr>
            </w:pPr>
            <w:r>
              <w:rPr>
                <w:rFonts w:ascii="Times New Roman" w:hAnsi="Times New Roman" w:cs="Times New Roman"/>
                <w:sz w:val="20"/>
                <w:szCs w:val="20"/>
              </w:rPr>
              <w:t>Modalidad</w:t>
            </w:r>
          </w:p>
          <w:p w:rsidR="00C92D9B" w:rsidRPr="002F654A" w:rsidRDefault="00C92D9B" w:rsidP="00BC7FC8">
            <w:pPr>
              <w:pStyle w:val="Prrafodelista"/>
              <w:tabs>
                <w:tab w:val="left" w:pos="284"/>
                <w:tab w:val="left" w:pos="391"/>
              </w:tabs>
              <w:ind w:left="47"/>
              <w:jc w:val="center"/>
              <w:rPr>
                <w:rFonts w:ascii="Times New Roman" w:hAnsi="Times New Roman" w:cs="Times New Roman"/>
                <w:sz w:val="20"/>
                <w:szCs w:val="20"/>
              </w:rPr>
            </w:pPr>
            <w:r>
              <w:rPr>
                <w:rFonts w:ascii="Times New Roman" w:hAnsi="Times New Roman" w:cs="Times New Roman"/>
                <w:sz w:val="20"/>
                <w:szCs w:val="20"/>
              </w:rPr>
              <w:t>Servicios Administrados</w:t>
            </w:r>
          </w:p>
        </w:tc>
      </w:tr>
      <w:tr w:rsidR="00C92D9B" w:rsidRPr="00F62E3F" w:rsidTr="00FF448C">
        <w:trPr>
          <w:cnfStyle w:val="000000100000" w:firstRow="0" w:lastRow="0" w:firstColumn="0" w:lastColumn="0" w:oddVBand="0" w:evenVBand="0" w:oddHBand="1" w:evenHBand="0" w:firstRowFirstColumn="0" w:firstRowLastColumn="0" w:lastRowFirstColumn="0" w:lastRowLastColumn="0"/>
          <w:trHeight w:val="567"/>
          <w:jc w:val="center"/>
        </w:trPr>
        <w:tc>
          <w:tcPr>
            <w:tcW w:w="1413" w:type="dxa"/>
            <w:vAlign w:val="center"/>
          </w:tcPr>
          <w:p w:rsidR="00C92D9B" w:rsidRPr="00DE3FCE" w:rsidRDefault="007801FB" w:rsidP="00C92D9B">
            <w:pPr>
              <w:jc w:val="center"/>
              <w:rPr>
                <w:rFonts w:ascii="Times New Roman" w:hAnsi="Times New Roman" w:cs="Times New Roman"/>
                <w:color w:val="000000"/>
                <w:sz w:val="18"/>
                <w:szCs w:val="20"/>
              </w:rPr>
            </w:pPr>
            <w:r>
              <w:rPr>
                <w:rFonts w:ascii="Times New Roman" w:hAnsi="Times New Roman" w:cs="Times New Roman"/>
                <w:color w:val="000000"/>
                <w:sz w:val="18"/>
                <w:szCs w:val="20"/>
              </w:rPr>
              <w:t>MAINBIT</w:t>
            </w:r>
          </w:p>
        </w:tc>
        <w:tc>
          <w:tcPr>
            <w:tcW w:w="1984" w:type="dxa"/>
            <w:vAlign w:val="center"/>
          </w:tcPr>
          <w:p w:rsidR="00C92D9B" w:rsidRPr="00C92D9B" w:rsidRDefault="00AB0A99" w:rsidP="00B72141">
            <w:pPr>
              <w:jc w:val="center"/>
              <w:rPr>
                <w:rFonts w:ascii="Times New Roman" w:hAnsi="Times New Roman" w:cs="Times New Roman"/>
                <w:bCs/>
                <w:color w:val="000000"/>
                <w:sz w:val="18"/>
                <w:szCs w:val="18"/>
              </w:rPr>
            </w:pPr>
            <w:bookmarkStart w:id="27" w:name="OLE_LINK56"/>
            <w:bookmarkStart w:id="28" w:name="OLE_LINK57"/>
            <w:r>
              <w:rPr>
                <w:rFonts w:ascii="Times New Roman" w:hAnsi="Times New Roman" w:cs="Times New Roman"/>
                <w:bCs/>
                <w:color w:val="000000"/>
                <w:sz w:val="18"/>
                <w:szCs w:val="18"/>
              </w:rPr>
              <w:t xml:space="preserve">$ </w:t>
            </w:r>
            <w:bookmarkEnd w:id="27"/>
            <w:bookmarkEnd w:id="28"/>
            <w:r w:rsidR="000C413F">
              <w:rPr>
                <w:rFonts w:ascii="Times New Roman" w:hAnsi="Times New Roman" w:cs="Times New Roman"/>
                <w:bCs/>
                <w:color w:val="000000"/>
                <w:sz w:val="18"/>
                <w:szCs w:val="18"/>
              </w:rPr>
              <w:t>12,485,550.09</w:t>
            </w:r>
          </w:p>
        </w:tc>
        <w:tc>
          <w:tcPr>
            <w:tcW w:w="1984" w:type="dxa"/>
            <w:vAlign w:val="center"/>
          </w:tcPr>
          <w:p w:rsidR="00C92D9B" w:rsidRPr="00C92D9B" w:rsidRDefault="00AB0A99" w:rsidP="00C92D9B">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r w:rsidR="000C413F">
              <w:rPr>
                <w:rFonts w:ascii="Times New Roman" w:hAnsi="Times New Roman" w:cs="Times New Roman"/>
                <w:bCs/>
                <w:color w:val="000000"/>
                <w:sz w:val="18"/>
                <w:szCs w:val="18"/>
              </w:rPr>
              <w:t>14,164,279.99</w:t>
            </w:r>
          </w:p>
        </w:tc>
        <w:tc>
          <w:tcPr>
            <w:tcW w:w="1984" w:type="dxa"/>
            <w:vAlign w:val="center"/>
          </w:tcPr>
          <w:p w:rsidR="00C92D9B" w:rsidRPr="00C92D9B" w:rsidRDefault="00AB0A99" w:rsidP="00C92D9B">
            <w:pPr>
              <w:jc w:val="center"/>
              <w:rPr>
                <w:rFonts w:ascii="Times New Roman" w:hAnsi="Times New Roman" w:cs="Times New Roman"/>
                <w:bCs/>
                <w:color w:val="000000"/>
                <w:sz w:val="18"/>
                <w:szCs w:val="18"/>
              </w:rPr>
            </w:pPr>
            <w:r w:rsidRPr="00F41D74">
              <w:rPr>
                <w:rFonts w:ascii="Times New Roman" w:hAnsi="Times New Roman" w:cs="Times New Roman"/>
                <w:bCs/>
                <w:color w:val="000000"/>
                <w:sz w:val="18"/>
                <w:szCs w:val="18"/>
                <w:highlight w:val="yellow"/>
              </w:rPr>
              <w:t xml:space="preserve">$ </w:t>
            </w:r>
            <w:r w:rsidR="000C413F" w:rsidRPr="00F41D74">
              <w:rPr>
                <w:rFonts w:ascii="Times New Roman" w:hAnsi="Times New Roman" w:cs="Times New Roman"/>
                <w:bCs/>
                <w:color w:val="000000"/>
                <w:sz w:val="18"/>
                <w:szCs w:val="18"/>
                <w:highlight w:val="yellow"/>
              </w:rPr>
              <w:t>15,297,401.68</w:t>
            </w:r>
          </w:p>
        </w:tc>
      </w:tr>
      <w:tr w:rsidR="009F72F7" w:rsidRPr="00F62E3F" w:rsidTr="006442BD">
        <w:trPr>
          <w:trHeight w:val="567"/>
          <w:jc w:val="center"/>
        </w:trPr>
        <w:tc>
          <w:tcPr>
            <w:tcW w:w="1413" w:type="dxa"/>
            <w:vAlign w:val="center"/>
          </w:tcPr>
          <w:p w:rsidR="009F72F7" w:rsidRPr="00DE3FCE" w:rsidRDefault="007801FB" w:rsidP="006442BD">
            <w:pPr>
              <w:jc w:val="center"/>
              <w:rPr>
                <w:rFonts w:ascii="Times New Roman" w:hAnsi="Times New Roman" w:cs="Times New Roman"/>
                <w:color w:val="000000"/>
                <w:sz w:val="18"/>
                <w:szCs w:val="20"/>
              </w:rPr>
            </w:pPr>
            <w:r>
              <w:rPr>
                <w:rFonts w:ascii="Times New Roman" w:hAnsi="Times New Roman" w:cs="Times New Roman"/>
                <w:color w:val="000000"/>
                <w:sz w:val="18"/>
                <w:szCs w:val="20"/>
              </w:rPr>
              <w:t>ALEF</w:t>
            </w:r>
          </w:p>
        </w:tc>
        <w:tc>
          <w:tcPr>
            <w:tcW w:w="1984" w:type="dxa"/>
            <w:vAlign w:val="center"/>
          </w:tcPr>
          <w:p w:rsidR="009F72F7" w:rsidRPr="00C92D9B" w:rsidRDefault="007801FB" w:rsidP="006442BD">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$ 12,323,330.84</w:t>
            </w:r>
          </w:p>
        </w:tc>
        <w:tc>
          <w:tcPr>
            <w:tcW w:w="1984" w:type="dxa"/>
            <w:vAlign w:val="center"/>
          </w:tcPr>
          <w:p w:rsidR="009F72F7" w:rsidRPr="00C92D9B" w:rsidRDefault="000C413F" w:rsidP="006442BD">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$ 18,421,437.34</w:t>
            </w:r>
          </w:p>
        </w:tc>
        <w:tc>
          <w:tcPr>
            <w:tcW w:w="1984" w:type="dxa"/>
            <w:vAlign w:val="center"/>
          </w:tcPr>
          <w:p w:rsidR="009F72F7" w:rsidRPr="00C92D9B" w:rsidRDefault="000C413F" w:rsidP="006442BD">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$ 22,645,413.62</w:t>
            </w:r>
          </w:p>
        </w:tc>
      </w:tr>
      <w:tr w:rsidR="00C92D9B" w:rsidRPr="00F62E3F" w:rsidTr="00FF448C">
        <w:trPr>
          <w:cnfStyle w:val="000000100000" w:firstRow="0" w:lastRow="0" w:firstColumn="0" w:lastColumn="0" w:oddVBand="0" w:evenVBand="0" w:oddHBand="1" w:evenHBand="0" w:firstRowFirstColumn="0" w:firstRowLastColumn="0" w:lastRowFirstColumn="0" w:lastRowLastColumn="0"/>
          <w:trHeight w:val="567"/>
          <w:jc w:val="center"/>
        </w:trPr>
        <w:tc>
          <w:tcPr>
            <w:tcW w:w="1413" w:type="dxa"/>
            <w:vAlign w:val="center"/>
          </w:tcPr>
          <w:p w:rsidR="00C92D9B" w:rsidRPr="006A53DF" w:rsidRDefault="007801FB" w:rsidP="00C92D9B">
            <w:pPr>
              <w:jc w:val="center"/>
              <w:rPr>
                <w:rFonts w:ascii="Times New Roman" w:hAnsi="Times New Roman" w:cs="Times New Roman"/>
                <w:color w:val="000000"/>
                <w:sz w:val="18"/>
                <w:szCs w:val="20"/>
                <w:highlight w:val="yellow"/>
              </w:rPr>
            </w:pPr>
            <w:r>
              <w:rPr>
                <w:rFonts w:ascii="Times New Roman" w:hAnsi="Times New Roman" w:cs="Times New Roman"/>
                <w:color w:val="000000"/>
                <w:sz w:val="18"/>
                <w:szCs w:val="20"/>
                <w:highlight w:val="yellow"/>
              </w:rPr>
              <w:t>ADS</w:t>
            </w:r>
          </w:p>
        </w:tc>
        <w:tc>
          <w:tcPr>
            <w:tcW w:w="1984" w:type="dxa"/>
            <w:vAlign w:val="center"/>
          </w:tcPr>
          <w:p w:rsidR="00C92D9B" w:rsidRPr="006A53DF" w:rsidRDefault="00AB0A99" w:rsidP="00C92D9B">
            <w:pPr>
              <w:jc w:val="center"/>
              <w:rPr>
                <w:rFonts w:ascii="Times New Roman" w:hAnsi="Times New Roman" w:cs="Times New Roman"/>
                <w:bCs/>
                <w:color w:val="000000"/>
                <w:sz w:val="18"/>
                <w:szCs w:val="18"/>
                <w:highlight w:val="yellow"/>
              </w:rPr>
            </w:pPr>
            <w:r w:rsidRPr="006A53DF">
              <w:rPr>
                <w:rFonts w:ascii="Times New Roman" w:hAnsi="Times New Roman" w:cs="Times New Roman"/>
                <w:bCs/>
                <w:color w:val="000000"/>
                <w:sz w:val="18"/>
                <w:szCs w:val="18"/>
                <w:highlight w:val="yellow"/>
              </w:rPr>
              <w:t xml:space="preserve">$ </w:t>
            </w:r>
            <w:r w:rsidR="00E737EE">
              <w:rPr>
                <w:rFonts w:ascii="Times New Roman" w:hAnsi="Times New Roman" w:cs="Times New Roman"/>
                <w:bCs/>
                <w:color w:val="000000"/>
                <w:sz w:val="18"/>
                <w:szCs w:val="18"/>
                <w:highlight w:val="yellow"/>
              </w:rPr>
              <w:t>9,639,140.32</w:t>
            </w:r>
          </w:p>
        </w:tc>
        <w:tc>
          <w:tcPr>
            <w:tcW w:w="1984" w:type="dxa"/>
            <w:vAlign w:val="center"/>
          </w:tcPr>
          <w:p w:rsidR="00C92D9B" w:rsidRPr="00E737EE" w:rsidRDefault="00F119B3" w:rsidP="00C92D9B">
            <w:pPr>
              <w:jc w:val="center"/>
              <w:rPr>
                <w:rFonts w:ascii="Times New Roman" w:hAnsi="Times New Roman" w:cs="Times New Roman"/>
                <w:bCs/>
                <w:color w:val="000000"/>
                <w:sz w:val="18"/>
                <w:szCs w:val="18"/>
              </w:rPr>
            </w:pPr>
            <w:r>
              <w:rPr>
                <w:rFonts w:ascii="Times New Roman" w:hAnsi="Times New Roman" w:cs="Times New Roman"/>
                <w:bCs/>
                <w:sz w:val="18"/>
                <w:szCs w:val="18"/>
                <w:highlight w:val="yellow"/>
              </w:rPr>
              <w:t>$13,502,303.64</w:t>
            </w:r>
          </w:p>
        </w:tc>
        <w:tc>
          <w:tcPr>
            <w:tcW w:w="1984" w:type="dxa"/>
            <w:vAlign w:val="center"/>
          </w:tcPr>
          <w:p w:rsidR="00C92D9B" w:rsidRPr="00E737EE" w:rsidRDefault="00E737EE" w:rsidP="00C92D9B">
            <w:pPr>
              <w:jc w:val="center"/>
              <w:rPr>
                <w:rFonts w:ascii="Times New Roman" w:hAnsi="Times New Roman" w:cs="Times New Roman"/>
                <w:bCs/>
                <w:color w:val="000000"/>
                <w:sz w:val="18"/>
                <w:szCs w:val="18"/>
              </w:rPr>
            </w:pPr>
            <w:r w:rsidRPr="00E737EE">
              <w:rPr>
                <w:rFonts w:ascii="Times New Roman" w:hAnsi="Times New Roman" w:cs="Times New Roman"/>
                <w:bCs/>
                <w:sz w:val="18"/>
                <w:szCs w:val="18"/>
              </w:rPr>
              <w:t>$17,552,986.13</w:t>
            </w:r>
          </w:p>
        </w:tc>
      </w:tr>
    </w:tbl>
    <w:p w:rsidR="00F97E18" w:rsidRDefault="00F97E18" w:rsidP="003B792F">
      <w:pPr>
        <w:spacing w:after="0"/>
        <w:jc w:val="both"/>
        <w:rPr>
          <w:rFonts w:ascii="Times New Roman" w:hAnsi="Times New Roman" w:cs="Times New Roman"/>
        </w:rPr>
      </w:pPr>
    </w:p>
    <w:p w:rsidR="00710266" w:rsidRPr="004C601D" w:rsidRDefault="00DC5D74" w:rsidP="0074468E">
      <w:pPr>
        <w:autoSpaceDE w:val="0"/>
        <w:autoSpaceDN w:val="0"/>
        <w:adjustRightInd w:val="0"/>
        <w:spacing w:after="0" w:line="240" w:lineRule="auto"/>
        <w:jc w:val="both"/>
        <w:rPr>
          <w:rFonts w:ascii="Times New Roman" w:hAnsi="Times New Roman" w:cs="Times New Roman"/>
        </w:rPr>
      </w:pPr>
      <w:r w:rsidRPr="004C601D">
        <w:rPr>
          <w:rFonts w:ascii="Times New Roman" w:hAnsi="Times New Roman" w:cs="Times New Roman"/>
        </w:rPr>
        <w:t xml:space="preserve">Los montos expresados anteriormente representan el costo </w:t>
      </w:r>
      <w:r w:rsidR="0074468E" w:rsidRPr="004C601D">
        <w:rPr>
          <w:rFonts w:ascii="Times New Roman" w:hAnsi="Times New Roman" w:cs="Times New Roman"/>
        </w:rPr>
        <w:t xml:space="preserve">de los </w:t>
      </w:r>
      <w:r w:rsidRPr="004C601D">
        <w:rPr>
          <w:rFonts w:ascii="Times New Roman" w:hAnsi="Times New Roman" w:cs="Times New Roman"/>
        </w:rPr>
        <w:t>servicios</w:t>
      </w:r>
      <w:r w:rsidR="002C31E5">
        <w:rPr>
          <w:rFonts w:ascii="Times New Roman" w:hAnsi="Times New Roman" w:cs="Times New Roman"/>
        </w:rPr>
        <w:t xml:space="preserve"> durante la totalidad del periodo</w:t>
      </w:r>
      <w:r w:rsidRPr="004C601D">
        <w:rPr>
          <w:rFonts w:ascii="Times New Roman" w:hAnsi="Times New Roman" w:cs="Times New Roman"/>
        </w:rPr>
        <w:t xml:space="preserve"> </w:t>
      </w:r>
      <w:r w:rsidR="00DF1033">
        <w:rPr>
          <w:rFonts w:ascii="Times New Roman" w:hAnsi="Times New Roman" w:cs="Times New Roman"/>
        </w:rPr>
        <w:t xml:space="preserve">considerado </w:t>
      </w:r>
      <w:r w:rsidRPr="004C601D">
        <w:rPr>
          <w:rFonts w:ascii="Times New Roman" w:hAnsi="Times New Roman" w:cs="Times New Roman"/>
        </w:rPr>
        <w:t>conforme a las dife</w:t>
      </w:r>
      <w:r w:rsidR="002C31E5">
        <w:rPr>
          <w:rFonts w:ascii="Times New Roman" w:hAnsi="Times New Roman" w:cs="Times New Roman"/>
        </w:rPr>
        <w:t xml:space="preserve">rentes cotizaciones presentadas, </w:t>
      </w:r>
      <w:r w:rsidR="00F97E18">
        <w:rPr>
          <w:rFonts w:ascii="Times New Roman" w:hAnsi="Times New Roman" w:cs="Times New Roman"/>
        </w:rPr>
        <w:t>de acuerdo con</w:t>
      </w:r>
      <w:r w:rsidR="002C31E5">
        <w:rPr>
          <w:rFonts w:ascii="Times New Roman" w:hAnsi="Times New Roman" w:cs="Times New Roman"/>
        </w:rPr>
        <w:t xml:space="preserve"> los </w:t>
      </w:r>
      <w:r w:rsidR="00C92D9B">
        <w:rPr>
          <w:rFonts w:ascii="Times New Roman" w:hAnsi="Times New Roman" w:cs="Times New Roman"/>
        </w:rPr>
        <w:t>requerimientos solicitados</w:t>
      </w:r>
      <w:r w:rsidR="002C31E5">
        <w:rPr>
          <w:rFonts w:ascii="Times New Roman" w:hAnsi="Times New Roman" w:cs="Times New Roman"/>
        </w:rPr>
        <w:t xml:space="preserve"> por el Cinvestav.</w:t>
      </w:r>
    </w:p>
    <w:p w:rsidR="00694D24" w:rsidRDefault="00694D24" w:rsidP="0074468E">
      <w:pPr>
        <w:spacing w:after="0"/>
        <w:jc w:val="both"/>
        <w:rPr>
          <w:rFonts w:ascii="Times New Roman" w:hAnsi="Times New Roman" w:cs="Times New Roman"/>
        </w:rPr>
      </w:pPr>
    </w:p>
    <w:p w:rsidR="00694D24" w:rsidRPr="00694D24" w:rsidRDefault="00694D24" w:rsidP="00694D24">
      <w:pPr>
        <w:keepNext/>
        <w:keepLines/>
        <w:spacing w:after="120"/>
        <w:outlineLvl w:val="1"/>
        <w:rPr>
          <w:rFonts w:asciiTheme="majorHAnsi" w:eastAsiaTheme="majorEastAsia" w:hAnsiTheme="majorHAnsi" w:cstheme="majorBidi"/>
          <w:b/>
          <w:color w:val="2E74B5" w:themeColor="accent1" w:themeShade="BF"/>
          <w:sz w:val="26"/>
          <w:szCs w:val="26"/>
        </w:rPr>
      </w:pPr>
      <w:bookmarkStart w:id="29" w:name="_Toc492832809"/>
      <w:r w:rsidRPr="00694D24">
        <w:rPr>
          <w:rFonts w:asciiTheme="majorHAnsi" w:eastAsiaTheme="majorEastAsia" w:hAnsiTheme="majorHAnsi" w:cstheme="majorBidi"/>
          <w:b/>
          <w:color w:val="2E74B5" w:themeColor="accent1" w:themeShade="BF"/>
          <w:sz w:val="26"/>
          <w:szCs w:val="26"/>
        </w:rPr>
        <w:t>5.</w:t>
      </w:r>
      <w:r w:rsidR="00E81620">
        <w:rPr>
          <w:rFonts w:asciiTheme="majorHAnsi" w:eastAsiaTheme="majorEastAsia" w:hAnsiTheme="majorHAnsi" w:cstheme="majorBidi"/>
          <w:b/>
          <w:color w:val="2E74B5" w:themeColor="accent1" w:themeShade="BF"/>
          <w:sz w:val="26"/>
          <w:szCs w:val="26"/>
        </w:rPr>
        <w:t>3</w:t>
      </w:r>
      <w:r w:rsidRPr="00694D24">
        <w:rPr>
          <w:rFonts w:asciiTheme="majorHAnsi" w:eastAsiaTheme="majorEastAsia" w:hAnsiTheme="majorHAnsi" w:cstheme="majorBidi"/>
          <w:b/>
          <w:color w:val="2E74B5" w:themeColor="accent1" w:themeShade="BF"/>
          <w:sz w:val="26"/>
          <w:szCs w:val="26"/>
        </w:rPr>
        <w:t xml:space="preserve">.- </w:t>
      </w:r>
      <w:r>
        <w:rPr>
          <w:rFonts w:asciiTheme="majorHAnsi" w:eastAsiaTheme="majorEastAsia" w:hAnsiTheme="majorHAnsi" w:cstheme="majorBidi"/>
          <w:b/>
          <w:color w:val="2E74B5" w:themeColor="accent1" w:themeShade="BF"/>
          <w:sz w:val="26"/>
          <w:szCs w:val="26"/>
        </w:rPr>
        <w:t xml:space="preserve">Estudio Costo-Beneficio de los bienes y </w:t>
      </w:r>
      <w:r w:rsidRPr="00694D24">
        <w:rPr>
          <w:rFonts w:asciiTheme="majorHAnsi" w:eastAsiaTheme="majorEastAsia" w:hAnsiTheme="majorHAnsi" w:cstheme="majorBidi"/>
          <w:b/>
          <w:color w:val="2E74B5" w:themeColor="accent1" w:themeShade="BF"/>
          <w:sz w:val="26"/>
          <w:szCs w:val="26"/>
        </w:rPr>
        <w:t>servicios requeridos</w:t>
      </w:r>
      <w:bookmarkEnd w:id="29"/>
    </w:p>
    <w:p w:rsidR="00D95BC7" w:rsidRDefault="00D95BC7" w:rsidP="00694D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Para efectos d</w:t>
      </w:r>
      <w:r w:rsidR="00694D24">
        <w:rPr>
          <w:rFonts w:ascii="Times New Roman" w:hAnsi="Times New Roman" w:cs="Times New Roman"/>
        </w:rPr>
        <w:t>el</w:t>
      </w:r>
      <w:r>
        <w:rPr>
          <w:rFonts w:ascii="Times New Roman" w:hAnsi="Times New Roman" w:cs="Times New Roman"/>
        </w:rPr>
        <w:t xml:space="preserve"> análisis del</w:t>
      </w:r>
      <w:r w:rsidR="00694D24">
        <w:rPr>
          <w:rFonts w:ascii="Times New Roman" w:hAnsi="Times New Roman" w:cs="Times New Roman"/>
        </w:rPr>
        <w:t xml:space="preserve"> Estudio Costo-Beneficio </w:t>
      </w:r>
      <w:r>
        <w:rPr>
          <w:rFonts w:ascii="Times New Roman" w:hAnsi="Times New Roman" w:cs="Times New Roman"/>
        </w:rPr>
        <w:t>solicitado,</w:t>
      </w:r>
      <w:r w:rsidR="003A3A44">
        <w:rPr>
          <w:rFonts w:ascii="Times New Roman" w:hAnsi="Times New Roman" w:cs="Times New Roman"/>
        </w:rPr>
        <w:t xml:space="preserve"> en la siguiente tabla se muestra </w:t>
      </w:r>
      <w:r w:rsidR="00694D24">
        <w:rPr>
          <w:rFonts w:ascii="Times New Roman" w:hAnsi="Times New Roman" w:cs="Times New Roman"/>
        </w:rPr>
        <w:t>el d</w:t>
      </w:r>
      <w:r w:rsidR="00694D24" w:rsidRPr="00694D24">
        <w:rPr>
          <w:rFonts w:ascii="Times New Roman" w:hAnsi="Times New Roman" w:cs="Times New Roman"/>
        </w:rPr>
        <w:t xml:space="preserve">esglose, de los costos de </w:t>
      </w:r>
      <w:r w:rsidR="000C413F">
        <w:rPr>
          <w:rFonts w:ascii="Times New Roman" w:hAnsi="Times New Roman" w:cs="Times New Roman"/>
        </w:rPr>
        <w:t>los equipos</w:t>
      </w:r>
      <w:r w:rsidR="003A3A44">
        <w:rPr>
          <w:rFonts w:ascii="Times New Roman" w:hAnsi="Times New Roman" w:cs="Times New Roman"/>
        </w:rPr>
        <w:t xml:space="preserve"> en las diferentes modalidades de</w:t>
      </w:r>
      <w:r w:rsidR="00694D24" w:rsidRPr="00694D24">
        <w:rPr>
          <w:rFonts w:ascii="Times New Roman" w:hAnsi="Times New Roman" w:cs="Times New Roman"/>
        </w:rPr>
        <w:t xml:space="preserve"> contratación</w:t>
      </w:r>
      <w:r w:rsidR="003A3A44">
        <w:rPr>
          <w:rFonts w:ascii="Times New Roman" w:hAnsi="Times New Roman" w:cs="Times New Roman"/>
        </w:rPr>
        <w:t xml:space="preserve">, </w:t>
      </w:r>
      <w:r w:rsidR="003A3A44" w:rsidRPr="00694D24">
        <w:rPr>
          <w:rFonts w:ascii="Times New Roman" w:hAnsi="Times New Roman" w:cs="Times New Roman"/>
        </w:rPr>
        <w:t>vinculados con el factor de tempo</w:t>
      </w:r>
      <w:r w:rsidR="003A3A44">
        <w:rPr>
          <w:rFonts w:ascii="Times New Roman" w:hAnsi="Times New Roman" w:cs="Times New Roman"/>
        </w:rPr>
        <w:t>ralidad más adecuado que en este caso es a 36 meses. La</w:t>
      </w:r>
      <w:r w:rsidR="003465B4">
        <w:rPr>
          <w:rFonts w:ascii="Times New Roman" w:hAnsi="Times New Roman" w:cs="Times New Roman"/>
        </w:rPr>
        <w:t xml:space="preserve"> cotización más económica</w:t>
      </w:r>
      <w:r w:rsidR="003A3A44">
        <w:rPr>
          <w:rFonts w:ascii="Times New Roman" w:hAnsi="Times New Roman" w:cs="Times New Roman"/>
        </w:rPr>
        <w:t xml:space="preserve"> resultó ser la</w:t>
      </w:r>
      <w:r w:rsidR="00F41D74">
        <w:rPr>
          <w:rFonts w:ascii="Times New Roman" w:hAnsi="Times New Roman" w:cs="Times New Roman"/>
        </w:rPr>
        <w:t xml:space="preserve"> del proveedor ADS en la modalidad de Adquisición y Arrendamiento </w:t>
      </w:r>
      <w:r w:rsidR="008D0547">
        <w:rPr>
          <w:rFonts w:ascii="Times New Roman" w:hAnsi="Times New Roman" w:cs="Times New Roman"/>
        </w:rPr>
        <w:t xml:space="preserve">y en la modalidad de Servicios Administrados </w:t>
      </w:r>
      <w:proofErr w:type="spellStart"/>
      <w:r w:rsidR="008D0547">
        <w:rPr>
          <w:rFonts w:ascii="Times New Roman" w:hAnsi="Times New Roman" w:cs="Times New Roman"/>
        </w:rPr>
        <w:t>Mainbit</w:t>
      </w:r>
      <w:proofErr w:type="spellEnd"/>
      <w:r w:rsidR="008D0547">
        <w:rPr>
          <w:rFonts w:ascii="Times New Roman" w:hAnsi="Times New Roman" w:cs="Times New Roman"/>
        </w:rPr>
        <w:t>.</w:t>
      </w:r>
    </w:p>
    <w:p w:rsidR="00F41D74" w:rsidRDefault="00F41D74" w:rsidP="00694D24">
      <w:pPr>
        <w:autoSpaceDE w:val="0"/>
        <w:autoSpaceDN w:val="0"/>
        <w:adjustRightInd w:val="0"/>
        <w:spacing w:after="0" w:line="240" w:lineRule="auto"/>
        <w:jc w:val="both"/>
        <w:rPr>
          <w:rFonts w:ascii="Times New Roman" w:hAnsi="Times New Roman" w:cs="Times New Roman"/>
        </w:rPr>
      </w:pPr>
    </w:p>
    <w:p w:rsidR="008D0547" w:rsidRPr="00F41D74" w:rsidRDefault="00F41D74" w:rsidP="0030668E">
      <w:pPr>
        <w:autoSpaceDE w:val="0"/>
        <w:autoSpaceDN w:val="0"/>
        <w:adjustRightInd w:val="0"/>
        <w:spacing w:after="0" w:line="240" w:lineRule="auto"/>
        <w:jc w:val="center"/>
        <w:rPr>
          <w:rFonts w:ascii="Times New Roman" w:hAnsi="Times New Roman" w:cs="Times New Roman"/>
          <w:b/>
          <w:sz w:val="32"/>
          <w:szCs w:val="32"/>
        </w:rPr>
      </w:pPr>
      <w:r w:rsidRPr="00F41D74">
        <w:rPr>
          <w:rFonts w:ascii="Times New Roman" w:hAnsi="Times New Roman" w:cs="Times New Roman"/>
          <w:b/>
          <w:sz w:val="32"/>
          <w:szCs w:val="32"/>
        </w:rPr>
        <w:t>Adquisición</w:t>
      </w:r>
    </w:p>
    <w:p w:rsidR="0023220C" w:rsidRDefault="0023220C" w:rsidP="00694D24">
      <w:pPr>
        <w:autoSpaceDE w:val="0"/>
        <w:autoSpaceDN w:val="0"/>
        <w:adjustRightInd w:val="0"/>
        <w:spacing w:after="0" w:line="240" w:lineRule="auto"/>
        <w:jc w:val="both"/>
        <w:rPr>
          <w:rFonts w:ascii="Times New Roman" w:hAnsi="Times New Roman" w:cs="Times New Roman"/>
        </w:rPr>
      </w:pPr>
    </w:p>
    <w:tbl>
      <w:tblPr>
        <w:tblW w:w="5277" w:type="pct"/>
        <w:tblCellMar>
          <w:left w:w="70" w:type="dxa"/>
          <w:right w:w="70" w:type="dxa"/>
        </w:tblCellMar>
        <w:tblLook w:val="04A0" w:firstRow="1" w:lastRow="0" w:firstColumn="1" w:lastColumn="0" w:noHBand="0" w:noVBand="1"/>
      </w:tblPr>
      <w:tblGrid>
        <w:gridCol w:w="3540"/>
        <w:gridCol w:w="1330"/>
        <w:gridCol w:w="2639"/>
        <w:gridCol w:w="3119"/>
      </w:tblGrid>
      <w:tr w:rsidR="002336AC" w:rsidRPr="00720471" w:rsidTr="00F53C23">
        <w:trPr>
          <w:trHeight w:val="420"/>
          <w:tblHead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jc w:val="center"/>
              <w:rPr>
                <w:rFonts w:ascii="Calibri" w:eastAsia="Times New Roman" w:hAnsi="Calibri" w:cs="Calibri"/>
                <w:b/>
                <w:bCs/>
                <w:color w:val="000000"/>
                <w:sz w:val="32"/>
                <w:szCs w:val="32"/>
                <w:lang w:eastAsia="es-MX"/>
              </w:rPr>
            </w:pPr>
            <w:r w:rsidRPr="00720471">
              <w:rPr>
                <w:rFonts w:ascii="Calibri" w:eastAsia="Times New Roman" w:hAnsi="Calibri" w:cs="Calibri"/>
                <w:b/>
                <w:bCs/>
                <w:color w:val="000000"/>
                <w:sz w:val="32"/>
                <w:szCs w:val="32"/>
                <w:lang w:eastAsia="es-MX"/>
              </w:rPr>
              <w:t>Equipo</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jc w:val="center"/>
              <w:rPr>
                <w:rFonts w:ascii="Calibri" w:eastAsia="Times New Roman" w:hAnsi="Calibri" w:cs="Calibri"/>
                <w:b/>
                <w:bCs/>
                <w:color w:val="000000"/>
                <w:sz w:val="32"/>
                <w:szCs w:val="32"/>
                <w:lang w:eastAsia="es-MX"/>
              </w:rPr>
            </w:pPr>
            <w:r w:rsidRPr="00720471">
              <w:rPr>
                <w:rFonts w:ascii="Calibri" w:eastAsia="Times New Roman" w:hAnsi="Calibri" w:cs="Calibri"/>
                <w:b/>
                <w:bCs/>
                <w:color w:val="000000"/>
                <w:sz w:val="32"/>
                <w:szCs w:val="32"/>
                <w:lang w:eastAsia="es-MX"/>
              </w:rPr>
              <w:t>Cantidad</w:t>
            </w:r>
          </w:p>
        </w:tc>
        <w:tc>
          <w:tcPr>
            <w:tcW w:w="2639" w:type="dxa"/>
            <w:tcBorders>
              <w:top w:val="single" w:sz="4" w:space="0" w:color="auto"/>
              <w:left w:val="nil"/>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jc w:val="center"/>
              <w:rPr>
                <w:rFonts w:ascii="Calibri" w:eastAsia="Times New Roman" w:hAnsi="Calibri" w:cs="Calibri"/>
                <w:b/>
                <w:bCs/>
                <w:color w:val="000000"/>
                <w:sz w:val="32"/>
                <w:szCs w:val="32"/>
                <w:lang w:eastAsia="es-MX"/>
              </w:rPr>
            </w:pPr>
            <w:r w:rsidRPr="00720471">
              <w:rPr>
                <w:rFonts w:ascii="Calibri" w:eastAsia="Times New Roman" w:hAnsi="Calibri" w:cs="Calibri"/>
                <w:b/>
                <w:bCs/>
                <w:color w:val="000000"/>
                <w:sz w:val="32"/>
                <w:szCs w:val="32"/>
                <w:lang w:eastAsia="es-MX"/>
              </w:rPr>
              <w:t>Precio Unitario</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jc w:val="center"/>
              <w:rPr>
                <w:rFonts w:ascii="Calibri" w:eastAsia="Times New Roman" w:hAnsi="Calibri" w:cs="Calibri"/>
                <w:b/>
                <w:bCs/>
                <w:color w:val="000000"/>
                <w:sz w:val="32"/>
                <w:szCs w:val="32"/>
                <w:lang w:eastAsia="es-MX"/>
              </w:rPr>
            </w:pPr>
            <w:r w:rsidRPr="00720471">
              <w:rPr>
                <w:rFonts w:ascii="Calibri" w:eastAsia="Times New Roman" w:hAnsi="Calibri" w:cs="Calibri"/>
                <w:b/>
                <w:bCs/>
                <w:color w:val="000000"/>
                <w:sz w:val="32"/>
                <w:szCs w:val="32"/>
                <w:lang w:eastAsia="es-MX"/>
              </w:rPr>
              <w:t>Subtotal</w:t>
            </w:r>
          </w:p>
        </w:tc>
      </w:tr>
      <w:tr w:rsidR="002336AC" w:rsidRPr="00720471" w:rsidTr="00E737E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rPr>
                <w:rFonts w:ascii="Arial" w:eastAsia="Times New Roman" w:hAnsi="Arial" w:cs="Arial"/>
                <w:color w:val="000000"/>
                <w:sz w:val="20"/>
                <w:szCs w:val="20"/>
                <w:lang w:eastAsia="es-MX"/>
              </w:rPr>
            </w:pPr>
            <w:r w:rsidRPr="00720471">
              <w:rPr>
                <w:rFonts w:ascii="Arial" w:eastAsia="Times New Roman" w:hAnsi="Arial" w:cs="Arial"/>
                <w:color w:val="000000"/>
                <w:sz w:val="20"/>
                <w:szCs w:val="20"/>
                <w:lang w:eastAsia="es-MX"/>
              </w:rPr>
              <w:t>Computadora de Escritorio Básica</w:t>
            </w:r>
          </w:p>
        </w:tc>
        <w:tc>
          <w:tcPr>
            <w:tcW w:w="1330" w:type="dxa"/>
            <w:tcBorders>
              <w:top w:val="nil"/>
              <w:left w:val="nil"/>
              <w:bottom w:val="single" w:sz="4" w:space="0" w:color="auto"/>
              <w:right w:val="single" w:sz="4" w:space="0" w:color="auto"/>
            </w:tcBorders>
            <w:shd w:val="clear" w:color="auto" w:fill="auto"/>
            <w:noWrap/>
            <w:vAlign w:val="center"/>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2</w:t>
            </w:r>
          </w:p>
        </w:tc>
        <w:tc>
          <w:tcPr>
            <w:tcW w:w="263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24,426.26 </w:t>
            </w:r>
          </w:p>
        </w:tc>
        <w:tc>
          <w:tcPr>
            <w:tcW w:w="311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48,852.52 </w:t>
            </w:r>
          </w:p>
        </w:tc>
      </w:tr>
      <w:tr w:rsidR="002336AC" w:rsidRPr="00720471" w:rsidTr="00E737E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720471" w:rsidRPr="00720471" w:rsidRDefault="002336AC" w:rsidP="00720471">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Computadora de Escritorio Está</w:t>
            </w:r>
            <w:r w:rsidR="00720471" w:rsidRPr="00720471">
              <w:rPr>
                <w:rFonts w:ascii="Arial" w:eastAsia="Times New Roman" w:hAnsi="Arial" w:cs="Arial"/>
                <w:color w:val="000000"/>
                <w:sz w:val="20"/>
                <w:szCs w:val="20"/>
                <w:lang w:eastAsia="es-MX"/>
              </w:rPr>
              <w:t>ndar</w:t>
            </w:r>
          </w:p>
        </w:tc>
        <w:tc>
          <w:tcPr>
            <w:tcW w:w="1330" w:type="dxa"/>
            <w:tcBorders>
              <w:top w:val="nil"/>
              <w:left w:val="nil"/>
              <w:bottom w:val="single" w:sz="4" w:space="0" w:color="auto"/>
              <w:right w:val="single" w:sz="4" w:space="0" w:color="auto"/>
            </w:tcBorders>
            <w:shd w:val="clear" w:color="auto" w:fill="auto"/>
            <w:noWrap/>
            <w:vAlign w:val="center"/>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49</w:t>
            </w:r>
          </w:p>
        </w:tc>
        <w:tc>
          <w:tcPr>
            <w:tcW w:w="263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32,035.45 </w:t>
            </w:r>
          </w:p>
        </w:tc>
        <w:tc>
          <w:tcPr>
            <w:tcW w:w="311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1,569,737.05 </w:t>
            </w:r>
          </w:p>
        </w:tc>
      </w:tr>
      <w:tr w:rsidR="002336AC" w:rsidRPr="00720471" w:rsidTr="00E737E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720471" w:rsidRPr="00720471" w:rsidRDefault="00720471" w:rsidP="00720471">
            <w:pPr>
              <w:spacing w:after="0" w:line="240" w:lineRule="auto"/>
              <w:rPr>
                <w:rFonts w:ascii="Calibri" w:eastAsia="Times New Roman" w:hAnsi="Calibri" w:cs="Calibri"/>
                <w:color w:val="000000"/>
                <w:lang w:eastAsia="es-MX"/>
              </w:rPr>
            </w:pPr>
            <w:r w:rsidRPr="00720471">
              <w:rPr>
                <w:rFonts w:ascii="Calibri" w:eastAsia="Times New Roman" w:hAnsi="Calibri" w:cs="Calibri"/>
                <w:color w:val="000000"/>
                <w:lang w:eastAsia="es-MX"/>
              </w:rPr>
              <w:t>Computadora de escritorio alto rendimiento</w:t>
            </w:r>
          </w:p>
        </w:tc>
        <w:tc>
          <w:tcPr>
            <w:tcW w:w="1330" w:type="dxa"/>
            <w:tcBorders>
              <w:top w:val="nil"/>
              <w:left w:val="nil"/>
              <w:bottom w:val="single" w:sz="4" w:space="0" w:color="auto"/>
              <w:right w:val="single" w:sz="4" w:space="0" w:color="auto"/>
            </w:tcBorders>
            <w:shd w:val="clear" w:color="auto" w:fill="auto"/>
            <w:noWrap/>
            <w:vAlign w:val="center"/>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51</w:t>
            </w:r>
          </w:p>
        </w:tc>
        <w:tc>
          <w:tcPr>
            <w:tcW w:w="263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41,393.70 </w:t>
            </w:r>
          </w:p>
        </w:tc>
        <w:tc>
          <w:tcPr>
            <w:tcW w:w="311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2,111,078.70 </w:t>
            </w:r>
          </w:p>
        </w:tc>
      </w:tr>
      <w:tr w:rsidR="002336AC" w:rsidRPr="00720471" w:rsidTr="00E737E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rPr>
                <w:rFonts w:ascii="Arial" w:eastAsia="Times New Roman" w:hAnsi="Arial" w:cs="Arial"/>
                <w:color w:val="000000"/>
                <w:sz w:val="20"/>
                <w:szCs w:val="20"/>
                <w:lang w:eastAsia="es-MX"/>
              </w:rPr>
            </w:pPr>
            <w:r w:rsidRPr="00720471">
              <w:rPr>
                <w:rFonts w:ascii="Arial" w:eastAsia="Times New Roman" w:hAnsi="Arial" w:cs="Arial"/>
                <w:color w:val="000000"/>
                <w:sz w:val="20"/>
                <w:szCs w:val="20"/>
                <w:lang w:eastAsia="es-MX"/>
              </w:rPr>
              <w:t>Computadora de Escritorio de Alto Rendimiento Gráfico</w:t>
            </w:r>
          </w:p>
        </w:tc>
        <w:tc>
          <w:tcPr>
            <w:tcW w:w="1330" w:type="dxa"/>
            <w:tcBorders>
              <w:top w:val="nil"/>
              <w:left w:val="nil"/>
              <w:bottom w:val="single" w:sz="4" w:space="0" w:color="auto"/>
              <w:right w:val="single" w:sz="4" w:space="0" w:color="auto"/>
            </w:tcBorders>
            <w:shd w:val="clear" w:color="auto" w:fill="auto"/>
            <w:noWrap/>
            <w:vAlign w:val="center"/>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28</w:t>
            </w:r>
          </w:p>
        </w:tc>
        <w:tc>
          <w:tcPr>
            <w:tcW w:w="263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54,286.19 </w:t>
            </w:r>
          </w:p>
        </w:tc>
        <w:tc>
          <w:tcPr>
            <w:tcW w:w="311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1,520,013.32 </w:t>
            </w:r>
          </w:p>
        </w:tc>
      </w:tr>
      <w:tr w:rsidR="002336AC" w:rsidRPr="00720471" w:rsidTr="00E737E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rPr>
                <w:rFonts w:ascii="Arial" w:eastAsia="Times New Roman" w:hAnsi="Arial" w:cs="Arial"/>
                <w:color w:val="000000"/>
                <w:sz w:val="20"/>
                <w:szCs w:val="20"/>
                <w:lang w:eastAsia="es-MX"/>
              </w:rPr>
            </w:pPr>
            <w:r w:rsidRPr="00720471">
              <w:rPr>
                <w:rFonts w:ascii="Arial" w:eastAsia="Times New Roman" w:hAnsi="Arial" w:cs="Arial"/>
                <w:color w:val="000000"/>
                <w:sz w:val="20"/>
                <w:szCs w:val="20"/>
                <w:lang w:eastAsia="es-MX"/>
              </w:rPr>
              <w:t>Laptop Básica</w:t>
            </w:r>
          </w:p>
        </w:tc>
        <w:tc>
          <w:tcPr>
            <w:tcW w:w="1330" w:type="dxa"/>
            <w:tcBorders>
              <w:top w:val="nil"/>
              <w:left w:val="nil"/>
              <w:bottom w:val="single" w:sz="4" w:space="0" w:color="auto"/>
              <w:right w:val="single" w:sz="4" w:space="0" w:color="auto"/>
            </w:tcBorders>
            <w:shd w:val="clear" w:color="auto" w:fill="auto"/>
            <w:noWrap/>
            <w:vAlign w:val="center"/>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15</w:t>
            </w:r>
          </w:p>
        </w:tc>
        <w:tc>
          <w:tcPr>
            <w:tcW w:w="263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20,844.96 </w:t>
            </w:r>
          </w:p>
        </w:tc>
        <w:tc>
          <w:tcPr>
            <w:tcW w:w="311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312,674.40 </w:t>
            </w:r>
          </w:p>
        </w:tc>
      </w:tr>
      <w:tr w:rsidR="002336AC" w:rsidRPr="00720471" w:rsidTr="00E737EE">
        <w:trPr>
          <w:trHeight w:val="300"/>
        </w:trPr>
        <w:tc>
          <w:tcPr>
            <w:tcW w:w="3540" w:type="dxa"/>
            <w:tcBorders>
              <w:top w:val="nil"/>
              <w:left w:val="single" w:sz="4" w:space="0" w:color="auto"/>
              <w:bottom w:val="single" w:sz="4" w:space="0" w:color="auto"/>
              <w:right w:val="single" w:sz="4" w:space="0" w:color="auto"/>
            </w:tcBorders>
            <w:shd w:val="clear" w:color="000000" w:fill="FFFFFF"/>
            <w:noWrap/>
            <w:vAlign w:val="bottom"/>
            <w:hideMark/>
          </w:tcPr>
          <w:p w:rsidR="00720471" w:rsidRPr="00720471" w:rsidRDefault="00720471" w:rsidP="00720471">
            <w:pPr>
              <w:spacing w:after="0" w:line="240" w:lineRule="auto"/>
              <w:rPr>
                <w:rFonts w:ascii="Arial" w:eastAsia="Times New Roman" w:hAnsi="Arial" w:cs="Arial"/>
                <w:color w:val="000000"/>
                <w:sz w:val="20"/>
                <w:szCs w:val="20"/>
                <w:lang w:eastAsia="es-MX"/>
              </w:rPr>
            </w:pPr>
            <w:r w:rsidRPr="00720471">
              <w:rPr>
                <w:rFonts w:ascii="Arial" w:eastAsia="Times New Roman" w:hAnsi="Arial" w:cs="Arial"/>
                <w:color w:val="000000"/>
                <w:sz w:val="20"/>
                <w:szCs w:val="20"/>
                <w:lang w:eastAsia="es-MX"/>
              </w:rPr>
              <w:t>Laptop de alto rendimiento</w:t>
            </w:r>
          </w:p>
        </w:tc>
        <w:tc>
          <w:tcPr>
            <w:tcW w:w="1330" w:type="dxa"/>
            <w:tcBorders>
              <w:top w:val="nil"/>
              <w:left w:val="nil"/>
              <w:bottom w:val="single" w:sz="4" w:space="0" w:color="auto"/>
              <w:right w:val="single" w:sz="4" w:space="0" w:color="auto"/>
            </w:tcBorders>
            <w:shd w:val="clear" w:color="auto" w:fill="auto"/>
            <w:noWrap/>
            <w:vAlign w:val="center"/>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47</w:t>
            </w:r>
          </w:p>
        </w:tc>
        <w:tc>
          <w:tcPr>
            <w:tcW w:w="263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28,419.84 </w:t>
            </w:r>
          </w:p>
        </w:tc>
        <w:tc>
          <w:tcPr>
            <w:tcW w:w="311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1,335,732.48 </w:t>
            </w:r>
          </w:p>
        </w:tc>
      </w:tr>
      <w:tr w:rsidR="002336AC" w:rsidRPr="00720471" w:rsidTr="00E737E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rPr>
                <w:rFonts w:ascii="Arial" w:eastAsia="Times New Roman" w:hAnsi="Arial" w:cs="Arial"/>
                <w:color w:val="000000"/>
                <w:sz w:val="20"/>
                <w:szCs w:val="20"/>
                <w:lang w:eastAsia="es-MX"/>
              </w:rPr>
            </w:pPr>
            <w:r w:rsidRPr="00720471">
              <w:rPr>
                <w:rFonts w:ascii="Arial" w:eastAsia="Times New Roman" w:hAnsi="Arial" w:cs="Arial"/>
                <w:color w:val="000000"/>
                <w:sz w:val="20"/>
                <w:szCs w:val="20"/>
                <w:lang w:eastAsia="es-MX"/>
              </w:rPr>
              <w:t>Laptop de Alto Rendimiento Gráfico</w:t>
            </w:r>
          </w:p>
        </w:tc>
        <w:tc>
          <w:tcPr>
            <w:tcW w:w="1330" w:type="dxa"/>
            <w:tcBorders>
              <w:top w:val="nil"/>
              <w:left w:val="nil"/>
              <w:bottom w:val="single" w:sz="4" w:space="0" w:color="auto"/>
              <w:right w:val="single" w:sz="4" w:space="0" w:color="auto"/>
            </w:tcBorders>
            <w:shd w:val="clear" w:color="auto" w:fill="auto"/>
            <w:noWrap/>
            <w:vAlign w:val="center"/>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30</w:t>
            </w:r>
          </w:p>
        </w:tc>
        <w:tc>
          <w:tcPr>
            <w:tcW w:w="263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54,286.19 </w:t>
            </w:r>
          </w:p>
        </w:tc>
        <w:tc>
          <w:tcPr>
            <w:tcW w:w="311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1,628,585.70 </w:t>
            </w:r>
          </w:p>
        </w:tc>
      </w:tr>
      <w:tr w:rsidR="002336AC" w:rsidRPr="00720471" w:rsidTr="00E737E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rPr>
                <w:rFonts w:ascii="Arial" w:eastAsia="Times New Roman" w:hAnsi="Arial" w:cs="Arial"/>
                <w:color w:val="000000"/>
                <w:sz w:val="20"/>
                <w:szCs w:val="20"/>
                <w:lang w:eastAsia="es-MX"/>
              </w:rPr>
            </w:pPr>
            <w:r w:rsidRPr="00720471">
              <w:rPr>
                <w:rFonts w:ascii="Arial" w:eastAsia="Times New Roman" w:hAnsi="Arial" w:cs="Arial"/>
                <w:color w:val="000000"/>
                <w:sz w:val="20"/>
                <w:szCs w:val="20"/>
                <w:lang w:eastAsia="es-MX"/>
              </w:rPr>
              <w:t>Tableta A</w:t>
            </w:r>
          </w:p>
        </w:tc>
        <w:tc>
          <w:tcPr>
            <w:tcW w:w="1330" w:type="dxa"/>
            <w:tcBorders>
              <w:top w:val="nil"/>
              <w:left w:val="nil"/>
              <w:bottom w:val="single" w:sz="4" w:space="0" w:color="auto"/>
              <w:right w:val="single" w:sz="4" w:space="0" w:color="auto"/>
            </w:tcBorders>
            <w:shd w:val="clear" w:color="auto" w:fill="auto"/>
            <w:noWrap/>
            <w:vAlign w:val="center"/>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11</w:t>
            </w:r>
          </w:p>
        </w:tc>
        <w:tc>
          <w:tcPr>
            <w:tcW w:w="263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14,476.80 </w:t>
            </w:r>
          </w:p>
        </w:tc>
        <w:tc>
          <w:tcPr>
            <w:tcW w:w="311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159,244.80 </w:t>
            </w:r>
          </w:p>
        </w:tc>
      </w:tr>
      <w:tr w:rsidR="002336AC" w:rsidRPr="00720471" w:rsidTr="00E737E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rPr>
                <w:rFonts w:ascii="Arial" w:eastAsia="Times New Roman" w:hAnsi="Arial" w:cs="Arial"/>
                <w:color w:val="000000"/>
                <w:sz w:val="20"/>
                <w:szCs w:val="20"/>
                <w:lang w:eastAsia="es-MX"/>
              </w:rPr>
            </w:pPr>
            <w:r w:rsidRPr="00720471">
              <w:rPr>
                <w:rFonts w:ascii="Arial" w:eastAsia="Times New Roman" w:hAnsi="Arial" w:cs="Arial"/>
                <w:color w:val="000000"/>
                <w:sz w:val="20"/>
                <w:szCs w:val="20"/>
                <w:lang w:eastAsia="es-MX"/>
              </w:rPr>
              <w:t>Tableta B</w:t>
            </w:r>
          </w:p>
        </w:tc>
        <w:tc>
          <w:tcPr>
            <w:tcW w:w="1330" w:type="dxa"/>
            <w:tcBorders>
              <w:top w:val="nil"/>
              <w:left w:val="nil"/>
              <w:bottom w:val="single" w:sz="4" w:space="0" w:color="auto"/>
              <w:right w:val="single" w:sz="4" w:space="0" w:color="auto"/>
            </w:tcBorders>
            <w:shd w:val="clear" w:color="auto" w:fill="auto"/>
            <w:noWrap/>
            <w:vAlign w:val="center"/>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2</w:t>
            </w:r>
          </w:p>
        </w:tc>
        <w:tc>
          <w:tcPr>
            <w:tcW w:w="263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6,637.25 </w:t>
            </w:r>
          </w:p>
        </w:tc>
        <w:tc>
          <w:tcPr>
            <w:tcW w:w="311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13,274.50 </w:t>
            </w:r>
          </w:p>
        </w:tc>
      </w:tr>
      <w:tr w:rsidR="002336AC" w:rsidRPr="00720471" w:rsidTr="00E737E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rPr>
                <w:rFonts w:ascii="Arial" w:eastAsia="Times New Roman" w:hAnsi="Arial" w:cs="Arial"/>
                <w:color w:val="000000"/>
                <w:sz w:val="20"/>
                <w:szCs w:val="20"/>
                <w:lang w:eastAsia="es-MX"/>
              </w:rPr>
            </w:pPr>
            <w:r w:rsidRPr="00720471">
              <w:rPr>
                <w:rFonts w:ascii="Arial" w:eastAsia="Times New Roman" w:hAnsi="Arial" w:cs="Arial"/>
                <w:color w:val="000000"/>
                <w:sz w:val="20"/>
                <w:szCs w:val="20"/>
                <w:lang w:eastAsia="es-MX"/>
              </w:rPr>
              <w:t>Impresora Blanco y Negro</w:t>
            </w:r>
          </w:p>
        </w:tc>
        <w:tc>
          <w:tcPr>
            <w:tcW w:w="1330" w:type="dxa"/>
            <w:tcBorders>
              <w:top w:val="nil"/>
              <w:left w:val="nil"/>
              <w:bottom w:val="single" w:sz="4" w:space="0" w:color="auto"/>
              <w:right w:val="single" w:sz="4" w:space="0" w:color="auto"/>
            </w:tcBorders>
            <w:shd w:val="clear" w:color="auto" w:fill="auto"/>
            <w:noWrap/>
            <w:vAlign w:val="center"/>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10</w:t>
            </w:r>
          </w:p>
        </w:tc>
        <w:tc>
          <w:tcPr>
            <w:tcW w:w="263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14,348.79 </w:t>
            </w:r>
          </w:p>
        </w:tc>
        <w:tc>
          <w:tcPr>
            <w:tcW w:w="311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143,487.90 </w:t>
            </w:r>
          </w:p>
        </w:tc>
      </w:tr>
      <w:tr w:rsidR="002336AC" w:rsidRPr="00720471" w:rsidTr="00E737E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rPr>
                <w:rFonts w:ascii="Arial" w:eastAsia="Times New Roman" w:hAnsi="Arial" w:cs="Arial"/>
                <w:color w:val="000000"/>
                <w:sz w:val="20"/>
                <w:szCs w:val="20"/>
                <w:lang w:eastAsia="es-MX"/>
              </w:rPr>
            </w:pPr>
            <w:r w:rsidRPr="00720471">
              <w:rPr>
                <w:rFonts w:ascii="Arial" w:eastAsia="Times New Roman" w:hAnsi="Arial" w:cs="Arial"/>
                <w:color w:val="000000"/>
                <w:sz w:val="20"/>
                <w:szCs w:val="20"/>
                <w:lang w:eastAsia="es-MX"/>
              </w:rPr>
              <w:t>Impresora a color</w:t>
            </w:r>
          </w:p>
        </w:tc>
        <w:tc>
          <w:tcPr>
            <w:tcW w:w="1330" w:type="dxa"/>
            <w:tcBorders>
              <w:top w:val="nil"/>
              <w:left w:val="nil"/>
              <w:bottom w:val="single" w:sz="4" w:space="0" w:color="auto"/>
              <w:right w:val="single" w:sz="4" w:space="0" w:color="auto"/>
            </w:tcBorders>
            <w:shd w:val="clear" w:color="auto" w:fill="auto"/>
            <w:noWrap/>
            <w:vAlign w:val="center"/>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15</w:t>
            </w:r>
          </w:p>
        </w:tc>
        <w:tc>
          <w:tcPr>
            <w:tcW w:w="263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39,844.68 </w:t>
            </w:r>
          </w:p>
        </w:tc>
        <w:tc>
          <w:tcPr>
            <w:tcW w:w="311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597,670.20 </w:t>
            </w:r>
          </w:p>
        </w:tc>
      </w:tr>
      <w:tr w:rsidR="002336AC" w:rsidRPr="00720471" w:rsidTr="00E737E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720471" w:rsidRPr="00720471" w:rsidRDefault="00720471" w:rsidP="00720471">
            <w:pPr>
              <w:spacing w:after="0" w:line="240" w:lineRule="auto"/>
              <w:rPr>
                <w:rFonts w:ascii="Arial" w:eastAsia="Times New Roman" w:hAnsi="Arial" w:cs="Arial"/>
                <w:color w:val="000000"/>
                <w:sz w:val="20"/>
                <w:szCs w:val="20"/>
                <w:lang w:eastAsia="es-MX"/>
              </w:rPr>
            </w:pPr>
            <w:r w:rsidRPr="00720471">
              <w:rPr>
                <w:rFonts w:ascii="Arial" w:eastAsia="Times New Roman" w:hAnsi="Arial" w:cs="Arial"/>
                <w:color w:val="000000"/>
                <w:sz w:val="20"/>
                <w:szCs w:val="20"/>
                <w:lang w:eastAsia="es-MX"/>
              </w:rPr>
              <w:t>Multifuncional</w:t>
            </w:r>
          </w:p>
        </w:tc>
        <w:tc>
          <w:tcPr>
            <w:tcW w:w="1330" w:type="dxa"/>
            <w:tcBorders>
              <w:top w:val="nil"/>
              <w:left w:val="nil"/>
              <w:bottom w:val="single" w:sz="4" w:space="0" w:color="auto"/>
              <w:right w:val="single" w:sz="4" w:space="0" w:color="auto"/>
            </w:tcBorders>
            <w:shd w:val="clear" w:color="auto" w:fill="auto"/>
            <w:noWrap/>
            <w:vAlign w:val="center"/>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25</w:t>
            </w:r>
          </w:p>
        </w:tc>
        <w:tc>
          <w:tcPr>
            <w:tcW w:w="263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7,951.55 </w:t>
            </w:r>
          </w:p>
        </w:tc>
        <w:tc>
          <w:tcPr>
            <w:tcW w:w="3119" w:type="dxa"/>
            <w:tcBorders>
              <w:top w:val="nil"/>
              <w:left w:val="nil"/>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color w:val="000000"/>
                <w:lang w:eastAsia="es-MX"/>
              </w:rPr>
            </w:pPr>
            <w:r w:rsidRPr="00720471">
              <w:rPr>
                <w:rFonts w:ascii="Calibri" w:eastAsia="Times New Roman" w:hAnsi="Calibri" w:cs="Calibri"/>
                <w:color w:val="000000"/>
                <w:lang w:eastAsia="es-MX"/>
              </w:rPr>
              <w:t xml:space="preserve"> $                                198,788.75 </w:t>
            </w:r>
          </w:p>
        </w:tc>
      </w:tr>
      <w:tr w:rsidR="002336AC" w:rsidRPr="00720471" w:rsidTr="00E737EE">
        <w:trPr>
          <w:trHeight w:val="300"/>
        </w:trPr>
        <w:tc>
          <w:tcPr>
            <w:tcW w:w="3540" w:type="dxa"/>
            <w:tcBorders>
              <w:top w:val="nil"/>
              <w:left w:val="nil"/>
              <w:bottom w:val="nil"/>
              <w:right w:val="nil"/>
            </w:tcBorders>
            <w:shd w:val="clear" w:color="auto" w:fill="auto"/>
            <w:noWrap/>
            <w:vAlign w:val="bottom"/>
            <w:hideMark/>
          </w:tcPr>
          <w:p w:rsidR="00720471" w:rsidRPr="00720471" w:rsidRDefault="00720471" w:rsidP="00720471">
            <w:pPr>
              <w:spacing w:after="0" w:line="240" w:lineRule="auto"/>
              <w:rPr>
                <w:rFonts w:ascii="Calibri" w:eastAsia="Times New Roman" w:hAnsi="Calibri" w:cs="Calibri"/>
                <w:color w:val="000000"/>
                <w:lang w:eastAsia="es-MX"/>
              </w:rPr>
            </w:pPr>
          </w:p>
        </w:tc>
        <w:tc>
          <w:tcPr>
            <w:tcW w:w="1330" w:type="dxa"/>
            <w:tcBorders>
              <w:top w:val="nil"/>
              <w:left w:val="nil"/>
              <w:bottom w:val="nil"/>
              <w:right w:val="nil"/>
            </w:tcBorders>
            <w:shd w:val="clear" w:color="auto" w:fill="auto"/>
            <w:noWrap/>
            <w:vAlign w:val="bottom"/>
            <w:hideMark/>
          </w:tcPr>
          <w:p w:rsidR="00720471" w:rsidRPr="00720471" w:rsidRDefault="00720471" w:rsidP="002336AC">
            <w:pPr>
              <w:spacing w:after="0" w:line="240" w:lineRule="auto"/>
              <w:jc w:val="right"/>
              <w:rPr>
                <w:rFonts w:ascii="Times New Roman" w:eastAsia="Times New Roman" w:hAnsi="Times New Roman" w:cs="Times New Roman"/>
                <w:sz w:val="20"/>
                <w:szCs w:val="20"/>
                <w:lang w:eastAsia="es-MX"/>
              </w:rPr>
            </w:pPr>
          </w:p>
        </w:tc>
        <w:tc>
          <w:tcPr>
            <w:tcW w:w="2639" w:type="dxa"/>
            <w:tcBorders>
              <w:top w:val="nil"/>
              <w:left w:val="nil"/>
              <w:bottom w:val="nil"/>
              <w:right w:val="nil"/>
            </w:tcBorders>
            <w:shd w:val="clear" w:color="auto" w:fill="auto"/>
            <w:noWrap/>
            <w:vAlign w:val="bottom"/>
            <w:hideMark/>
          </w:tcPr>
          <w:p w:rsidR="00720471" w:rsidRPr="00E737EE" w:rsidRDefault="00E737EE" w:rsidP="002336AC">
            <w:pPr>
              <w:spacing w:after="0" w:line="240" w:lineRule="auto"/>
              <w:jc w:val="right"/>
              <w:rPr>
                <w:rFonts w:ascii="Calibri" w:eastAsia="Times New Roman" w:hAnsi="Calibri" w:cs="Calibri"/>
                <w:b/>
                <w:color w:val="000000"/>
                <w:sz w:val="24"/>
                <w:szCs w:val="24"/>
                <w:lang w:eastAsia="es-MX"/>
              </w:rPr>
            </w:pPr>
            <w:r w:rsidRPr="00E737EE">
              <w:rPr>
                <w:rFonts w:ascii="Calibri" w:eastAsia="Times New Roman" w:hAnsi="Calibri" w:cs="Calibri"/>
                <w:b/>
                <w:color w:val="000000"/>
                <w:sz w:val="24"/>
                <w:szCs w:val="24"/>
                <w:lang w:eastAsia="es-MX"/>
              </w:rPr>
              <w:t xml:space="preserve">Total  </w:t>
            </w: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20471" w:rsidRPr="00720471" w:rsidRDefault="00720471" w:rsidP="002336AC">
            <w:pPr>
              <w:spacing w:after="0" w:line="240" w:lineRule="auto"/>
              <w:jc w:val="right"/>
              <w:rPr>
                <w:rFonts w:ascii="Calibri" w:eastAsia="Times New Roman" w:hAnsi="Calibri" w:cs="Calibri"/>
                <w:b/>
                <w:bCs/>
                <w:color w:val="000000"/>
                <w:lang w:eastAsia="es-MX"/>
              </w:rPr>
            </w:pPr>
            <w:r w:rsidRPr="00720471">
              <w:rPr>
                <w:rFonts w:ascii="Calibri" w:eastAsia="Times New Roman" w:hAnsi="Calibri" w:cs="Calibri"/>
                <w:b/>
                <w:bCs/>
                <w:color w:val="000000"/>
                <w:lang w:eastAsia="es-MX"/>
              </w:rPr>
              <w:t xml:space="preserve"> $                            9,639,140.32 </w:t>
            </w:r>
          </w:p>
        </w:tc>
      </w:tr>
    </w:tbl>
    <w:p w:rsidR="008D0547" w:rsidRDefault="008D0547" w:rsidP="0030668E">
      <w:pPr>
        <w:autoSpaceDE w:val="0"/>
        <w:autoSpaceDN w:val="0"/>
        <w:adjustRightInd w:val="0"/>
        <w:spacing w:after="0" w:line="240" w:lineRule="auto"/>
        <w:rPr>
          <w:rFonts w:ascii="Times New Roman" w:hAnsi="Times New Roman" w:cs="Times New Roman"/>
          <w:b/>
          <w:sz w:val="32"/>
          <w:szCs w:val="32"/>
        </w:rPr>
      </w:pPr>
    </w:p>
    <w:p w:rsidR="0030668E" w:rsidRDefault="0030668E" w:rsidP="0030668E">
      <w:pPr>
        <w:autoSpaceDE w:val="0"/>
        <w:autoSpaceDN w:val="0"/>
        <w:adjustRightInd w:val="0"/>
        <w:spacing w:after="0" w:line="240" w:lineRule="auto"/>
        <w:rPr>
          <w:rFonts w:ascii="Times New Roman" w:hAnsi="Times New Roman" w:cs="Times New Roman"/>
          <w:b/>
          <w:sz w:val="32"/>
          <w:szCs w:val="32"/>
        </w:rPr>
      </w:pPr>
    </w:p>
    <w:p w:rsidR="00F41D74" w:rsidRDefault="00F41D74" w:rsidP="008D0547">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Arrendamiento</w:t>
      </w:r>
    </w:p>
    <w:p w:rsidR="0030668E" w:rsidRDefault="0030668E" w:rsidP="00F53C23">
      <w:pPr>
        <w:autoSpaceDE w:val="0"/>
        <w:autoSpaceDN w:val="0"/>
        <w:adjustRightInd w:val="0"/>
        <w:spacing w:after="0" w:line="240" w:lineRule="auto"/>
        <w:rPr>
          <w:rFonts w:ascii="Times New Roman" w:hAnsi="Times New Roman" w:cs="Times New Roman"/>
          <w:b/>
          <w:sz w:val="32"/>
          <w:szCs w:val="32"/>
        </w:rPr>
      </w:pPr>
    </w:p>
    <w:p w:rsidR="0030668E" w:rsidRPr="008D0547" w:rsidRDefault="0030668E" w:rsidP="008D0547">
      <w:pPr>
        <w:autoSpaceDE w:val="0"/>
        <w:autoSpaceDN w:val="0"/>
        <w:adjustRightInd w:val="0"/>
        <w:spacing w:after="0" w:line="240" w:lineRule="auto"/>
        <w:jc w:val="center"/>
        <w:rPr>
          <w:rFonts w:ascii="Times New Roman" w:hAnsi="Times New Roman" w:cs="Times New Roman"/>
          <w:b/>
          <w:sz w:val="32"/>
          <w:szCs w:val="32"/>
        </w:rPr>
      </w:pPr>
    </w:p>
    <w:tbl>
      <w:tblPr>
        <w:tblW w:w="5000" w:type="pct"/>
        <w:tblCellMar>
          <w:left w:w="70" w:type="dxa"/>
          <w:right w:w="70" w:type="dxa"/>
        </w:tblCellMar>
        <w:tblLook w:val="04A0" w:firstRow="1" w:lastRow="0" w:firstColumn="1" w:lastColumn="0" w:noHBand="0" w:noVBand="1"/>
      </w:tblPr>
      <w:tblGrid>
        <w:gridCol w:w="3095"/>
        <w:gridCol w:w="1330"/>
        <w:gridCol w:w="2660"/>
        <w:gridCol w:w="2985"/>
      </w:tblGrid>
      <w:tr w:rsidR="008D0547" w:rsidRPr="008D0547" w:rsidTr="008D0547">
        <w:trPr>
          <w:trHeight w:val="420"/>
        </w:trPr>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center"/>
              <w:rPr>
                <w:rFonts w:ascii="Calibri" w:eastAsia="Times New Roman" w:hAnsi="Calibri" w:cs="Calibri"/>
                <w:b/>
                <w:bCs/>
                <w:color w:val="000000"/>
                <w:sz w:val="32"/>
                <w:szCs w:val="32"/>
                <w:lang w:eastAsia="es-MX"/>
              </w:rPr>
            </w:pPr>
            <w:r w:rsidRPr="008D0547">
              <w:rPr>
                <w:rFonts w:ascii="Calibri" w:eastAsia="Times New Roman" w:hAnsi="Calibri" w:cs="Calibri"/>
                <w:b/>
                <w:bCs/>
                <w:color w:val="000000"/>
                <w:sz w:val="32"/>
                <w:szCs w:val="32"/>
                <w:lang w:eastAsia="es-MX"/>
              </w:rPr>
              <w:t>Equipo</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center"/>
              <w:rPr>
                <w:rFonts w:ascii="Calibri" w:eastAsia="Times New Roman" w:hAnsi="Calibri" w:cs="Calibri"/>
                <w:b/>
                <w:bCs/>
                <w:color w:val="000000"/>
                <w:sz w:val="32"/>
                <w:szCs w:val="32"/>
                <w:lang w:eastAsia="es-MX"/>
              </w:rPr>
            </w:pPr>
            <w:r w:rsidRPr="008D0547">
              <w:rPr>
                <w:rFonts w:ascii="Calibri" w:eastAsia="Times New Roman" w:hAnsi="Calibri" w:cs="Calibri"/>
                <w:b/>
                <w:bCs/>
                <w:color w:val="000000"/>
                <w:sz w:val="32"/>
                <w:szCs w:val="32"/>
                <w:lang w:eastAsia="es-MX"/>
              </w:rPr>
              <w:t>Cantidad</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center"/>
              <w:rPr>
                <w:rFonts w:ascii="Calibri" w:eastAsia="Times New Roman" w:hAnsi="Calibri" w:cs="Calibri"/>
                <w:b/>
                <w:bCs/>
                <w:color w:val="000000"/>
                <w:sz w:val="32"/>
                <w:szCs w:val="32"/>
                <w:lang w:eastAsia="es-MX"/>
              </w:rPr>
            </w:pPr>
            <w:r w:rsidRPr="008D0547">
              <w:rPr>
                <w:rFonts w:ascii="Calibri" w:eastAsia="Times New Roman" w:hAnsi="Calibri" w:cs="Calibri"/>
                <w:b/>
                <w:bCs/>
                <w:color w:val="000000"/>
                <w:sz w:val="32"/>
                <w:szCs w:val="32"/>
                <w:lang w:eastAsia="es-MX"/>
              </w:rPr>
              <w:t>Precio Unitario</w:t>
            </w:r>
          </w:p>
        </w:tc>
        <w:tc>
          <w:tcPr>
            <w:tcW w:w="2985" w:type="dxa"/>
            <w:tcBorders>
              <w:top w:val="single" w:sz="4" w:space="0" w:color="auto"/>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center"/>
              <w:rPr>
                <w:rFonts w:ascii="Calibri" w:eastAsia="Times New Roman" w:hAnsi="Calibri" w:cs="Calibri"/>
                <w:b/>
                <w:bCs/>
                <w:color w:val="000000"/>
                <w:sz w:val="32"/>
                <w:szCs w:val="32"/>
                <w:lang w:eastAsia="es-MX"/>
              </w:rPr>
            </w:pPr>
            <w:r w:rsidRPr="008D0547">
              <w:rPr>
                <w:rFonts w:ascii="Calibri" w:eastAsia="Times New Roman" w:hAnsi="Calibri" w:cs="Calibri"/>
                <w:b/>
                <w:bCs/>
                <w:color w:val="000000"/>
                <w:sz w:val="32"/>
                <w:szCs w:val="32"/>
                <w:lang w:eastAsia="es-MX"/>
              </w:rPr>
              <w:t>Subtotal</w:t>
            </w:r>
          </w:p>
        </w:tc>
      </w:tr>
      <w:tr w:rsidR="008D0547" w:rsidRPr="008D0547" w:rsidTr="008D0547">
        <w:trPr>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rPr>
                <w:rFonts w:ascii="Arial" w:eastAsia="Times New Roman" w:hAnsi="Arial" w:cs="Arial"/>
                <w:color w:val="000000"/>
                <w:sz w:val="20"/>
                <w:szCs w:val="20"/>
                <w:lang w:eastAsia="es-MX"/>
              </w:rPr>
            </w:pPr>
            <w:r w:rsidRPr="008D0547">
              <w:rPr>
                <w:rFonts w:ascii="Arial" w:eastAsia="Times New Roman" w:hAnsi="Arial" w:cs="Arial"/>
                <w:color w:val="000000"/>
                <w:sz w:val="20"/>
                <w:szCs w:val="20"/>
                <w:lang w:eastAsia="es-MX"/>
              </w:rPr>
              <w:t>Computadora de Escritorio Básica</w:t>
            </w:r>
          </w:p>
        </w:tc>
        <w:tc>
          <w:tcPr>
            <w:tcW w:w="1329" w:type="dxa"/>
            <w:tcBorders>
              <w:top w:val="nil"/>
              <w:left w:val="nil"/>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2</w:t>
            </w:r>
          </w:p>
        </w:tc>
        <w:tc>
          <w:tcPr>
            <w:tcW w:w="2660"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950.44 </w:t>
            </w:r>
          </w:p>
        </w:tc>
        <w:tc>
          <w:tcPr>
            <w:tcW w:w="2985"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68,431.68 </w:t>
            </w:r>
          </w:p>
        </w:tc>
      </w:tr>
      <w:tr w:rsidR="008D0547" w:rsidRPr="008D0547" w:rsidTr="008D0547">
        <w:trPr>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Computadora de Escritorio Está</w:t>
            </w:r>
            <w:r w:rsidRPr="008D0547">
              <w:rPr>
                <w:rFonts w:ascii="Arial" w:eastAsia="Times New Roman" w:hAnsi="Arial" w:cs="Arial"/>
                <w:color w:val="000000"/>
                <w:sz w:val="20"/>
                <w:szCs w:val="20"/>
                <w:lang w:eastAsia="es-MX"/>
              </w:rPr>
              <w:t>ndar</w:t>
            </w:r>
          </w:p>
        </w:tc>
        <w:tc>
          <w:tcPr>
            <w:tcW w:w="1329" w:type="dxa"/>
            <w:tcBorders>
              <w:top w:val="nil"/>
              <w:left w:val="nil"/>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49</w:t>
            </w:r>
          </w:p>
        </w:tc>
        <w:tc>
          <w:tcPr>
            <w:tcW w:w="2660"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1,246.52 </w:t>
            </w:r>
          </w:p>
        </w:tc>
        <w:tc>
          <w:tcPr>
            <w:tcW w:w="2985"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2,198,861.28 </w:t>
            </w:r>
          </w:p>
        </w:tc>
      </w:tr>
      <w:tr w:rsidR="008D0547" w:rsidRPr="008D0547" w:rsidTr="008D0547">
        <w:trPr>
          <w:trHeight w:val="300"/>
        </w:trPr>
        <w:tc>
          <w:tcPr>
            <w:tcW w:w="3096" w:type="dxa"/>
            <w:tcBorders>
              <w:top w:val="nil"/>
              <w:left w:val="single" w:sz="4" w:space="0" w:color="auto"/>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rPr>
                <w:rFonts w:ascii="Calibri" w:eastAsia="Times New Roman" w:hAnsi="Calibri" w:cs="Calibri"/>
                <w:color w:val="000000"/>
                <w:lang w:eastAsia="es-MX"/>
              </w:rPr>
            </w:pPr>
            <w:r w:rsidRPr="008D0547">
              <w:rPr>
                <w:rFonts w:ascii="Calibri" w:eastAsia="Times New Roman" w:hAnsi="Calibri" w:cs="Calibri"/>
                <w:color w:val="000000"/>
                <w:lang w:eastAsia="es-MX"/>
              </w:rPr>
              <w:t>Computadora de escritorio alto rendimiento</w:t>
            </w:r>
          </w:p>
        </w:tc>
        <w:tc>
          <w:tcPr>
            <w:tcW w:w="1329" w:type="dxa"/>
            <w:tcBorders>
              <w:top w:val="nil"/>
              <w:left w:val="nil"/>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51</w:t>
            </w:r>
          </w:p>
        </w:tc>
        <w:tc>
          <w:tcPr>
            <w:tcW w:w="2660"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1,610.65 </w:t>
            </w:r>
          </w:p>
        </w:tc>
        <w:tc>
          <w:tcPr>
            <w:tcW w:w="2985"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2,957,153.40 </w:t>
            </w:r>
          </w:p>
        </w:tc>
      </w:tr>
      <w:tr w:rsidR="008D0547" w:rsidRPr="008D0547" w:rsidTr="008D0547">
        <w:trPr>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rPr>
                <w:rFonts w:ascii="Arial" w:eastAsia="Times New Roman" w:hAnsi="Arial" w:cs="Arial"/>
                <w:color w:val="000000"/>
                <w:sz w:val="20"/>
                <w:szCs w:val="20"/>
                <w:lang w:eastAsia="es-MX"/>
              </w:rPr>
            </w:pPr>
            <w:r w:rsidRPr="008D0547">
              <w:rPr>
                <w:rFonts w:ascii="Arial" w:eastAsia="Times New Roman" w:hAnsi="Arial" w:cs="Arial"/>
                <w:color w:val="000000"/>
                <w:sz w:val="20"/>
                <w:szCs w:val="20"/>
                <w:lang w:eastAsia="es-MX"/>
              </w:rPr>
              <w:t>Computadora de Escritorio de Alto Rendimiento Gráfico</w:t>
            </w:r>
          </w:p>
        </w:tc>
        <w:tc>
          <w:tcPr>
            <w:tcW w:w="1329" w:type="dxa"/>
            <w:tcBorders>
              <w:top w:val="nil"/>
              <w:left w:val="nil"/>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28</w:t>
            </w:r>
          </w:p>
        </w:tc>
        <w:tc>
          <w:tcPr>
            <w:tcW w:w="2660"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2,112.30 </w:t>
            </w:r>
          </w:p>
        </w:tc>
        <w:tc>
          <w:tcPr>
            <w:tcW w:w="2985"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2,129,198.40 </w:t>
            </w:r>
          </w:p>
        </w:tc>
      </w:tr>
      <w:tr w:rsidR="008D0547" w:rsidRPr="008D0547" w:rsidTr="008D0547">
        <w:trPr>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rPr>
                <w:rFonts w:ascii="Arial" w:eastAsia="Times New Roman" w:hAnsi="Arial" w:cs="Arial"/>
                <w:color w:val="000000"/>
                <w:sz w:val="20"/>
                <w:szCs w:val="20"/>
                <w:lang w:eastAsia="es-MX"/>
              </w:rPr>
            </w:pPr>
            <w:r w:rsidRPr="008D0547">
              <w:rPr>
                <w:rFonts w:ascii="Arial" w:eastAsia="Times New Roman" w:hAnsi="Arial" w:cs="Arial"/>
                <w:color w:val="000000"/>
                <w:sz w:val="20"/>
                <w:szCs w:val="20"/>
                <w:lang w:eastAsia="es-MX"/>
              </w:rPr>
              <w:t>Laptop Básica</w:t>
            </w:r>
          </w:p>
        </w:tc>
        <w:tc>
          <w:tcPr>
            <w:tcW w:w="1329" w:type="dxa"/>
            <w:tcBorders>
              <w:top w:val="nil"/>
              <w:left w:val="nil"/>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15</w:t>
            </w:r>
          </w:p>
        </w:tc>
        <w:tc>
          <w:tcPr>
            <w:tcW w:w="2660"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811.09 </w:t>
            </w:r>
          </w:p>
        </w:tc>
        <w:tc>
          <w:tcPr>
            <w:tcW w:w="2985"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437,988.60 </w:t>
            </w:r>
          </w:p>
        </w:tc>
      </w:tr>
      <w:tr w:rsidR="008D0547" w:rsidRPr="008D0547" w:rsidTr="008D0547">
        <w:trPr>
          <w:trHeight w:val="300"/>
        </w:trPr>
        <w:tc>
          <w:tcPr>
            <w:tcW w:w="3096" w:type="dxa"/>
            <w:tcBorders>
              <w:top w:val="nil"/>
              <w:left w:val="single" w:sz="4" w:space="0" w:color="auto"/>
              <w:bottom w:val="single" w:sz="4" w:space="0" w:color="auto"/>
              <w:right w:val="single" w:sz="4" w:space="0" w:color="auto"/>
            </w:tcBorders>
            <w:shd w:val="clear" w:color="000000" w:fill="FFFFFF"/>
            <w:noWrap/>
            <w:vAlign w:val="bottom"/>
            <w:hideMark/>
          </w:tcPr>
          <w:p w:rsidR="008D0547" w:rsidRPr="008D0547" w:rsidRDefault="008D0547" w:rsidP="008D0547">
            <w:pPr>
              <w:spacing w:after="0" w:line="240" w:lineRule="auto"/>
              <w:rPr>
                <w:rFonts w:ascii="Arial" w:eastAsia="Times New Roman" w:hAnsi="Arial" w:cs="Arial"/>
                <w:color w:val="000000"/>
                <w:sz w:val="20"/>
                <w:szCs w:val="20"/>
                <w:lang w:eastAsia="es-MX"/>
              </w:rPr>
            </w:pPr>
            <w:r w:rsidRPr="008D0547">
              <w:rPr>
                <w:rFonts w:ascii="Arial" w:eastAsia="Times New Roman" w:hAnsi="Arial" w:cs="Arial"/>
                <w:color w:val="000000"/>
                <w:sz w:val="20"/>
                <w:szCs w:val="20"/>
                <w:lang w:eastAsia="es-MX"/>
              </w:rPr>
              <w:t>Laptop de alto rendimiento</w:t>
            </w:r>
          </w:p>
        </w:tc>
        <w:tc>
          <w:tcPr>
            <w:tcW w:w="1329" w:type="dxa"/>
            <w:tcBorders>
              <w:top w:val="nil"/>
              <w:left w:val="nil"/>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47</w:t>
            </w:r>
          </w:p>
        </w:tc>
        <w:tc>
          <w:tcPr>
            <w:tcW w:w="2660"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1,105.83 </w:t>
            </w:r>
          </w:p>
        </w:tc>
        <w:tc>
          <w:tcPr>
            <w:tcW w:w="2985"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1,871,064.36 </w:t>
            </w:r>
          </w:p>
        </w:tc>
      </w:tr>
      <w:tr w:rsidR="008D0547" w:rsidRPr="008D0547" w:rsidTr="008D0547">
        <w:trPr>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rPr>
                <w:rFonts w:ascii="Arial" w:eastAsia="Times New Roman" w:hAnsi="Arial" w:cs="Arial"/>
                <w:color w:val="000000"/>
                <w:sz w:val="20"/>
                <w:szCs w:val="20"/>
                <w:lang w:eastAsia="es-MX"/>
              </w:rPr>
            </w:pPr>
            <w:r w:rsidRPr="008D0547">
              <w:rPr>
                <w:rFonts w:ascii="Arial" w:eastAsia="Times New Roman" w:hAnsi="Arial" w:cs="Arial"/>
                <w:color w:val="000000"/>
                <w:sz w:val="20"/>
                <w:szCs w:val="20"/>
                <w:lang w:eastAsia="es-MX"/>
              </w:rPr>
              <w:t>Laptop de Alto Rendimiento Gráfico</w:t>
            </w:r>
          </w:p>
        </w:tc>
        <w:tc>
          <w:tcPr>
            <w:tcW w:w="1329" w:type="dxa"/>
            <w:tcBorders>
              <w:top w:val="nil"/>
              <w:left w:val="nil"/>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30</w:t>
            </w:r>
          </w:p>
        </w:tc>
        <w:tc>
          <w:tcPr>
            <w:tcW w:w="2660"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2,112.30 </w:t>
            </w:r>
          </w:p>
        </w:tc>
        <w:tc>
          <w:tcPr>
            <w:tcW w:w="2985"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2,281,284.00 </w:t>
            </w:r>
          </w:p>
        </w:tc>
      </w:tr>
      <w:tr w:rsidR="008D0547" w:rsidRPr="008D0547" w:rsidTr="008D0547">
        <w:trPr>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rPr>
                <w:rFonts w:ascii="Arial" w:eastAsia="Times New Roman" w:hAnsi="Arial" w:cs="Arial"/>
                <w:color w:val="000000"/>
                <w:sz w:val="20"/>
                <w:szCs w:val="20"/>
                <w:lang w:eastAsia="es-MX"/>
              </w:rPr>
            </w:pPr>
            <w:r w:rsidRPr="008D0547">
              <w:rPr>
                <w:rFonts w:ascii="Arial" w:eastAsia="Times New Roman" w:hAnsi="Arial" w:cs="Arial"/>
                <w:color w:val="000000"/>
                <w:sz w:val="20"/>
                <w:szCs w:val="20"/>
                <w:lang w:eastAsia="es-MX"/>
              </w:rPr>
              <w:t>Tableta A</w:t>
            </w:r>
          </w:p>
        </w:tc>
        <w:tc>
          <w:tcPr>
            <w:tcW w:w="1329" w:type="dxa"/>
            <w:tcBorders>
              <w:top w:val="nil"/>
              <w:left w:val="nil"/>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11</w:t>
            </w:r>
          </w:p>
        </w:tc>
        <w:tc>
          <w:tcPr>
            <w:tcW w:w="2660"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563.30 </w:t>
            </w:r>
          </w:p>
        </w:tc>
        <w:tc>
          <w:tcPr>
            <w:tcW w:w="2985"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223,066.80 </w:t>
            </w:r>
          </w:p>
        </w:tc>
      </w:tr>
      <w:tr w:rsidR="008D0547" w:rsidRPr="008D0547" w:rsidTr="008D0547">
        <w:trPr>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rPr>
                <w:rFonts w:ascii="Arial" w:eastAsia="Times New Roman" w:hAnsi="Arial" w:cs="Arial"/>
                <w:color w:val="000000"/>
                <w:sz w:val="20"/>
                <w:szCs w:val="20"/>
                <w:lang w:eastAsia="es-MX"/>
              </w:rPr>
            </w:pPr>
            <w:r w:rsidRPr="008D0547">
              <w:rPr>
                <w:rFonts w:ascii="Arial" w:eastAsia="Times New Roman" w:hAnsi="Arial" w:cs="Arial"/>
                <w:color w:val="000000"/>
                <w:sz w:val="20"/>
                <w:szCs w:val="20"/>
                <w:lang w:eastAsia="es-MX"/>
              </w:rPr>
              <w:t>Tableta B</w:t>
            </w:r>
          </w:p>
        </w:tc>
        <w:tc>
          <w:tcPr>
            <w:tcW w:w="1329" w:type="dxa"/>
            <w:tcBorders>
              <w:top w:val="nil"/>
              <w:left w:val="nil"/>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2</w:t>
            </w:r>
          </w:p>
        </w:tc>
        <w:tc>
          <w:tcPr>
            <w:tcW w:w="2660"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258.26 </w:t>
            </w:r>
          </w:p>
        </w:tc>
        <w:tc>
          <w:tcPr>
            <w:tcW w:w="2985"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18,594.72 </w:t>
            </w:r>
          </w:p>
        </w:tc>
      </w:tr>
      <w:tr w:rsidR="008D0547" w:rsidRPr="008D0547" w:rsidTr="008D0547">
        <w:trPr>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rPr>
                <w:rFonts w:ascii="Arial" w:eastAsia="Times New Roman" w:hAnsi="Arial" w:cs="Arial"/>
                <w:color w:val="000000"/>
                <w:sz w:val="20"/>
                <w:szCs w:val="20"/>
                <w:lang w:eastAsia="es-MX"/>
              </w:rPr>
            </w:pPr>
            <w:r w:rsidRPr="008D0547">
              <w:rPr>
                <w:rFonts w:ascii="Arial" w:eastAsia="Times New Roman" w:hAnsi="Arial" w:cs="Arial"/>
                <w:color w:val="000000"/>
                <w:sz w:val="20"/>
                <w:szCs w:val="20"/>
                <w:lang w:eastAsia="es-MX"/>
              </w:rPr>
              <w:t>Impresora Blanco y Negro</w:t>
            </w:r>
          </w:p>
        </w:tc>
        <w:tc>
          <w:tcPr>
            <w:tcW w:w="1329" w:type="dxa"/>
            <w:tcBorders>
              <w:top w:val="nil"/>
              <w:left w:val="nil"/>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10</w:t>
            </w:r>
          </w:p>
        </w:tc>
        <w:tc>
          <w:tcPr>
            <w:tcW w:w="2660"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558.32 </w:t>
            </w:r>
          </w:p>
        </w:tc>
        <w:tc>
          <w:tcPr>
            <w:tcW w:w="2985"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200,995.20 </w:t>
            </w:r>
          </w:p>
        </w:tc>
      </w:tr>
      <w:tr w:rsidR="008D0547" w:rsidRPr="008D0547" w:rsidTr="008D0547">
        <w:trPr>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rPr>
                <w:rFonts w:ascii="Arial" w:eastAsia="Times New Roman" w:hAnsi="Arial" w:cs="Arial"/>
                <w:color w:val="000000"/>
                <w:sz w:val="20"/>
                <w:szCs w:val="20"/>
                <w:lang w:eastAsia="es-MX"/>
              </w:rPr>
            </w:pPr>
            <w:r w:rsidRPr="008D0547">
              <w:rPr>
                <w:rFonts w:ascii="Arial" w:eastAsia="Times New Roman" w:hAnsi="Arial" w:cs="Arial"/>
                <w:color w:val="000000"/>
                <w:sz w:val="20"/>
                <w:szCs w:val="20"/>
                <w:lang w:eastAsia="es-MX"/>
              </w:rPr>
              <w:t>Impresora a color</w:t>
            </w:r>
          </w:p>
        </w:tc>
        <w:tc>
          <w:tcPr>
            <w:tcW w:w="1329" w:type="dxa"/>
            <w:tcBorders>
              <w:top w:val="nil"/>
              <w:left w:val="nil"/>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15</w:t>
            </w:r>
          </w:p>
        </w:tc>
        <w:tc>
          <w:tcPr>
            <w:tcW w:w="2660"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1,550.38 </w:t>
            </w:r>
          </w:p>
        </w:tc>
        <w:tc>
          <w:tcPr>
            <w:tcW w:w="2985"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837,205.20 </w:t>
            </w:r>
          </w:p>
        </w:tc>
      </w:tr>
      <w:tr w:rsidR="008D0547" w:rsidRPr="008D0547" w:rsidTr="008D0547">
        <w:trPr>
          <w:trHeight w:val="30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rPr>
                <w:rFonts w:ascii="Arial" w:eastAsia="Times New Roman" w:hAnsi="Arial" w:cs="Arial"/>
                <w:color w:val="000000"/>
                <w:sz w:val="20"/>
                <w:szCs w:val="20"/>
                <w:lang w:eastAsia="es-MX"/>
              </w:rPr>
            </w:pPr>
            <w:r w:rsidRPr="008D0547">
              <w:rPr>
                <w:rFonts w:ascii="Arial" w:eastAsia="Times New Roman" w:hAnsi="Arial" w:cs="Arial"/>
                <w:color w:val="000000"/>
                <w:sz w:val="20"/>
                <w:szCs w:val="20"/>
                <w:lang w:eastAsia="es-MX"/>
              </w:rPr>
              <w:t>Multifuncional</w:t>
            </w:r>
          </w:p>
        </w:tc>
        <w:tc>
          <w:tcPr>
            <w:tcW w:w="1329" w:type="dxa"/>
            <w:tcBorders>
              <w:top w:val="nil"/>
              <w:left w:val="nil"/>
              <w:bottom w:val="single" w:sz="4" w:space="0" w:color="auto"/>
              <w:right w:val="single" w:sz="4" w:space="0" w:color="auto"/>
            </w:tcBorders>
            <w:shd w:val="clear" w:color="auto" w:fill="auto"/>
            <w:noWrap/>
            <w:vAlign w:val="center"/>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25</w:t>
            </w:r>
          </w:p>
        </w:tc>
        <w:tc>
          <w:tcPr>
            <w:tcW w:w="2660"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309.40 </w:t>
            </w:r>
          </w:p>
        </w:tc>
        <w:tc>
          <w:tcPr>
            <w:tcW w:w="2985" w:type="dxa"/>
            <w:tcBorders>
              <w:top w:val="nil"/>
              <w:left w:val="nil"/>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color w:val="000000"/>
                <w:lang w:eastAsia="es-MX"/>
              </w:rPr>
            </w:pPr>
            <w:r w:rsidRPr="008D0547">
              <w:rPr>
                <w:rFonts w:ascii="Calibri" w:eastAsia="Times New Roman" w:hAnsi="Calibri" w:cs="Calibri"/>
                <w:color w:val="000000"/>
                <w:lang w:eastAsia="es-MX"/>
              </w:rPr>
              <w:t xml:space="preserve"> $                                278,460.00 </w:t>
            </w:r>
          </w:p>
        </w:tc>
      </w:tr>
      <w:tr w:rsidR="008D0547" w:rsidRPr="008D0547" w:rsidTr="008D0547">
        <w:trPr>
          <w:trHeight w:val="300"/>
        </w:trPr>
        <w:tc>
          <w:tcPr>
            <w:tcW w:w="3096" w:type="dxa"/>
            <w:tcBorders>
              <w:top w:val="nil"/>
              <w:left w:val="nil"/>
              <w:bottom w:val="nil"/>
              <w:right w:val="nil"/>
            </w:tcBorders>
            <w:shd w:val="clear" w:color="auto" w:fill="auto"/>
            <w:noWrap/>
            <w:vAlign w:val="bottom"/>
            <w:hideMark/>
          </w:tcPr>
          <w:p w:rsidR="008D0547" w:rsidRPr="008D0547" w:rsidRDefault="008D0547" w:rsidP="008D0547">
            <w:pPr>
              <w:spacing w:after="0" w:line="240" w:lineRule="auto"/>
              <w:rPr>
                <w:rFonts w:ascii="Calibri" w:eastAsia="Times New Roman" w:hAnsi="Calibri" w:cs="Calibri"/>
                <w:color w:val="000000"/>
                <w:lang w:eastAsia="es-MX"/>
              </w:rPr>
            </w:pPr>
          </w:p>
        </w:tc>
        <w:tc>
          <w:tcPr>
            <w:tcW w:w="1329" w:type="dxa"/>
            <w:tcBorders>
              <w:top w:val="nil"/>
              <w:left w:val="nil"/>
              <w:bottom w:val="nil"/>
              <w:right w:val="nil"/>
            </w:tcBorders>
            <w:shd w:val="clear" w:color="auto" w:fill="auto"/>
            <w:noWrap/>
            <w:vAlign w:val="bottom"/>
            <w:hideMark/>
          </w:tcPr>
          <w:p w:rsidR="008D0547" w:rsidRPr="008D0547" w:rsidRDefault="008D0547" w:rsidP="008D0547">
            <w:pPr>
              <w:spacing w:after="0" w:line="240" w:lineRule="auto"/>
              <w:rPr>
                <w:rFonts w:ascii="Times New Roman" w:eastAsia="Times New Roman" w:hAnsi="Times New Roman" w:cs="Times New Roman"/>
                <w:sz w:val="20"/>
                <w:szCs w:val="20"/>
                <w:lang w:eastAsia="es-MX"/>
              </w:rPr>
            </w:pPr>
          </w:p>
        </w:tc>
        <w:tc>
          <w:tcPr>
            <w:tcW w:w="2660" w:type="dxa"/>
            <w:tcBorders>
              <w:top w:val="nil"/>
              <w:left w:val="nil"/>
              <w:bottom w:val="nil"/>
              <w:right w:val="nil"/>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b/>
                <w:bCs/>
                <w:color w:val="000000"/>
                <w:lang w:eastAsia="es-MX"/>
              </w:rPr>
            </w:pPr>
            <w:r w:rsidRPr="008D0547">
              <w:rPr>
                <w:rFonts w:ascii="Calibri" w:eastAsia="Times New Roman" w:hAnsi="Calibri" w:cs="Calibri"/>
                <w:b/>
                <w:bCs/>
                <w:color w:val="000000"/>
                <w:lang w:eastAsia="es-MX"/>
              </w:rPr>
              <w:t>TOTAL</w:t>
            </w:r>
          </w:p>
        </w:tc>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8D0547" w:rsidRPr="008D0547" w:rsidRDefault="008D0547" w:rsidP="008D0547">
            <w:pPr>
              <w:spacing w:after="0" w:line="240" w:lineRule="auto"/>
              <w:jc w:val="right"/>
              <w:rPr>
                <w:rFonts w:ascii="Calibri" w:eastAsia="Times New Roman" w:hAnsi="Calibri" w:cs="Calibri"/>
                <w:b/>
                <w:bCs/>
                <w:color w:val="000000"/>
                <w:lang w:eastAsia="es-MX"/>
              </w:rPr>
            </w:pPr>
            <w:r w:rsidRPr="008D0547">
              <w:rPr>
                <w:rFonts w:ascii="Calibri" w:eastAsia="Times New Roman" w:hAnsi="Calibri" w:cs="Calibri"/>
                <w:b/>
                <w:bCs/>
                <w:color w:val="000000"/>
                <w:lang w:eastAsia="es-MX"/>
              </w:rPr>
              <w:t xml:space="preserve"> $                          13,502,303.64 </w:t>
            </w:r>
          </w:p>
        </w:tc>
      </w:tr>
    </w:tbl>
    <w:p w:rsidR="006B2A9E" w:rsidRDefault="006B2A9E" w:rsidP="00694D24">
      <w:pPr>
        <w:autoSpaceDE w:val="0"/>
        <w:autoSpaceDN w:val="0"/>
        <w:adjustRightInd w:val="0"/>
        <w:spacing w:after="0" w:line="240" w:lineRule="auto"/>
        <w:jc w:val="both"/>
        <w:rPr>
          <w:rFonts w:ascii="Times New Roman" w:hAnsi="Times New Roman" w:cs="Times New Roman"/>
        </w:rPr>
      </w:pPr>
    </w:p>
    <w:p w:rsidR="008D0547" w:rsidRDefault="008D0547" w:rsidP="00694D24">
      <w:pPr>
        <w:autoSpaceDE w:val="0"/>
        <w:autoSpaceDN w:val="0"/>
        <w:adjustRightInd w:val="0"/>
        <w:spacing w:after="0" w:line="240" w:lineRule="auto"/>
        <w:jc w:val="both"/>
        <w:rPr>
          <w:rFonts w:ascii="Times New Roman" w:hAnsi="Times New Roman" w:cs="Times New Roman"/>
        </w:rPr>
      </w:pPr>
    </w:p>
    <w:p w:rsidR="008D0547" w:rsidRPr="00E81620" w:rsidRDefault="008D0547" w:rsidP="008D0547">
      <w:pPr>
        <w:autoSpaceDE w:val="0"/>
        <w:autoSpaceDN w:val="0"/>
        <w:adjustRightInd w:val="0"/>
        <w:spacing w:after="0" w:line="240" w:lineRule="auto"/>
        <w:jc w:val="both"/>
        <w:rPr>
          <w:rFonts w:ascii="Times New Roman" w:hAnsi="Times New Roman" w:cs="Times New Roman"/>
          <w:i/>
        </w:rPr>
      </w:pPr>
      <w:r w:rsidRPr="00E81620">
        <w:rPr>
          <w:rFonts w:ascii="Times New Roman" w:hAnsi="Times New Roman" w:cs="Times New Roman"/>
          <w:b/>
          <w:sz w:val="24"/>
          <w:szCs w:val="24"/>
        </w:rPr>
        <w:t xml:space="preserve">Fe de erratas: </w:t>
      </w:r>
      <w:r>
        <w:rPr>
          <w:rFonts w:ascii="Times New Roman" w:hAnsi="Times New Roman" w:cs="Times New Roman"/>
        </w:rPr>
        <w:t xml:space="preserve"> </w:t>
      </w:r>
      <w:r w:rsidRPr="00E81620">
        <w:rPr>
          <w:rFonts w:ascii="Times New Roman" w:hAnsi="Times New Roman" w:cs="Times New Roman"/>
          <w:i/>
        </w:rPr>
        <w:t xml:space="preserve">Al realizar la revisión de los precios se detectaron diferencias de centavos entre el cálculo de los precios realizados y el cálculo </w:t>
      </w:r>
      <w:r>
        <w:rPr>
          <w:rFonts w:ascii="Times New Roman" w:hAnsi="Times New Roman" w:cs="Times New Roman"/>
          <w:i/>
        </w:rPr>
        <w:t>del proveedor, la diferencia es de $.50</w:t>
      </w:r>
      <w:r w:rsidRPr="00E81620">
        <w:rPr>
          <w:rFonts w:ascii="Times New Roman" w:hAnsi="Times New Roman" w:cs="Times New Roman"/>
          <w:i/>
        </w:rPr>
        <w:t xml:space="preserve"> centavos</w:t>
      </w:r>
      <w:r>
        <w:rPr>
          <w:rFonts w:ascii="Times New Roman" w:hAnsi="Times New Roman" w:cs="Times New Roman"/>
          <w:i/>
        </w:rPr>
        <w:t xml:space="preserve"> para el caso de la Adquisición</w:t>
      </w:r>
      <w:r w:rsidRPr="00E81620">
        <w:rPr>
          <w:rFonts w:ascii="Times New Roman" w:hAnsi="Times New Roman" w:cs="Times New Roman"/>
          <w:i/>
        </w:rPr>
        <w:t>,</w:t>
      </w:r>
      <w:r>
        <w:rPr>
          <w:rFonts w:ascii="Times New Roman" w:hAnsi="Times New Roman" w:cs="Times New Roman"/>
          <w:i/>
        </w:rPr>
        <w:t xml:space="preserve"> y de $6.48 pesos en el caso del Arrendamiento,</w:t>
      </w:r>
      <w:r w:rsidRPr="00E81620">
        <w:rPr>
          <w:rFonts w:ascii="Times New Roman" w:hAnsi="Times New Roman" w:cs="Times New Roman"/>
          <w:i/>
        </w:rPr>
        <w:t xml:space="preserve"> se habló con el proveedor y reconoció su error de cálculo, pero al no ser significativo en la cotización final</w:t>
      </w:r>
      <w:r>
        <w:rPr>
          <w:rFonts w:ascii="Times New Roman" w:hAnsi="Times New Roman" w:cs="Times New Roman"/>
          <w:i/>
        </w:rPr>
        <w:t xml:space="preserve">, se aceptó por ambas partes </w:t>
      </w:r>
      <w:r w:rsidRPr="00E81620">
        <w:rPr>
          <w:rFonts w:ascii="Times New Roman" w:hAnsi="Times New Roman" w:cs="Times New Roman"/>
          <w:i/>
        </w:rPr>
        <w:t xml:space="preserve">la corrección </w:t>
      </w:r>
      <w:r>
        <w:rPr>
          <w:rFonts w:ascii="Times New Roman" w:hAnsi="Times New Roman" w:cs="Times New Roman"/>
          <w:i/>
        </w:rPr>
        <w:t xml:space="preserve">de los cálculos de la </w:t>
      </w:r>
      <w:r w:rsidRPr="00E81620">
        <w:rPr>
          <w:rFonts w:ascii="Times New Roman" w:hAnsi="Times New Roman" w:cs="Times New Roman"/>
          <w:i/>
        </w:rPr>
        <w:t>cotización.</w:t>
      </w:r>
    </w:p>
    <w:p w:rsidR="008D0547" w:rsidRDefault="008D0547" w:rsidP="00694D24">
      <w:pPr>
        <w:autoSpaceDE w:val="0"/>
        <w:autoSpaceDN w:val="0"/>
        <w:adjustRightInd w:val="0"/>
        <w:spacing w:after="0" w:line="240" w:lineRule="auto"/>
        <w:jc w:val="both"/>
        <w:rPr>
          <w:rFonts w:ascii="Times New Roman" w:hAnsi="Times New Roman" w:cs="Times New Roman"/>
        </w:rPr>
      </w:pPr>
    </w:p>
    <w:p w:rsidR="002B7405" w:rsidRDefault="002B7405" w:rsidP="00F41D74">
      <w:pPr>
        <w:autoSpaceDE w:val="0"/>
        <w:autoSpaceDN w:val="0"/>
        <w:adjustRightInd w:val="0"/>
        <w:spacing w:after="0" w:line="240" w:lineRule="auto"/>
        <w:jc w:val="center"/>
        <w:rPr>
          <w:rFonts w:ascii="Times New Roman" w:hAnsi="Times New Roman" w:cs="Times New Roman"/>
          <w:b/>
          <w:sz w:val="32"/>
          <w:szCs w:val="32"/>
        </w:rPr>
      </w:pPr>
    </w:p>
    <w:p w:rsidR="002B7405" w:rsidRDefault="002B7405" w:rsidP="00F53C23">
      <w:pPr>
        <w:autoSpaceDE w:val="0"/>
        <w:autoSpaceDN w:val="0"/>
        <w:adjustRightInd w:val="0"/>
        <w:spacing w:after="0" w:line="240" w:lineRule="auto"/>
        <w:rPr>
          <w:rFonts w:ascii="Times New Roman" w:hAnsi="Times New Roman" w:cs="Times New Roman"/>
          <w:b/>
          <w:sz w:val="32"/>
          <w:szCs w:val="32"/>
        </w:rPr>
      </w:pPr>
    </w:p>
    <w:p w:rsidR="006B2A9E" w:rsidRDefault="006B2A9E" w:rsidP="00F41D74">
      <w:pPr>
        <w:autoSpaceDE w:val="0"/>
        <w:autoSpaceDN w:val="0"/>
        <w:adjustRightInd w:val="0"/>
        <w:spacing w:after="0" w:line="240" w:lineRule="auto"/>
        <w:jc w:val="center"/>
        <w:rPr>
          <w:rFonts w:ascii="Times New Roman" w:hAnsi="Times New Roman" w:cs="Times New Roman"/>
          <w:b/>
          <w:sz w:val="32"/>
          <w:szCs w:val="32"/>
        </w:rPr>
      </w:pPr>
    </w:p>
    <w:p w:rsidR="00F41D74" w:rsidRDefault="00F41D74" w:rsidP="00F41D74">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Servicios Administrados</w:t>
      </w:r>
    </w:p>
    <w:p w:rsidR="006B2A9E" w:rsidRDefault="006B2A9E" w:rsidP="006B2A9E">
      <w:pPr>
        <w:autoSpaceDE w:val="0"/>
        <w:autoSpaceDN w:val="0"/>
        <w:adjustRightInd w:val="0"/>
        <w:spacing w:after="0" w:line="240" w:lineRule="auto"/>
        <w:rPr>
          <w:rFonts w:ascii="Times New Roman" w:hAnsi="Times New Roman" w:cs="Times New Roman"/>
          <w:b/>
          <w:sz w:val="32"/>
          <w:szCs w:val="32"/>
        </w:rPr>
      </w:pPr>
    </w:p>
    <w:p w:rsidR="008D0547" w:rsidRDefault="008D0547" w:rsidP="008D0547">
      <w:pPr>
        <w:autoSpaceDE w:val="0"/>
        <w:autoSpaceDN w:val="0"/>
        <w:adjustRightInd w:val="0"/>
        <w:spacing w:after="0" w:line="240" w:lineRule="auto"/>
        <w:rPr>
          <w:rFonts w:ascii="Times New Roman" w:hAnsi="Times New Roman" w:cs="Times New Roman"/>
          <w:b/>
          <w:sz w:val="32"/>
          <w:szCs w:val="32"/>
        </w:rPr>
      </w:pPr>
    </w:p>
    <w:tbl>
      <w:tblPr>
        <w:tblW w:w="4925" w:type="pct"/>
        <w:tblCellMar>
          <w:left w:w="70" w:type="dxa"/>
          <w:right w:w="70" w:type="dxa"/>
        </w:tblCellMar>
        <w:tblLook w:val="04A0" w:firstRow="1" w:lastRow="0" w:firstColumn="1" w:lastColumn="0" w:noHBand="0" w:noVBand="1"/>
      </w:tblPr>
      <w:tblGrid>
        <w:gridCol w:w="2691"/>
        <w:gridCol w:w="1417"/>
        <w:gridCol w:w="2692"/>
        <w:gridCol w:w="3119"/>
      </w:tblGrid>
      <w:tr w:rsidR="002B7405" w:rsidRPr="002B7405" w:rsidTr="002B7405">
        <w:trPr>
          <w:trHeight w:val="420"/>
          <w:tblHeader/>
        </w:trPr>
        <w:tc>
          <w:tcPr>
            <w:tcW w:w="2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center"/>
              <w:rPr>
                <w:rFonts w:ascii="Calibri" w:eastAsia="Times New Roman" w:hAnsi="Calibri" w:cs="Calibri"/>
                <w:b/>
                <w:bCs/>
                <w:color w:val="000000"/>
                <w:sz w:val="32"/>
                <w:szCs w:val="32"/>
                <w:lang w:eastAsia="es-MX"/>
              </w:rPr>
            </w:pPr>
            <w:r w:rsidRPr="002B7405">
              <w:rPr>
                <w:rFonts w:ascii="Calibri" w:eastAsia="Times New Roman" w:hAnsi="Calibri" w:cs="Calibri"/>
                <w:b/>
                <w:bCs/>
                <w:color w:val="000000"/>
                <w:sz w:val="32"/>
                <w:szCs w:val="32"/>
                <w:lang w:eastAsia="es-MX"/>
              </w:rPr>
              <w:t>Equipo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center"/>
              <w:rPr>
                <w:rFonts w:ascii="Calibri" w:eastAsia="Times New Roman" w:hAnsi="Calibri" w:cs="Calibri"/>
                <w:b/>
                <w:bCs/>
                <w:color w:val="000000"/>
                <w:sz w:val="32"/>
                <w:szCs w:val="32"/>
                <w:lang w:eastAsia="es-MX"/>
              </w:rPr>
            </w:pPr>
            <w:r w:rsidRPr="002B7405">
              <w:rPr>
                <w:rFonts w:ascii="Calibri" w:eastAsia="Times New Roman" w:hAnsi="Calibri" w:cs="Calibri"/>
                <w:b/>
                <w:bCs/>
                <w:color w:val="000000"/>
                <w:sz w:val="32"/>
                <w:szCs w:val="32"/>
                <w:lang w:eastAsia="es-MX"/>
              </w:rPr>
              <w:t>Cantidad</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center"/>
              <w:rPr>
                <w:rFonts w:ascii="Calibri" w:eastAsia="Times New Roman" w:hAnsi="Calibri" w:cs="Calibri"/>
                <w:b/>
                <w:bCs/>
                <w:color w:val="000000"/>
                <w:sz w:val="32"/>
                <w:szCs w:val="32"/>
                <w:lang w:eastAsia="es-MX"/>
              </w:rPr>
            </w:pPr>
            <w:r w:rsidRPr="002B7405">
              <w:rPr>
                <w:rFonts w:ascii="Calibri" w:eastAsia="Times New Roman" w:hAnsi="Calibri" w:cs="Calibri"/>
                <w:b/>
                <w:bCs/>
                <w:color w:val="000000"/>
                <w:sz w:val="32"/>
                <w:szCs w:val="32"/>
                <w:lang w:eastAsia="es-MX"/>
              </w:rPr>
              <w:t>Precio Unitario</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center"/>
              <w:rPr>
                <w:rFonts w:ascii="Calibri" w:eastAsia="Times New Roman" w:hAnsi="Calibri" w:cs="Calibri"/>
                <w:b/>
                <w:bCs/>
                <w:color w:val="000000"/>
                <w:sz w:val="32"/>
                <w:szCs w:val="32"/>
                <w:lang w:eastAsia="es-MX"/>
              </w:rPr>
            </w:pPr>
            <w:r w:rsidRPr="002B7405">
              <w:rPr>
                <w:rFonts w:ascii="Calibri" w:eastAsia="Times New Roman" w:hAnsi="Calibri" w:cs="Calibri"/>
                <w:b/>
                <w:bCs/>
                <w:color w:val="000000"/>
                <w:sz w:val="32"/>
                <w:szCs w:val="32"/>
                <w:lang w:eastAsia="es-MX"/>
              </w:rPr>
              <w:t>Subtotal</w:t>
            </w:r>
          </w:p>
        </w:tc>
      </w:tr>
      <w:tr w:rsidR="002B7405" w:rsidRPr="002B7405" w:rsidTr="002B7405">
        <w:trPr>
          <w:trHeight w:val="300"/>
          <w:tblHead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rPr>
                <w:rFonts w:ascii="Arial" w:eastAsia="Times New Roman" w:hAnsi="Arial" w:cs="Arial"/>
                <w:color w:val="000000"/>
                <w:sz w:val="20"/>
                <w:szCs w:val="20"/>
                <w:lang w:eastAsia="es-MX"/>
              </w:rPr>
            </w:pPr>
            <w:r w:rsidRPr="002B7405">
              <w:rPr>
                <w:rFonts w:ascii="Arial" w:eastAsia="Times New Roman" w:hAnsi="Arial" w:cs="Arial"/>
                <w:color w:val="000000"/>
                <w:sz w:val="20"/>
                <w:szCs w:val="20"/>
                <w:lang w:eastAsia="es-MX"/>
              </w:rPr>
              <w:t>Computadora de Escritorio Básica</w:t>
            </w:r>
          </w:p>
        </w:tc>
        <w:tc>
          <w:tcPr>
            <w:tcW w:w="1417" w:type="dxa"/>
            <w:tcBorders>
              <w:top w:val="nil"/>
              <w:left w:val="nil"/>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2</w:t>
            </w:r>
          </w:p>
        </w:tc>
        <w:tc>
          <w:tcPr>
            <w:tcW w:w="2692"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1,162.77 </w:t>
            </w:r>
          </w:p>
        </w:tc>
        <w:tc>
          <w:tcPr>
            <w:tcW w:w="3119"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83,719.61 </w:t>
            </w:r>
          </w:p>
        </w:tc>
      </w:tr>
      <w:tr w:rsidR="002B7405" w:rsidRPr="002B7405" w:rsidTr="002B7405">
        <w:trPr>
          <w:trHeight w:val="300"/>
          <w:tblHead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Computadora de Escritorio Está</w:t>
            </w:r>
            <w:r w:rsidRPr="002B7405">
              <w:rPr>
                <w:rFonts w:ascii="Arial" w:eastAsia="Times New Roman" w:hAnsi="Arial" w:cs="Arial"/>
                <w:color w:val="000000"/>
                <w:sz w:val="20"/>
                <w:szCs w:val="20"/>
                <w:lang w:eastAsia="es-MX"/>
              </w:rPr>
              <w:t>ndar</w:t>
            </w:r>
          </w:p>
        </w:tc>
        <w:tc>
          <w:tcPr>
            <w:tcW w:w="1417" w:type="dxa"/>
            <w:tcBorders>
              <w:top w:val="nil"/>
              <w:left w:val="nil"/>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49</w:t>
            </w:r>
          </w:p>
        </w:tc>
        <w:tc>
          <w:tcPr>
            <w:tcW w:w="2692"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1,320.63 </w:t>
            </w:r>
          </w:p>
        </w:tc>
        <w:tc>
          <w:tcPr>
            <w:tcW w:w="3119"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2,329,582.85 </w:t>
            </w:r>
          </w:p>
        </w:tc>
      </w:tr>
      <w:tr w:rsidR="002B7405" w:rsidRPr="002B7405" w:rsidTr="002B7405">
        <w:trPr>
          <w:trHeight w:val="300"/>
          <w:tblHeader/>
        </w:trPr>
        <w:tc>
          <w:tcPr>
            <w:tcW w:w="2690" w:type="dxa"/>
            <w:tcBorders>
              <w:top w:val="nil"/>
              <w:left w:val="single" w:sz="4" w:space="0" w:color="auto"/>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rPr>
                <w:rFonts w:ascii="Calibri" w:eastAsia="Times New Roman" w:hAnsi="Calibri" w:cs="Calibri"/>
                <w:color w:val="000000"/>
                <w:lang w:eastAsia="es-MX"/>
              </w:rPr>
            </w:pPr>
            <w:r w:rsidRPr="002B7405">
              <w:rPr>
                <w:rFonts w:ascii="Calibri" w:eastAsia="Times New Roman" w:hAnsi="Calibri" w:cs="Calibri"/>
                <w:color w:val="000000"/>
                <w:lang w:eastAsia="es-MX"/>
              </w:rPr>
              <w:t>Computadora de escritorio alto rendimiento</w:t>
            </w:r>
          </w:p>
        </w:tc>
        <w:tc>
          <w:tcPr>
            <w:tcW w:w="1417" w:type="dxa"/>
            <w:tcBorders>
              <w:top w:val="nil"/>
              <w:left w:val="nil"/>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51</w:t>
            </w:r>
          </w:p>
        </w:tc>
        <w:tc>
          <w:tcPr>
            <w:tcW w:w="2692"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1,636.33 </w:t>
            </w:r>
          </w:p>
        </w:tc>
        <w:tc>
          <w:tcPr>
            <w:tcW w:w="3119"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3,004,303.35 </w:t>
            </w:r>
          </w:p>
        </w:tc>
      </w:tr>
      <w:tr w:rsidR="002B7405" w:rsidRPr="002B7405" w:rsidTr="002B7405">
        <w:trPr>
          <w:trHeight w:val="300"/>
          <w:tblHead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rPr>
                <w:rFonts w:ascii="Arial" w:eastAsia="Times New Roman" w:hAnsi="Arial" w:cs="Arial"/>
                <w:color w:val="000000"/>
                <w:sz w:val="20"/>
                <w:szCs w:val="20"/>
                <w:lang w:eastAsia="es-MX"/>
              </w:rPr>
            </w:pPr>
            <w:r w:rsidRPr="002B7405">
              <w:rPr>
                <w:rFonts w:ascii="Arial" w:eastAsia="Times New Roman" w:hAnsi="Arial" w:cs="Arial"/>
                <w:color w:val="000000"/>
                <w:sz w:val="20"/>
                <w:szCs w:val="20"/>
                <w:lang w:eastAsia="es-MX"/>
              </w:rPr>
              <w:t>Computadora de Escritorio de Alto Rendimiento Gráfico</w:t>
            </w:r>
          </w:p>
        </w:tc>
        <w:tc>
          <w:tcPr>
            <w:tcW w:w="1417" w:type="dxa"/>
            <w:tcBorders>
              <w:top w:val="nil"/>
              <w:left w:val="nil"/>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28</w:t>
            </w:r>
          </w:p>
        </w:tc>
        <w:tc>
          <w:tcPr>
            <w:tcW w:w="2692"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2,008.81 </w:t>
            </w:r>
          </w:p>
        </w:tc>
        <w:tc>
          <w:tcPr>
            <w:tcW w:w="3119"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2,024,877.25 </w:t>
            </w:r>
          </w:p>
        </w:tc>
      </w:tr>
      <w:tr w:rsidR="002B7405" w:rsidRPr="002B7405" w:rsidTr="002B7405">
        <w:trPr>
          <w:trHeight w:val="300"/>
          <w:tblHead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rPr>
                <w:rFonts w:ascii="Arial" w:eastAsia="Times New Roman" w:hAnsi="Arial" w:cs="Arial"/>
                <w:color w:val="000000"/>
                <w:sz w:val="20"/>
                <w:szCs w:val="20"/>
                <w:lang w:eastAsia="es-MX"/>
              </w:rPr>
            </w:pPr>
            <w:r w:rsidRPr="002B7405">
              <w:rPr>
                <w:rFonts w:ascii="Arial" w:eastAsia="Times New Roman" w:hAnsi="Arial" w:cs="Arial"/>
                <w:color w:val="000000"/>
                <w:sz w:val="20"/>
                <w:szCs w:val="20"/>
                <w:lang w:eastAsia="es-MX"/>
              </w:rPr>
              <w:t>Laptop Básica</w:t>
            </w:r>
          </w:p>
        </w:tc>
        <w:tc>
          <w:tcPr>
            <w:tcW w:w="1417" w:type="dxa"/>
            <w:tcBorders>
              <w:top w:val="nil"/>
              <w:left w:val="nil"/>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15</w:t>
            </w:r>
          </w:p>
        </w:tc>
        <w:tc>
          <w:tcPr>
            <w:tcW w:w="2692"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1,294.40 </w:t>
            </w:r>
          </w:p>
        </w:tc>
        <w:tc>
          <w:tcPr>
            <w:tcW w:w="3119"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698,974.70 </w:t>
            </w:r>
          </w:p>
        </w:tc>
      </w:tr>
      <w:tr w:rsidR="002B7405" w:rsidRPr="002B7405" w:rsidTr="002B7405">
        <w:trPr>
          <w:trHeight w:val="300"/>
          <w:tblHeader/>
        </w:trPr>
        <w:tc>
          <w:tcPr>
            <w:tcW w:w="2690" w:type="dxa"/>
            <w:tcBorders>
              <w:top w:val="nil"/>
              <w:left w:val="single" w:sz="4" w:space="0" w:color="auto"/>
              <w:bottom w:val="single" w:sz="4" w:space="0" w:color="auto"/>
              <w:right w:val="single" w:sz="4" w:space="0" w:color="auto"/>
            </w:tcBorders>
            <w:shd w:val="clear" w:color="000000" w:fill="FFFFFF"/>
            <w:noWrap/>
            <w:vAlign w:val="bottom"/>
            <w:hideMark/>
          </w:tcPr>
          <w:p w:rsidR="002B7405" w:rsidRPr="002B7405" w:rsidRDefault="002B7405" w:rsidP="002B7405">
            <w:pPr>
              <w:spacing w:after="0" w:line="240" w:lineRule="auto"/>
              <w:rPr>
                <w:rFonts w:ascii="Arial" w:eastAsia="Times New Roman" w:hAnsi="Arial" w:cs="Arial"/>
                <w:color w:val="000000"/>
                <w:sz w:val="20"/>
                <w:szCs w:val="20"/>
                <w:lang w:eastAsia="es-MX"/>
              </w:rPr>
            </w:pPr>
            <w:r w:rsidRPr="002B7405">
              <w:rPr>
                <w:rFonts w:ascii="Arial" w:eastAsia="Times New Roman" w:hAnsi="Arial" w:cs="Arial"/>
                <w:color w:val="000000"/>
                <w:sz w:val="20"/>
                <w:szCs w:val="20"/>
                <w:lang w:eastAsia="es-MX"/>
              </w:rPr>
              <w:t>Laptop de alto rendimiento</w:t>
            </w:r>
          </w:p>
        </w:tc>
        <w:tc>
          <w:tcPr>
            <w:tcW w:w="1417" w:type="dxa"/>
            <w:tcBorders>
              <w:top w:val="nil"/>
              <w:left w:val="nil"/>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47</w:t>
            </w:r>
          </w:p>
        </w:tc>
        <w:tc>
          <w:tcPr>
            <w:tcW w:w="2692"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2,342.25 </w:t>
            </w:r>
          </w:p>
        </w:tc>
        <w:tc>
          <w:tcPr>
            <w:tcW w:w="3119"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3,963,084.97 </w:t>
            </w:r>
          </w:p>
        </w:tc>
      </w:tr>
      <w:tr w:rsidR="002B7405" w:rsidRPr="002B7405" w:rsidTr="002B7405">
        <w:trPr>
          <w:trHeight w:val="300"/>
          <w:tblHead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rPr>
                <w:rFonts w:ascii="Arial" w:eastAsia="Times New Roman" w:hAnsi="Arial" w:cs="Arial"/>
                <w:color w:val="000000"/>
                <w:sz w:val="20"/>
                <w:szCs w:val="20"/>
                <w:lang w:eastAsia="es-MX"/>
              </w:rPr>
            </w:pPr>
            <w:r w:rsidRPr="002B7405">
              <w:rPr>
                <w:rFonts w:ascii="Arial" w:eastAsia="Times New Roman" w:hAnsi="Arial" w:cs="Arial"/>
                <w:color w:val="000000"/>
                <w:sz w:val="20"/>
                <w:szCs w:val="20"/>
                <w:lang w:eastAsia="es-MX"/>
              </w:rPr>
              <w:t>Laptop de Alto Rendimiento Gráfico</w:t>
            </w:r>
          </w:p>
        </w:tc>
        <w:tc>
          <w:tcPr>
            <w:tcW w:w="1417" w:type="dxa"/>
            <w:tcBorders>
              <w:top w:val="nil"/>
              <w:left w:val="nil"/>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30</w:t>
            </w:r>
          </w:p>
        </w:tc>
        <w:tc>
          <w:tcPr>
            <w:tcW w:w="2692"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2,010.37 </w:t>
            </w:r>
          </w:p>
        </w:tc>
        <w:tc>
          <w:tcPr>
            <w:tcW w:w="3119"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2,171,202.62 </w:t>
            </w:r>
          </w:p>
        </w:tc>
      </w:tr>
      <w:tr w:rsidR="002B7405" w:rsidRPr="002B7405" w:rsidTr="002B7405">
        <w:trPr>
          <w:trHeight w:val="300"/>
          <w:tblHead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rPr>
                <w:rFonts w:ascii="Arial" w:eastAsia="Times New Roman" w:hAnsi="Arial" w:cs="Arial"/>
                <w:color w:val="000000"/>
                <w:sz w:val="20"/>
                <w:szCs w:val="20"/>
                <w:lang w:eastAsia="es-MX"/>
              </w:rPr>
            </w:pPr>
            <w:r w:rsidRPr="002B7405">
              <w:rPr>
                <w:rFonts w:ascii="Arial" w:eastAsia="Times New Roman" w:hAnsi="Arial" w:cs="Arial"/>
                <w:color w:val="000000"/>
                <w:sz w:val="20"/>
                <w:szCs w:val="20"/>
                <w:lang w:eastAsia="es-MX"/>
              </w:rPr>
              <w:t>Tableta A</w:t>
            </w:r>
          </w:p>
        </w:tc>
        <w:tc>
          <w:tcPr>
            <w:tcW w:w="1417" w:type="dxa"/>
            <w:tcBorders>
              <w:top w:val="nil"/>
              <w:left w:val="nil"/>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11</w:t>
            </w:r>
          </w:p>
        </w:tc>
        <w:tc>
          <w:tcPr>
            <w:tcW w:w="2692"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596.65 </w:t>
            </w:r>
          </w:p>
        </w:tc>
        <w:tc>
          <w:tcPr>
            <w:tcW w:w="3119"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236,271.82 </w:t>
            </w:r>
          </w:p>
        </w:tc>
      </w:tr>
      <w:tr w:rsidR="002B7405" w:rsidRPr="002B7405" w:rsidTr="002B7405">
        <w:trPr>
          <w:trHeight w:val="300"/>
          <w:tblHead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rPr>
                <w:rFonts w:ascii="Arial" w:eastAsia="Times New Roman" w:hAnsi="Arial" w:cs="Arial"/>
                <w:color w:val="000000"/>
                <w:sz w:val="20"/>
                <w:szCs w:val="20"/>
                <w:lang w:eastAsia="es-MX"/>
              </w:rPr>
            </w:pPr>
            <w:r w:rsidRPr="002B7405">
              <w:rPr>
                <w:rFonts w:ascii="Arial" w:eastAsia="Times New Roman" w:hAnsi="Arial" w:cs="Arial"/>
                <w:color w:val="000000"/>
                <w:sz w:val="20"/>
                <w:szCs w:val="20"/>
                <w:lang w:eastAsia="es-MX"/>
              </w:rPr>
              <w:t>Tableta B</w:t>
            </w:r>
          </w:p>
        </w:tc>
        <w:tc>
          <w:tcPr>
            <w:tcW w:w="1417" w:type="dxa"/>
            <w:tcBorders>
              <w:top w:val="nil"/>
              <w:left w:val="nil"/>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2</w:t>
            </w:r>
          </w:p>
        </w:tc>
        <w:tc>
          <w:tcPr>
            <w:tcW w:w="2692"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568.52 </w:t>
            </w:r>
          </w:p>
        </w:tc>
        <w:tc>
          <w:tcPr>
            <w:tcW w:w="3119"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40,933.15 </w:t>
            </w:r>
          </w:p>
        </w:tc>
      </w:tr>
      <w:tr w:rsidR="002B7405" w:rsidRPr="002B7405" w:rsidTr="002B7405">
        <w:trPr>
          <w:trHeight w:val="300"/>
          <w:tblHead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rPr>
                <w:rFonts w:ascii="Arial" w:eastAsia="Times New Roman" w:hAnsi="Arial" w:cs="Arial"/>
                <w:color w:val="000000"/>
                <w:sz w:val="20"/>
                <w:szCs w:val="20"/>
                <w:lang w:eastAsia="es-MX"/>
              </w:rPr>
            </w:pPr>
            <w:r w:rsidRPr="002B7405">
              <w:rPr>
                <w:rFonts w:ascii="Arial" w:eastAsia="Times New Roman" w:hAnsi="Arial" w:cs="Arial"/>
                <w:color w:val="000000"/>
                <w:sz w:val="20"/>
                <w:szCs w:val="20"/>
                <w:lang w:eastAsia="es-MX"/>
              </w:rPr>
              <w:t>Impresora Blanco y Negro</w:t>
            </w:r>
          </w:p>
        </w:tc>
        <w:tc>
          <w:tcPr>
            <w:tcW w:w="1417" w:type="dxa"/>
            <w:tcBorders>
              <w:top w:val="nil"/>
              <w:left w:val="nil"/>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10</w:t>
            </w:r>
          </w:p>
        </w:tc>
        <w:tc>
          <w:tcPr>
            <w:tcW w:w="2692"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396.85 </w:t>
            </w:r>
          </w:p>
        </w:tc>
        <w:tc>
          <w:tcPr>
            <w:tcW w:w="3119"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142,865.14 </w:t>
            </w:r>
          </w:p>
        </w:tc>
      </w:tr>
      <w:tr w:rsidR="002B7405" w:rsidRPr="002B7405" w:rsidTr="002B7405">
        <w:trPr>
          <w:trHeight w:val="300"/>
          <w:tblHead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rPr>
                <w:rFonts w:ascii="Arial" w:eastAsia="Times New Roman" w:hAnsi="Arial" w:cs="Arial"/>
                <w:color w:val="000000"/>
                <w:sz w:val="20"/>
                <w:szCs w:val="20"/>
                <w:lang w:eastAsia="es-MX"/>
              </w:rPr>
            </w:pPr>
            <w:r w:rsidRPr="002B7405">
              <w:rPr>
                <w:rFonts w:ascii="Arial" w:eastAsia="Times New Roman" w:hAnsi="Arial" w:cs="Arial"/>
                <w:color w:val="000000"/>
                <w:sz w:val="20"/>
                <w:szCs w:val="20"/>
                <w:lang w:eastAsia="es-MX"/>
              </w:rPr>
              <w:t>Impresora a color</w:t>
            </w:r>
          </w:p>
        </w:tc>
        <w:tc>
          <w:tcPr>
            <w:tcW w:w="1417" w:type="dxa"/>
            <w:tcBorders>
              <w:top w:val="nil"/>
              <w:left w:val="nil"/>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15</w:t>
            </w:r>
          </w:p>
        </w:tc>
        <w:tc>
          <w:tcPr>
            <w:tcW w:w="2692"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777.17 </w:t>
            </w:r>
          </w:p>
        </w:tc>
        <w:tc>
          <w:tcPr>
            <w:tcW w:w="3119"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419,669.21 </w:t>
            </w:r>
          </w:p>
        </w:tc>
      </w:tr>
      <w:tr w:rsidR="002B7405" w:rsidRPr="002B7405" w:rsidTr="002B7405">
        <w:trPr>
          <w:trHeight w:val="300"/>
          <w:tblHeader/>
        </w:trPr>
        <w:tc>
          <w:tcPr>
            <w:tcW w:w="2690" w:type="dxa"/>
            <w:tcBorders>
              <w:top w:val="nil"/>
              <w:left w:val="single" w:sz="4" w:space="0" w:color="auto"/>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rPr>
                <w:rFonts w:ascii="Arial" w:eastAsia="Times New Roman" w:hAnsi="Arial" w:cs="Arial"/>
                <w:color w:val="000000"/>
                <w:sz w:val="20"/>
                <w:szCs w:val="20"/>
                <w:lang w:eastAsia="es-MX"/>
              </w:rPr>
            </w:pPr>
            <w:r w:rsidRPr="002B7405">
              <w:rPr>
                <w:rFonts w:ascii="Arial" w:eastAsia="Times New Roman" w:hAnsi="Arial" w:cs="Arial"/>
                <w:color w:val="000000"/>
                <w:sz w:val="20"/>
                <w:szCs w:val="20"/>
                <w:lang w:eastAsia="es-MX"/>
              </w:rPr>
              <w:t>Multifuncional</w:t>
            </w:r>
          </w:p>
        </w:tc>
        <w:tc>
          <w:tcPr>
            <w:tcW w:w="1417" w:type="dxa"/>
            <w:tcBorders>
              <w:top w:val="nil"/>
              <w:left w:val="nil"/>
              <w:bottom w:val="single" w:sz="4" w:space="0" w:color="auto"/>
              <w:right w:val="single" w:sz="4" w:space="0" w:color="auto"/>
            </w:tcBorders>
            <w:shd w:val="clear" w:color="auto" w:fill="auto"/>
            <w:noWrap/>
            <w:vAlign w:val="center"/>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25</w:t>
            </w:r>
          </w:p>
        </w:tc>
        <w:tc>
          <w:tcPr>
            <w:tcW w:w="2692"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202.13 </w:t>
            </w:r>
          </w:p>
        </w:tc>
        <w:tc>
          <w:tcPr>
            <w:tcW w:w="3119" w:type="dxa"/>
            <w:tcBorders>
              <w:top w:val="nil"/>
              <w:left w:val="nil"/>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color w:val="000000"/>
                <w:lang w:eastAsia="es-MX"/>
              </w:rPr>
            </w:pPr>
            <w:r w:rsidRPr="002B7405">
              <w:rPr>
                <w:rFonts w:ascii="Calibri" w:eastAsia="Times New Roman" w:hAnsi="Calibri" w:cs="Calibri"/>
                <w:color w:val="000000"/>
                <w:lang w:eastAsia="es-MX"/>
              </w:rPr>
              <w:t xml:space="preserve"> $                                181,917.00 </w:t>
            </w:r>
          </w:p>
        </w:tc>
      </w:tr>
      <w:tr w:rsidR="002B7405" w:rsidRPr="002B7405" w:rsidTr="002B7405">
        <w:trPr>
          <w:trHeight w:val="300"/>
          <w:tblHeader/>
        </w:trPr>
        <w:tc>
          <w:tcPr>
            <w:tcW w:w="2690" w:type="dxa"/>
            <w:tcBorders>
              <w:top w:val="nil"/>
              <w:left w:val="nil"/>
              <w:bottom w:val="nil"/>
              <w:right w:val="nil"/>
            </w:tcBorders>
            <w:shd w:val="clear" w:color="auto" w:fill="auto"/>
            <w:noWrap/>
            <w:vAlign w:val="bottom"/>
            <w:hideMark/>
          </w:tcPr>
          <w:p w:rsidR="002B7405" w:rsidRPr="002B7405" w:rsidRDefault="002B7405" w:rsidP="002B7405">
            <w:pPr>
              <w:spacing w:after="0" w:line="240" w:lineRule="auto"/>
              <w:rPr>
                <w:rFonts w:ascii="Calibri" w:eastAsia="Times New Roman" w:hAnsi="Calibri" w:cs="Calibri"/>
                <w:color w:val="000000"/>
                <w:lang w:eastAsia="es-MX"/>
              </w:rPr>
            </w:pPr>
          </w:p>
        </w:tc>
        <w:tc>
          <w:tcPr>
            <w:tcW w:w="1417" w:type="dxa"/>
            <w:tcBorders>
              <w:top w:val="nil"/>
              <w:left w:val="nil"/>
              <w:bottom w:val="nil"/>
              <w:right w:val="nil"/>
            </w:tcBorders>
            <w:shd w:val="clear" w:color="auto" w:fill="auto"/>
            <w:noWrap/>
            <w:vAlign w:val="bottom"/>
            <w:hideMark/>
          </w:tcPr>
          <w:p w:rsidR="002B7405" w:rsidRPr="002B7405" w:rsidRDefault="002B7405" w:rsidP="002B7405">
            <w:pPr>
              <w:spacing w:after="0" w:line="240" w:lineRule="auto"/>
              <w:rPr>
                <w:rFonts w:ascii="Times New Roman" w:eastAsia="Times New Roman" w:hAnsi="Times New Roman" w:cs="Times New Roman"/>
                <w:sz w:val="20"/>
                <w:szCs w:val="20"/>
                <w:lang w:eastAsia="es-MX"/>
              </w:rPr>
            </w:pPr>
          </w:p>
        </w:tc>
        <w:tc>
          <w:tcPr>
            <w:tcW w:w="2692" w:type="dxa"/>
            <w:tcBorders>
              <w:top w:val="nil"/>
              <w:left w:val="nil"/>
              <w:bottom w:val="nil"/>
              <w:right w:val="nil"/>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b/>
                <w:bCs/>
                <w:color w:val="000000"/>
                <w:lang w:eastAsia="es-MX"/>
              </w:rPr>
            </w:pPr>
            <w:r w:rsidRPr="002B7405">
              <w:rPr>
                <w:rFonts w:ascii="Calibri" w:eastAsia="Times New Roman" w:hAnsi="Calibri" w:cs="Calibri"/>
                <w:b/>
                <w:bCs/>
                <w:color w:val="000000"/>
                <w:lang w:eastAsia="es-MX"/>
              </w:rPr>
              <w:t>TOTAL</w:t>
            </w: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B7405" w:rsidRPr="002B7405" w:rsidRDefault="002B7405" w:rsidP="002B7405">
            <w:pPr>
              <w:spacing w:after="0" w:line="240" w:lineRule="auto"/>
              <w:jc w:val="right"/>
              <w:rPr>
                <w:rFonts w:ascii="Calibri" w:eastAsia="Times New Roman" w:hAnsi="Calibri" w:cs="Calibri"/>
                <w:b/>
                <w:bCs/>
                <w:color w:val="000000"/>
                <w:lang w:eastAsia="es-MX"/>
              </w:rPr>
            </w:pPr>
            <w:r w:rsidRPr="002B7405">
              <w:rPr>
                <w:rFonts w:ascii="Calibri" w:eastAsia="Times New Roman" w:hAnsi="Calibri" w:cs="Calibri"/>
                <w:b/>
                <w:bCs/>
                <w:color w:val="000000"/>
                <w:lang w:eastAsia="es-MX"/>
              </w:rPr>
              <w:t xml:space="preserve"> $                          15,297,401.68 </w:t>
            </w:r>
          </w:p>
        </w:tc>
      </w:tr>
    </w:tbl>
    <w:p w:rsidR="002B7405" w:rsidRDefault="002B7405" w:rsidP="00694D24">
      <w:pPr>
        <w:autoSpaceDE w:val="0"/>
        <w:autoSpaceDN w:val="0"/>
        <w:adjustRightInd w:val="0"/>
        <w:spacing w:after="0" w:line="240" w:lineRule="auto"/>
        <w:jc w:val="both"/>
        <w:rPr>
          <w:rFonts w:ascii="Times New Roman" w:hAnsi="Times New Roman" w:cs="Times New Roman"/>
        </w:rPr>
      </w:pPr>
    </w:p>
    <w:p w:rsidR="00694D24" w:rsidRPr="00694D24" w:rsidRDefault="00694D24" w:rsidP="00694D24">
      <w:pPr>
        <w:autoSpaceDE w:val="0"/>
        <w:autoSpaceDN w:val="0"/>
        <w:adjustRightInd w:val="0"/>
        <w:spacing w:after="0" w:line="240" w:lineRule="auto"/>
        <w:jc w:val="both"/>
        <w:rPr>
          <w:rFonts w:ascii="Times New Roman" w:hAnsi="Times New Roman" w:cs="Times New Roman"/>
        </w:rPr>
      </w:pPr>
      <w:r w:rsidRPr="00694D24">
        <w:rPr>
          <w:rFonts w:ascii="Times New Roman" w:hAnsi="Times New Roman" w:cs="Times New Roman"/>
        </w:rPr>
        <w:t xml:space="preserve">El </w:t>
      </w:r>
      <w:r w:rsidR="007E6A59">
        <w:rPr>
          <w:rFonts w:ascii="Times New Roman" w:hAnsi="Times New Roman" w:cs="Times New Roman"/>
        </w:rPr>
        <w:t>análisis</w:t>
      </w:r>
      <w:r w:rsidRPr="00694D24">
        <w:rPr>
          <w:rFonts w:ascii="Times New Roman" w:hAnsi="Times New Roman" w:cs="Times New Roman"/>
        </w:rPr>
        <w:t xml:space="preserve"> comparativo de las ventajas / desventajas de las opciones y/o alternativas disponibles </w:t>
      </w:r>
      <w:r>
        <w:rPr>
          <w:rFonts w:ascii="Times New Roman" w:hAnsi="Times New Roman" w:cs="Times New Roman"/>
        </w:rPr>
        <w:t>basado en</w:t>
      </w:r>
      <w:r w:rsidR="00D95BC7">
        <w:rPr>
          <w:rFonts w:ascii="Times New Roman" w:hAnsi="Times New Roman" w:cs="Times New Roman"/>
        </w:rPr>
        <w:t xml:space="preserve"> el estudio de mercado, en este caso se limita a</w:t>
      </w:r>
      <w:r>
        <w:rPr>
          <w:rFonts w:ascii="Times New Roman" w:hAnsi="Times New Roman" w:cs="Times New Roman"/>
        </w:rPr>
        <w:t xml:space="preserve"> aplicar el criterio del mejor costo, debido a que las propuestas técnicas son similares bajo las tres modalidades de cotización.</w:t>
      </w:r>
    </w:p>
    <w:p w:rsidR="00DC5D74" w:rsidRDefault="00DC5D74" w:rsidP="004C601D">
      <w:pPr>
        <w:autoSpaceDE w:val="0"/>
        <w:autoSpaceDN w:val="0"/>
        <w:adjustRightInd w:val="0"/>
        <w:spacing w:after="0" w:line="240" w:lineRule="auto"/>
        <w:jc w:val="both"/>
        <w:rPr>
          <w:rFonts w:ascii="Times New Roman" w:hAnsi="Times New Roman" w:cs="Times New Roman"/>
          <w:color w:val="000000"/>
        </w:rPr>
      </w:pPr>
    </w:p>
    <w:p w:rsidR="00E81620" w:rsidRDefault="00E81620" w:rsidP="004C601D">
      <w:pPr>
        <w:autoSpaceDE w:val="0"/>
        <w:autoSpaceDN w:val="0"/>
        <w:adjustRightInd w:val="0"/>
        <w:spacing w:after="0" w:line="240" w:lineRule="auto"/>
        <w:jc w:val="both"/>
        <w:rPr>
          <w:rFonts w:ascii="Times New Roman" w:hAnsi="Times New Roman" w:cs="Times New Roman"/>
          <w:color w:val="000000"/>
        </w:rPr>
      </w:pPr>
    </w:p>
    <w:p w:rsidR="00E81620" w:rsidRDefault="00E81620" w:rsidP="00E81620">
      <w:pPr>
        <w:pStyle w:val="Ttulo2"/>
        <w:spacing w:before="0" w:after="120"/>
        <w:rPr>
          <w:b/>
        </w:rPr>
      </w:pPr>
      <w:r>
        <w:rPr>
          <w:b/>
        </w:rPr>
        <w:t>5</w:t>
      </w:r>
      <w:r w:rsidRPr="00972791">
        <w:rPr>
          <w:b/>
        </w:rPr>
        <w:t>.</w:t>
      </w:r>
      <w:r>
        <w:rPr>
          <w:b/>
        </w:rPr>
        <w:t>4.- Origen de los Recursos</w:t>
      </w:r>
    </w:p>
    <w:p w:rsidR="00E81620" w:rsidRDefault="00E9040D" w:rsidP="00E8162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El origen de los recursos para la adquisición de los bienes de TIC solicitados es en la gran mayoría de recursos extraordinarios que se obtuvieron a través de Convenios con </w:t>
      </w:r>
      <w:proofErr w:type="spellStart"/>
      <w:r>
        <w:rPr>
          <w:rFonts w:ascii="Times New Roman" w:hAnsi="Times New Roman" w:cs="Times New Roman"/>
        </w:rPr>
        <w:t>Conacyt</w:t>
      </w:r>
      <w:proofErr w:type="spellEnd"/>
      <w:r>
        <w:rPr>
          <w:rFonts w:ascii="Times New Roman" w:hAnsi="Times New Roman" w:cs="Times New Roman"/>
        </w:rPr>
        <w:t xml:space="preserve"> y con otras entidades públicas y privadas, en la cuales existe el compromiso de adquirir bienes de TIC. </w:t>
      </w:r>
    </w:p>
    <w:p w:rsidR="00164117" w:rsidRDefault="00164117" w:rsidP="00164117">
      <w:pPr>
        <w:autoSpaceDE w:val="0"/>
        <w:autoSpaceDN w:val="0"/>
        <w:adjustRightInd w:val="0"/>
        <w:spacing w:after="0" w:line="240" w:lineRule="auto"/>
        <w:jc w:val="both"/>
        <w:rPr>
          <w:rFonts w:ascii="Times New Roman" w:hAnsi="Times New Roman" w:cs="Times New Roman"/>
        </w:rPr>
      </w:pPr>
    </w:p>
    <w:p w:rsidR="00164117" w:rsidRDefault="00164117" w:rsidP="001641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De no adquirir </w:t>
      </w:r>
      <w:r w:rsidR="00D12B74">
        <w:rPr>
          <w:rFonts w:ascii="Times New Roman" w:hAnsi="Times New Roman" w:cs="Times New Roman"/>
        </w:rPr>
        <w:t>los bienes de acuerdo a lo comprometido en dichos convenios se corre el riesgo de no cumplir con los compromisos adquiridos en dichos convenios.</w:t>
      </w:r>
    </w:p>
    <w:p w:rsidR="004631B9" w:rsidRDefault="004631B9" w:rsidP="004631B9">
      <w:pPr>
        <w:autoSpaceDE w:val="0"/>
        <w:autoSpaceDN w:val="0"/>
        <w:adjustRightInd w:val="0"/>
        <w:spacing w:after="0" w:line="240" w:lineRule="auto"/>
        <w:jc w:val="both"/>
        <w:rPr>
          <w:rFonts w:ascii="Times New Roman" w:hAnsi="Times New Roman" w:cs="Times New Roman"/>
        </w:rPr>
      </w:pPr>
    </w:p>
    <w:p w:rsidR="004631B9" w:rsidRDefault="004631B9" w:rsidP="004631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Se cuentan con los convenios que nos proporcionaron los investigadores a través de los cuales obtuvieron los recursos y se comprometieron a la adquisición de dichos bienes.</w:t>
      </w:r>
    </w:p>
    <w:p w:rsidR="004631B9" w:rsidRDefault="004631B9" w:rsidP="00164117">
      <w:pPr>
        <w:autoSpaceDE w:val="0"/>
        <w:autoSpaceDN w:val="0"/>
        <w:adjustRightInd w:val="0"/>
        <w:spacing w:after="0" w:line="240" w:lineRule="auto"/>
        <w:jc w:val="both"/>
        <w:rPr>
          <w:rFonts w:ascii="Times New Roman" w:hAnsi="Times New Roman" w:cs="Times New Roman"/>
        </w:rPr>
      </w:pPr>
    </w:p>
    <w:p w:rsidR="00D12B74" w:rsidRDefault="00D12B74" w:rsidP="00164117">
      <w:pPr>
        <w:autoSpaceDE w:val="0"/>
        <w:autoSpaceDN w:val="0"/>
        <w:adjustRightInd w:val="0"/>
        <w:spacing w:after="0" w:line="240" w:lineRule="auto"/>
        <w:jc w:val="both"/>
        <w:rPr>
          <w:rFonts w:ascii="Times New Roman" w:hAnsi="Times New Roman" w:cs="Times New Roman"/>
        </w:rPr>
      </w:pPr>
    </w:p>
    <w:p w:rsidR="00EE697E" w:rsidRDefault="00EE697E" w:rsidP="001641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Se presenta </w:t>
      </w:r>
      <w:r w:rsidR="00E1126D">
        <w:rPr>
          <w:rFonts w:ascii="Times New Roman" w:hAnsi="Times New Roman" w:cs="Times New Roman"/>
        </w:rPr>
        <w:t xml:space="preserve">en esta investigación de mercado </w:t>
      </w:r>
      <w:r>
        <w:rPr>
          <w:rFonts w:ascii="Times New Roman" w:hAnsi="Times New Roman" w:cs="Times New Roman"/>
        </w:rPr>
        <w:t>la tabla de proyectos firmados por los investigadores donde tienen el recurso asign</w:t>
      </w:r>
      <w:r w:rsidR="00E1126D">
        <w:rPr>
          <w:rFonts w:ascii="Times New Roman" w:hAnsi="Times New Roman" w:cs="Times New Roman"/>
        </w:rPr>
        <w:t>ado para adquirir Bienes de TIC, se pondrán en la herramienta de Política TIC únicamente algunos de los proyectos como ejemplo.</w:t>
      </w:r>
    </w:p>
    <w:p w:rsidR="004631B9" w:rsidRDefault="004631B9" w:rsidP="00164117">
      <w:pPr>
        <w:autoSpaceDE w:val="0"/>
        <w:autoSpaceDN w:val="0"/>
        <w:adjustRightInd w:val="0"/>
        <w:spacing w:after="0" w:line="240" w:lineRule="auto"/>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7496"/>
        <w:gridCol w:w="2574"/>
      </w:tblGrid>
      <w:tr w:rsidR="00E1126D" w:rsidRPr="00E1126D" w:rsidTr="00E1126D">
        <w:trPr>
          <w:trHeight w:val="300"/>
          <w:tblHeader/>
        </w:trPr>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jc w:val="center"/>
              <w:rPr>
                <w:rFonts w:ascii="Arial" w:eastAsia="Times New Roman" w:hAnsi="Arial" w:cs="Arial"/>
                <w:b/>
                <w:bCs/>
                <w:color w:val="000000"/>
                <w:lang w:eastAsia="es-MX"/>
              </w:rPr>
            </w:pPr>
            <w:r w:rsidRPr="00E1126D">
              <w:rPr>
                <w:rFonts w:ascii="Arial" w:eastAsia="Times New Roman" w:hAnsi="Arial" w:cs="Arial"/>
                <w:b/>
                <w:bCs/>
                <w:color w:val="000000"/>
                <w:lang w:eastAsia="es-MX"/>
              </w:rPr>
              <w:t>CONVENIO</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jc w:val="center"/>
              <w:rPr>
                <w:rFonts w:ascii="Arial" w:eastAsia="Times New Roman" w:hAnsi="Arial" w:cs="Arial"/>
                <w:b/>
                <w:bCs/>
                <w:color w:val="000000"/>
                <w:lang w:eastAsia="es-MX"/>
              </w:rPr>
            </w:pPr>
            <w:r w:rsidRPr="00E1126D">
              <w:rPr>
                <w:rFonts w:ascii="Arial" w:eastAsia="Times New Roman" w:hAnsi="Arial" w:cs="Arial"/>
                <w:b/>
                <w:bCs/>
                <w:color w:val="000000"/>
                <w:lang w:eastAsia="es-MX"/>
              </w:rPr>
              <w:t>DEPARTAMENTO</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IPICYT Clave 248415</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Langebio</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Institucional del </w:t>
            </w:r>
            <w:proofErr w:type="spellStart"/>
            <w:r w:rsidRPr="00E1126D">
              <w:rPr>
                <w:rFonts w:ascii="Arial" w:eastAsia="Times New Roman" w:hAnsi="Arial" w:cs="Arial"/>
                <w:color w:val="000000"/>
                <w:lang w:eastAsia="es-MX"/>
              </w:rPr>
              <w:t>Conacyt</w:t>
            </w:r>
            <w:proofErr w:type="spellEnd"/>
            <w:r w:rsidRPr="00E1126D">
              <w:rPr>
                <w:rFonts w:ascii="Arial" w:eastAsia="Times New Roman" w:hAnsi="Arial" w:cs="Arial"/>
                <w:color w:val="000000"/>
                <w:lang w:eastAsia="es-MX"/>
              </w:rPr>
              <w:t xml:space="preserve"> Clave 721</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Langebio</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HFSP-195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Langebio</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Institucional del </w:t>
            </w:r>
            <w:proofErr w:type="spellStart"/>
            <w:r w:rsidRPr="00E1126D">
              <w:rPr>
                <w:rFonts w:ascii="Arial" w:eastAsia="Times New Roman" w:hAnsi="Arial" w:cs="Arial"/>
                <w:color w:val="000000"/>
                <w:lang w:eastAsia="es-MX"/>
              </w:rPr>
              <w:t>Conacyt</w:t>
            </w:r>
            <w:proofErr w:type="spellEnd"/>
            <w:r w:rsidRPr="00E1126D">
              <w:rPr>
                <w:rFonts w:ascii="Arial" w:eastAsia="Times New Roman" w:hAnsi="Arial" w:cs="Arial"/>
                <w:color w:val="000000"/>
                <w:lang w:eastAsia="es-MX"/>
              </w:rPr>
              <w:t xml:space="preserve"> Clave 814</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Irapuato</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CIBIOGEM Dra. June </w:t>
            </w:r>
            <w:proofErr w:type="spellStart"/>
            <w:r w:rsidRPr="00E1126D">
              <w:rPr>
                <w:rFonts w:ascii="Arial" w:eastAsia="Times New Roman" w:hAnsi="Arial" w:cs="Arial"/>
                <w:color w:val="000000"/>
                <w:lang w:eastAsia="es-MX"/>
              </w:rPr>
              <w:t>Kilpatrick</w:t>
            </w:r>
            <w:proofErr w:type="spellEnd"/>
            <w:r w:rsidRPr="00E1126D">
              <w:rPr>
                <w:rFonts w:ascii="Arial" w:eastAsia="Times New Roman" w:hAnsi="Arial" w:cs="Arial"/>
                <w:color w:val="000000"/>
                <w:lang w:eastAsia="es-MX"/>
              </w:rPr>
              <w:t xml:space="preserve"> Simpson </w:t>
            </w:r>
            <w:proofErr w:type="spellStart"/>
            <w:r w:rsidRPr="00E1126D">
              <w:rPr>
                <w:rFonts w:ascii="Arial" w:eastAsia="Times New Roman" w:hAnsi="Arial" w:cs="Arial"/>
                <w:color w:val="000000"/>
                <w:lang w:eastAsia="es-MX"/>
              </w:rPr>
              <w:t>Willamson</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Irapuato</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SICES FINNOVATEG 072/2016</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Irapuato</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SICES FINNOVATEG Oficio formalización de Apoyo</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Irapuato</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Institucional del </w:t>
            </w:r>
            <w:proofErr w:type="spellStart"/>
            <w:r w:rsidRPr="00E1126D">
              <w:rPr>
                <w:rFonts w:ascii="Arial" w:eastAsia="Times New Roman" w:hAnsi="Arial" w:cs="Arial"/>
                <w:color w:val="000000"/>
                <w:lang w:eastAsia="es-MX"/>
              </w:rPr>
              <w:t>Conacyt</w:t>
            </w:r>
            <w:proofErr w:type="spellEnd"/>
            <w:r w:rsidRPr="00E1126D">
              <w:rPr>
                <w:rFonts w:ascii="Arial" w:eastAsia="Times New Roman" w:hAnsi="Arial" w:cs="Arial"/>
                <w:color w:val="000000"/>
                <w:lang w:eastAsia="es-MX"/>
              </w:rPr>
              <w:t xml:space="preserve"> Clave 20</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Irapuato</w:t>
            </w:r>
          </w:p>
        </w:tc>
      </w:tr>
      <w:tr w:rsidR="00E1126D" w:rsidRPr="00E1126D" w:rsidTr="00E1126D">
        <w:trPr>
          <w:trHeight w:val="57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Texas A&amp;M </w:t>
            </w:r>
            <w:proofErr w:type="spellStart"/>
            <w:r w:rsidRPr="00E1126D">
              <w:rPr>
                <w:rFonts w:ascii="Arial" w:eastAsia="Times New Roman" w:hAnsi="Arial" w:cs="Arial"/>
                <w:color w:val="000000"/>
                <w:lang w:eastAsia="es-MX"/>
              </w:rPr>
              <w:t>University-Conacyt</w:t>
            </w:r>
            <w:proofErr w:type="spellEnd"/>
            <w:r w:rsidRPr="00E1126D">
              <w:rPr>
                <w:rFonts w:ascii="Arial" w:eastAsia="Times New Roman" w:hAnsi="Arial" w:cs="Arial"/>
                <w:color w:val="000000"/>
                <w:lang w:eastAsia="es-MX"/>
              </w:rPr>
              <w:t xml:space="preserve"> </w:t>
            </w:r>
            <w:proofErr w:type="spellStart"/>
            <w:r w:rsidRPr="00E1126D">
              <w:rPr>
                <w:rFonts w:ascii="Arial" w:eastAsia="Times New Roman" w:hAnsi="Arial" w:cs="Arial"/>
                <w:color w:val="000000"/>
                <w:lang w:eastAsia="es-MX"/>
              </w:rPr>
              <w:t>Characterization</w:t>
            </w:r>
            <w:proofErr w:type="spellEnd"/>
            <w:r w:rsidRPr="00E1126D">
              <w:rPr>
                <w:rFonts w:ascii="Arial" w:eastAsia="Times New Roman" w:hAnsi="Arial" w:cs="Arial"/>
                <w:color w:val="000000"/>
                <w:lang w:eastAsia="es-MX"/>
              </w:rPr>
              <w:t xml:space="preserve"> of </w:t>
            </w:r>
            <w:proofErr w:type="spellStart"/>
            <w:r w:rsidRPr="00E1126D">
              <w:rPr>
                <w:rFonts w:ascii="Arial" w:eastAsia="Times New Roman" w:hAnsi="Arial" w:cs="Arial"/>
                <w:color w:val="000000"/>
                <w:lang w:eastAsia="es-MX"/>
              </w:rPr>
              <w:t>theCyclin</w:t>
            </w:r>
            <w:proofErr w:type="spellEnd"/>
            <w:r w:rsidRPr="00E1126D">
              <w:rPr>
                <w:rFonts w:ascii="Arial" w:eastAsia="Times New Roman" w:hAnsi="Arial" w:cs="Arial"/>
                <w:color w:val="000000"/>
                <w:lang w:eastAsia="es-MX"/>
              </w:rPr>
              <w:t xml:space="preserve"> </w:t>
            </w:r>
            <w:proofErr w:type="spellStart"/>
            <w:r w:rsidRPr="00E1126D">
              <w:rPr>
                <w:rFonts w:ascii="Arial" w:eastAsia="Times New Roman" w:hAnsi="Arial" w:cs="Arial"/>
                <w:color w:val="000000"/>
                <w:lang w:eastAsia="es-MX"/>
              </w:rPr>
              <w:t>Dependent</w:t>
            </w:r>
            <w:proofErr w:type="spellEnd"/>
            <w:r w:rsidRPr="00E1126D">
              <w:rPr>
                <w:rFonts w:ascii="Arial" w:eastAsia="Times New Roman" w:hAnsi="Arial" w:cs="Arial"/>
                <w:color w:val="000000"/>
                <w:lang w:eastAsia="es-MX"/>
              </w:rPr>
              <w:t xml:space="preserve"> </w:t>
            </w:r>
            <w:proofErr w:type="spellStart"/>
            <w:r w:rsidRPr="00E1126D">
              <w:rPr>
                <w:rFonts w:ascii="Arial" w:eastAsia="Times New Roman" w:hAnsi="Arial" w:cs="Arial"/>
                <w:color w:val="000000"/>
                <w:lang w:eastAsia="es-MX"/>
              </w:rPr>
              <w:t>Kinase</w:t>
            </w:r>
            <w:proofErr w:type="spellEnd"/>
            <w:r w:rsidRPr="00E1126D">
              <w:rPr>
                <w:rFonts w:ascii="Arial" w:eastAsia="Times New Roman" w:hAnsi="Arial" w:cs="Arial"/>
                <w:color w:val="000000"/>
                <w:lang w:eastAsia="es-MX"/>
              </w:rPr>
              <w:t xml:space="preserve"> (Gene(s)</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Irapuato</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Sectorial de Investigación para la Educación 220339</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Irapuato</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PRODEP Dr. Coello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Computación</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PRODEP Alvarado Mentado Jose Matías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Computación</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PRODEP Chapa Vergara Sergio Víctor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Computación</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PRODEP Guillermo Morales</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Computación</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PRODEP Mendoza Chapa Sonia Guadalupe</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Computación</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PRODEP Meneses Viveros </w:t>
            </w:r>
            <w:proofErr w:type="spellStart"/>
            <w:r w:rsidRPr="00E1126D">
              <w:rPr>
                <w:rFonts w:ascii="Arial" w:eastAsia="Times New Roman" w:hAnsi="Arial" w:cs="Arial"/>
                <w:color w:val="000000"/>
                <w:lang w:eastAsia="es-MX"/>
              </w:rPr>
              <w:t>Amilcar</w:t>
            </w:r>
            <w:proofErr w:type="spellEnd"/>
            <w:r w:rsidRPr="00E1126D">
              <w:rPr>
                <w:rFonts w:ascii="Arial" w:eastAsia="Times New Roman" w:hAnsi="Arial" w:cs="Arial"/>
                <w:color w:val="000000"/>
                <w:lang w:eastAsia="es-MX"/>
              </w:rPr>
              <w:t xml:space="preserve">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Computación</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PRODEP Rodriguez </w:t>
            </w:r>
            <w:proofErr w:type="spellStart"/>
            <w:r w:rsidRPr="00E1126D">
              <w:rPr>
                <w:rFonts w:ascii="Arial" w:eastAsia="Times New Roman" w:hAnsi="Arial" w:cs="Arial"/>
                <w:color w:val="000000"/>
                <w:lang w:eastAsia="es-MX"/>
              </w:rPr>
              <w:t>Henriquez</w:t>
            </w:r>
            <w:proofErr w:type="spellEnd"/>
            <w:r w:rsidRPr="00E1126D">
              <w:rPr>
                <w:rFonts w:ascii="Arial" w:eastAsia="Times New Roman" w:hAnsi="Arial" w:cs="Arial"/>
                <w:color w:val="000000"/>
                <w:lang w:eastAsia="es-MX"/>
              </w:rPr>
              <w:t xml:space="preserve"> Francisco Jose </w:t>
            </w:r>
            <w:proofErr w:type="spellStart"/>
            <w:r w:rsidRPr="00E1126D">
              <w:rPr>
                <w:rFonts w:ascii="Arial" w:eastAsia="Times New Roman" w:hAnsi="Arial" w:cs="Arial"/>
                <w:color w:val="000000"/>
                <w:lang w:eastAsia="es-MX"/>
              </w:rPr>
              <w:t>Rambo</w:t>
            </w:r>
            <w:proofErr w:type="spellEnd"/>
            <w:r w:rsidRPr="00E1126D">
              <w:rPr>
                <w:rFonts w:ascii="Arial" w:eastAsia="Times New Roman" w:hAnsi="Arial" w:cs="Arial"/>
                <w:color w:val="000000"/>
                <w:lang w:eastAsia="es-MX"/>
              </w:rPr>
              <w:t xml:space="preserve">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Computación</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Sectorial de Investigación para la Educación 222478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Querétaro</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Colegio de Posgraduados 226856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Querétaro</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Sectorial de Investigación para la Educación256830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Farmacobiología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Sectorial de Investigación para la Educación 220772</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Farmacobiología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Sectorial de Educación para la Investigación 239192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Farmacobiología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Fronteras de la Ciencia 1122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Farmacobiología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Sectorial de Investigación para la Educación 257200</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Guadalajara</w:t>
            </w:r>
          </w:p>
        </w:tc>
      </w:tr>
      <w:tr w:rsidR="00E1126D" w:rsidRPr="00E1126D" w:rsidTr="00E1126D">
        <w:trPr>
          <w:trHeight w:val="285"/>
        </w:trPr>
        <w:tc>
          <w:tcPr>
            <w:tcW w:w="8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Sectorial de Investigación para la Educación 257200 Dr. Edgar Sanchez 2</w:t>
            </w:r>
          </w:p>
        </w:tc>
        <w:tc>
          <w:tcPr>
            <w:tcW w:w="2800" w:type="dxa"/>
            <w:tcBorders>
              <w:top w:val="single" w:sz="4" w:space="0" w:color="auto"/>
              <w:left w:val="nil"/>
              <w:bottom w:val="single" w:sz="4" w:space="0" w:color="auto"/>
              <w:right w:val="single" w:sz="4" w:space="0" w:color="auto"/>
            </w:tcBorders>
            <w:shd w:val="clear" w:color="000000" w:fill="FFFFFF"/>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Guadalajara</w:t>
            </w:r>
          </w:p>
        </w:tc>
      </w:tr>
      <w:tr w:rsidR="00E1126D" w:rsidRPr="00E1126D" w:rsidTr="00E1126D">
        <w:trPr>
          <w:trHeight w:val="285"/>
        </w:trPr>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Sectorial de Investigación para la Educación 257200</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Guadalajara</w:t>
            </w:r>
          </w:p>
        </w:tc>
      </w:tr>
      <w:tr w:rsidR="00E1126D" w:rsidRPr="00E1126D" w:rsidTr="00E1126D">
        <w:trPr>
          <w:trHeight w:val="285"/>
        </w:trPr>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de Cooperación Internacional en Ciencia y Tecnología FONCICYT 273562</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Guadalajara</w:t>
            </w:r>
          </w:p>
        </w:tc>
      </w:tr>
      <w:tr w:rsidR="00E1126D" w:rsidRPr="00E1126D" w:rsidTr="00E1126D">
        <w:trPr>
          <w:trHeight w:val="285"/>
        </w:trPr>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Universidad Michoacana de San Nicolás de Hidalgo  Dr. Manuel Cañedo</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Guadalajara</w:t>
            </w:r>
          </w:p>
        </w:tc>
      </w:tr>
      <w:tr w:rsidR="00E1126D" w:rsidRPr="00E1126D" w:rsidTr="00E1126D">
        <w:trPr>
          <w:trHeight w:val="285"/>
        </w:trPr>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Sectorial de Investigación en Salud y Seguridad Social 233710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Toxicología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000000" w:fill="FFFFFF"/>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Institucional del </w:t>
            </w:r>
            <w:proofErr w:type="spellStart"/>
            <w:r w:rsidRPr="00E1126D">
              <w:rPr>
                <w:rFonts w:ascii="Arial" w:eastAsia="Times New Roman" w:hAnsi="Arial" w:cs="Arial"/>
                <w:color w:val="000000"/>
                <w:lang w:eastAsia="es-MX"/>
              </w:rPr>
              <w:t>Conacyt</w:t>
            </w:r>
            <w:proofErr w:type="spellEnd"/>
            <w:r w:rsidRPr="00E1126D">
              <w:rPr>
                <w:rFonts w:ascii="Arial" w:eastAsia="Times New Roman" w:hAnsi="Arial" w:cs="Arial"/>
                <w:color w:val="000000"/>
                <w:lang w:eastAsia="es-MX"/>
              </w:rPr>
              <w:t xml:space="preserve"> 247176 Dr. </w:t>
            </w:r>
            <w:proofErr w:type="spellStart"/>
            <w:r w:rsidRPr="00E1126D">
              <w:rPr>
                <w:rFonts w:ascii="Arial" w:eastAsia="Times New Roman" w:hAnsi="Arial" w:cs="Arial"/>
                <w:color w:val="000000"/>
                <w:lang w:eastAsia="es-MX"/>
              </w:rPr>
              <w:t>Brulé</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Mérida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Sectorial de Investigación para la Educación 254556 Dr. </w:t>
            </w:r>
            <w:proofErr w:type="spellStart"/>
            <w:r w:rsidRPr="00E1126D">
              <w:rPr>
                <w:rFonts w:ascii="Arial" w:eastAsia="Times New Roman" w:hAnsi="Arial" w:cs="Arial"/>
                <w:color w:val="000000"/>
                <w:lang w:eastAsia="es-MX"/>
              </w:rPr>
              <w:t>Brulé</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Mérida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Fábrica </w:t>
            </w:r>
            <w:r w:rsidRPr="00E1126D">
              <w:rPr>
                <w:rFonts w:ascii="Arial" w:eastAsia="Times New Roman" w:hAnsi="Arial" w:cs="Arial"/>
                <w:color w:val="000000"/>
                <w:lang w:eastAsia="es-MX"/>
              </w:rPr>
              <w:t xml:space="preserve">de Pinturas Universales Dr. Maldonado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Mérida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Sectorial de Investigación para la  Educación 252356</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Mérida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Sectorial de la Investigación para la Educación 252215</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Mérida</w:t>
            </w:r>
          </w:p>
        </w:tc>
      </w:tr>
      <w:tr w:rsidR="00E1126D" w:rsidRPr="00E1126D" w:rsidTr="00E1126D">
        <w:trPr>
          <w:trHeight w:val="570"/>
        </w:trPr>
        <w:tc>
          <w:tcPr>
            <w:tcW w:w="8180" w:type="dxa"/>
            <w:tcBorders>
              <w:top w:val="nil"/>
              <w:left w:val="single" w:sz="4" w:space="0" w:color="auto"/>
              <w:bottom w:val="single" w:sz="4" w:space="0" w:color="auto"/>
              <w:right w:val="single" w:sz="4" w:space="0" w:color="auto"/>
            </w:tcBorders>
            <w:shd w:val="clear" w:color="auto" w:fill="auto"/>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Secretaría de Desarrollo Rural y Pesca del Gobierno del Estado de Yucatán </w:t>
            </w:r>
            <w:r w:rsidRPr="00E1126D">
              <w:rPr>
                <w:rFonts w:ascii="Arial" w:eastAsia="Times New Roman" w:hAnsi="Arial" w:cs="Arial"/>
                <w:color w:val="000000"/>
                <w:lang w:eastAsia="es-MX"/>
              </w:rPr>
              <w:br/>
            </w:r>
            <w:proofErr w:type="spellStart"/>
            <w:r w:rsidRPr="00E1126D">
              <w:rPr>
                <w:rFonts w:ascii="Arial" w:eastAsia="Times New Roman" w:hAnsi="Arial" w:cs="Arial"/>
                <w:color w:val="000000"/>
                <w:lang w:eastAsia="es-MX"/>
              </w:rPr>
              <w:t>Proy</w:t>
            </w:r>
            <w:proofErr w:type="spellEnd"/>
            <w:r w:rsidRPr="00E1126D">
              <w:rPr>
                <w:rFonts w:ascii="Arial" w:eastAsia="Times New Roman" w:hAnsi="Arial" w:cs="Arial"/>
                <w:color w:val="000000"/>
                <w:lang w:eastAsia="es-MX"/>
              </w:rPr>
              <w:t xml:space="preserve">. </w:t>
            </w:r>
            <w:proofErr w:type="spellStart"/>
            <w:r w:rsidRPr="00E1126D">
              <w:rPr>
                <w:rFonts w:ascii="Arial" w:eastAsia="Times New Roman" w:hAnsi="Arial" w:cs="Arial"/>
                <w:color w:val="000000"/>
                <w:lang w:eastAsia="es-MX"/>
              </w:rPr>
              <w:t>Dra</w:t>
            </w:r>
            <w:proofErr w:type="spellEnd"/>
            <w:r w:rsidRPr="00E1126D">
              <w:rPr>
                <w:rFonts w:ascii="Arial" w:eastAsia="Times New Roman" w:hAnsi="Arial" w:cs="Arial"/>
                <w:color w:val="000000"/>
                <w:lang w:eastAsia="es-MX"/>
              </w:rPr>
              <w:t xml:space="preserve"> Salas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Mérida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Telemática Telemetría y Radiofrecuencia</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Ingeniería Eléctrica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Sectorial de Investigación para la Educación 254329</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Ingeniería Eléctrica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PRODEP</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Convenio PRODEP</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Sectorial de Investigación para la Educación 254409</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Física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Sectorial de Investigación para la Educación 254414</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Física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Sectorial de Investigación para la Educación 250628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Física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Sectorial de Investigación para la Educación 221513</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Fisiología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Justificación Computadoras Dra. Marta Romano Proyecto 1256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Fisiología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Institucional del </w:t>
            </w:r>
            <w:proofErr w:type="spellStart"/>
            <w:r w:rsidRPr="00E1126D">
              <w:rPr>
                <w:rFonts w:ascii="Arial" w:eastAsia="Times New Roman" w:hAnsi="Arial" w:cs="Arial"/>
                <w:color w:val="000000"/>
                <w:lang w:eastAsia="es-MX"/>
              </w:rPr>
              <w:t>Conacyt</w:t>
            </w:r>
            <w:proofErr w:type="spellEnd"/>
            <w:r w:rsidRPr="00E1126D">
              <w:rPr>
                <w:rFonts w:ascii="Arial" w:eastAsia="Times New Roman" w:hAnsi="Arial" w:cs="Arial"/>
                <w:color w:val="000000"/>
                <w:lang w:eastAsia="es-MX"/>
              </w:rPr>
              <w:t xml:space="preserve"> 1256</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Fisiología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Fondo de Cooperación Internacional de Ciencia y Tecnología  1000/899/2016</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UMI-LAFMIA</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UNAM FORDECyT-265667</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Matemáticas</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Institucional del </w:t>
            </w:r>
            <w:proofErr w:type="spellStart"/>
            <w:r w:rsidRPr="00E1126D">
              <w:rPr>
                <w:rFonts w:ascii="Arial" w:eastAsia="Times New Roman" w:hAnsi="Arial" w:cs="Arial"/>
                <w:color w:val="000000"/>
                <w:lang w:eastAsia="es-MX"/>
              </w:rPr>
              <w:t>Conacyt</w:t>
            </w:r>
            <w:proofErr w:type="spellEnd"/>
            <w:r w:rsidRPr="00E1126D">
              <w:rPr>
                <w:rFonts w:ascii="Arial" w:eastAsia="Times New Roman" w:hAnsi="Arial" w:cs="Arial"/>
                <w:color w:val="000000"/>
                <w:lang w:eastAsia="es-MX"/>
              </w:rPr>
              <w:t xml:space="preserve"> P-1132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Monterrey</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Institucional del </w:t>
            </w:r>
            <w:proofErr w:type="spellStart"/>
            <w:r w:rsidRPr="00E1126D">
              <w:rPr>
                <w:rFonts w:ascii="Arial" w:eastAsia="Times New Roman" w:hAnsi="Arial" w:cs="Arial"/>
                <w:color w:val="000000"/>
                <w:lang w:eastAsia="es-MX"/>
              </w:rPr>
              <w:t>Conacyt</w:t>
            </w:r>
            <w:proofErr w:type="spellEnd"/>
            <w:r w:rsidRPr="00E1126D">
              <w:rPr>
                <w:rFonts w:ascii="Arial" w:eastAsia="Times New Roman" w:hAnsi="Arial" w:cs="Arial"/>
                <w:color w:val="000000"/>
                <w:lang w:eastAsia="es-MX"/>
              </w:rPr>
              <w:t xml:space="preserve"> P-1178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Monterrey</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xml:space="preserve">Fondo Institucional del </w:t>
            </w:r>
            <w:proofErr w:type="spellStart"/>
            <w:r w:rsidRPr="00E1126D">
              <w:rPr>
                <w:rFonts w:ascii="Arial" w:eastAsia="Times New Roman" w:hAnsi="Arial" w:cs="Arial"/>
                <w:color w:val="000000"/>
                <w:lang w:eastAsia="es-MX"/>
              </w:rPr>
              <w:t>Conacyt</w:t>
            </w:r>
            <w:proofErr w:type="spellEnd"/>
            <w:r w:rsidRPr="00E1126D">
              <w:rPr>
                <w:rFonts w:ascii="Arial" w:eastAsia="Times New Roman" w:hAnsi="Arial" w:cs="Arial"/>
                <w:color w:val="000000"/>
                <w:lang w:eastAsia="es-MX"/>
              </w:rPr>
              <w:t xml:space="preserve"> P-1180  </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Unidad Monterrey</w:t>
            </w:r>
          </w:p>
        </w:tc>
      </w:tr>
      <w:tr w:rsidR="00E1126D" w:rsidRPr="00E1126D" w:rsidTr="00E1126D">
        <w:trPr>
          <w:trHeight w:val="285"/>
        </w:trPr>
        <w:tc>
          <w:tcPr>
            <w:tcW w:w="8180" w:type="dxa"/>
            <w:tcBorders>
              <w:top w:val="nil"/>
              <w:left w:val="single" w:sz="4" w:space="0" w:color="auto"/>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PRODEP EH</w:t>
            </w:r>
          </w:p>
        </w:tc>
        <w:tc>
          <w:tcPr>
            <w:tcW w:w="2800" w:type="dxa"/>
            <w:tcBorders>
              <w:top w:val="nil"/>
              <w:left w:val="nil"/>
              <w:bottom w:val="single" w:sz="4" w:space="0" w:color="auto"/>
              <w:right w:val="single" w:sz="4" w:space="0" w:color="auto"/>
            </w:tcBorders>
            <w:shd w:val="clear" w:color="auto" w:fill="auto"/>
            <w:noWrap/>
            <w:vAlign w:val="bottom"/>
            <w:hideMark/>
          </w:tcPr>
          <w:p w:rsidR="00E1126D" w:rsidRPr="00E1126D" w:rsidRDefault="00E1126D" w:rsidP="00E1126D">
            <w:pPr>
              <w:spacing w:after="0" w:line="240" w:lineRule="auto"/>
              <w:rPr>
                <w:rFonts w:ascii="Arial" w:eastAsia="Times New Roman" w:hAnsi="Arial" w:cs="Arial"/>
                <w:color w:val="000000"/>
                <w:lang w:eastAsia="es-MX"/>
              </w:rPr>
            </w:pPr>
            <w:r w:rsidRPr="00E1126D">
              <w:rPr>
                <w:rFonts w:ascii="Arial" w:eastAsia="Times New Roman" w:hAnsi="Arial" w:cs="Arial"/>
                <w:color w:val="000000"/>
                <w:lang w:eastAsia="es-MX"/>
              </w:rPr>
              <w:t> </w:t>
            </w:r>
          </w:p>
        </w:tc>
      </w:tr>
    </w:tbl>
    <w:p w:rsidR="00EE697E" w:rsidRPr="00164117" w:rsidRDefault="00EE697E" w:rsidP="00164117">
      <w:pPr>
        <w:autoSpaceDE w:val="0"/>
        <w:autoSpaceDN w:val="0"/>
        <w:adjustRightInd w:val="0"/>
        <w:spacing w:after="0" w:line="240" w:lineRule="auto"/>
        <w:jc w:val="both"/>
        <w:rPr>
          <w:rFonts w:ascii="Times New Roman" w:hAnsi="Times New Roman" w:cs="Times New Roman"/>
        </w:rPr>
      </w:pPr>
    </w:p>
    <w:p w:rsidR="00E81620" w:rsidRPr="00972791" w:rsidRDefault="00E81620" w:rsidP="00E81620">
      <w:pPr>
        <w:pStyle w:val="Ttulo2"/>
        <w:spacing w:before="0" w:after="120"/>
        <w:rPr>
          <w:b/>
        </w:rPr>
      </w:pPr>
      <w:r>
        <w:rPr>
          <w:b/>
        </w:rPr>
        <w:t>5</w:t>
      </w:r>
      <w:r w:rsidRPr="00972791">
        <w:rPr>
          <w:b/>
        </w:rPr>
        <w:t>.</w:t>
      </w:r>
      <w:r>
        <w:rPr>
          <w:b/>
        </w:rPr>
        <w:t>5.- Contrato de arrendamiento actual</w:t>
      </w:r>
    </w:p>
    <w:p w:rsidR="00D12B74" w:rsidRDefault="00E9040D" w:rsidP="00E8162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Actualmente el Cinvestav cuenta con un contrato de Servicios Administrados de Equipo de Cómputo, el cu</w:t>
      </w:r>
      <w:r w:rsidR="00D12B74">
        <w:rPr>
          <w:rFonts w:ascii="Times New Roman" w:hAnsi="Times New Roman" w:cs="Times New Roman"/>
        </w:rPr>
        <w:t xml:space="preserve">al concluye este año y al que </w:t>
      </w:r>
      <w:r>
        <w:rPr>
          <w:rFonts w:ascii="Times New Roman" w:hAnsi="Times New Roman" w:cs="Times New Roman"/>
        </w:rPr>
        <w:t>ya se le realizó la ampliación máxima para las nec</w:t>
      </w:r>
      <w:r w:rsidR="00D12B74">
        <w:rPr>
          <w:rFonts w:ascii="Times New Roman" w:hAnsi="Times New Roman" w:cs="Times New Roman"/>
        </w:rPr>
        <w:t>esidades actuales del Cinvestav.</w:t>
      </w:r>
    </w:p>
    <w:p w:rsidR="00E81620" w:rsidRPr="00694D24" w:rsidRDefault="00D12B74" w:rsidP="00E8162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Por este motivo, </w:t>
      </w:r>
      <w:r w:rsidR="00E9040D">
        <w:rPr>
          <w:rFonts w:ascii="Times New Roman" w:hAnsi="Times New Roman" w:cs="Times New Roman"/>
        </w:rPr>
        <w:t xml:space="preserve">ya no es posible </w:t>
      </w:r>
      <w:r w:rsidR="00902FC1">
        <w:rPr>
          <w:rFonts w:ascii="Times New Roman" w:hAnsi="Times New Roman" w:cs="Times New Roman"/>
        </w:rPr>
        <w:t>solicitar equipo adicional en el contrato actual y por lo tanto no se puede proporcionar con este contrato el equipo que necesitan los investigadores.</w:t>
      </w:r>
    </w:p>
    <w:p w:rsidR="00D21A5C" w:rsidRDefault="00D21A5C" w:rsidP="004C601D">
      <w:pPr>
        <w:autoSpaceDE w:val="0"/>
        <w:autoSpaceDN w:val="0"/>
        <w:adjustRightInd w:val="0"/>
        <w:spacing w:after="0" w:line="240" w:lineRule="auto"/>
        <w:jc w:val="both"/>
        <w:rPr>
          <w:rFonts w:ascii="Times New Roman" w:hAnsi="Times New Roman" w:cs="Times New Roman"/>
          <w:color w:val="000000"/>
        </w:rPr>
      </w:pPr>
    </w:p>
    <w:p w:rsidR="00B139F1" w:rsidRPr="00B139F1" w:rsidRDefault="005C07A6" w:rsidP="00771796">
      <w:pPr>
        <w:pStyle w:val="Ttulo2"/>
        <w:spacing w:before="0" w:after="120"/>
        <w:rPr>
          <w:b/>
        </w:rPr>
      </w:pPr>
      <w:bookmarkStart w:id="30" w:name="_Toc492832810"/>
      <w:r>
        <w:rPr>
          <w:b/>
        </w:rPr>
        <w:t>5</w:t>
      </w:r>
      <w:r w:rsidR="00B139F1" w:rsidRPr="00B139F1">
        <w:rPr>
          <w:b/>
        </w:rPr>
        <w:t>.</w:t>
      </w:r>
      <w:r w:rsidR="00E81620">
        <w:rPr>
          <w:b/>
        </w:rPr>
        <w:t>6</w:t>
      </w:r>
      <w:r w:rsidR="00B139F1">
        <w:rPr>
          <w:b/>
        </w:rPr>
        <w:t>.-</w:t>
      </w:r>
      <w:r w:rsidR="00B139F1" w:rsidRPr="00B139F1">
        <w:rPr>
          <w:b/>
        </w:rPr>
        <w:t xml:space="preserve"> Procedimiento de contratación</w:t>
      </w:r>
      <w:r w:rsidR="00E049BE">
        <w:rPr>
          <w:b/>
        </w:rPr>
        <w:t xml:space="preserve"> sugerido</w:t>
      </w:r>
      <w:bookmarkEnd w:id="30"/>
    </w:p>
    <w:p w:rsidR="00B139F1" w:rsidRDefault="00E049BE" w:rsidP="00C6700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color w:val="000000"/>
        </w:rPr>
        <w:t>Con</w:t>
      </w:r>
      <w:r w:rsidR="00B139F1" w:rsidRPr="002B202F">
        <w:rPr>
          <w:rFonts w:ascii="Times New Roman" w:hAnsi="Times New Roman" w:cs="Times New Roman"/>
          <w:color w:val="000000"/>
        </w:rPr>
        <w:t xml:space="preserve"> base </w:t>
      </w:r>
      <w:r>
        <w:rPr>
          <w:rFonts w:ascii="Times New Roman" w:hAnsi="Times New Roman" w:cs="Times New Roman"/>
          <w:color w:val="000000"/>
        </w:rPr>
        <w:t xml:space="preserve">en </w:t>
      </w:r>
      <w:r w:rsidR="007851B8" w:rsidRPr="002B202F">
        <w:rPr>
          <w:rFonts w:ascii="Times New Roman" w:hAnsi="Times New Roman" w:cs="Times New Roman"/>
          <w:color w:val="000000"/>
        </w:rPr>
        <w:t>l</w:t>
      </w:r>
      <w:r>
        <w:rPr>
          <w:rFonts w:ascii="Times New Roman" w:hAnsi="Times New Roman" w:cs="Times New Roman"/>
          <w:color w:val="000000"/>
        </w:rPr>
        <w:t>a información recaba</w:t>
      </w:r>
      <w:r w:rsidR="00F66CD8">
        <w:rPr>
          <w:rFonts w:ascii="Times New Roman" w:hAnsi="Times New Roman" w:cs="Times New Roman"/>
          <w:color w:val="000000"/>
        </w:rPr>
        <w:t>da</w:t>
      </w:r>
      <w:r w:rsidR="00C67000">
        <w:rPr>
          <w:rFonts w:ascii="Times New Roman" w:hAnsi="Times New Roman" w:cs="Times New Roman"/>
          <w:color w:val="000000"/>
        </w:rPr>
        <w:t>, de</w:t>
      </w:r>
      <w:r>
        <w:rPr>
          <w:rFonts w:ascii="Times New Roman" w:hAnsi="Times New Roman" w:cs="Times New Roman"/>
          <w:color w:val="000000"/>
        </w:rPr>
        <w:t xml:space="preserve"> análisis de l</w:t>
      </w:r>
      <w:r w:rsidR="007851B8" w:rsidRPr="002B202F">
        <w:rPr>
          <w:rFonts w:ascii="Times New Roman" w:hAnsi="Times New Roman" w:cs="Times New Roman"/>
          <w:color w:val="000000"/>
        </w:rPr>
        <w:t>os</w:t>
      </w:r>
      <w:r w:rsidR="00B139F1" w:rsidRPr="002B202F">
        <w:rPr>
          <w:rFonts w:ascii="Times New Roman" w:hAnsi="Times New Roman" w:cs="Times New Roman"/>
          <w:color w:val="000000"/>
        </w:rPr>
        <w:t xml:space="preserve"> </w:t>
      </w:r>
      <w:r w:rsidR="00BC4A4E">
        <w:rPr>
          <w:rFonts w:ascii="Times New Roman" w:hAnsi="Times New Roman" w:cs="Times New Roman"/>
          <w:color w:val="000000"/>
        </w:rPr>
        <w:t xml:space="preserve">resultados </w:t>
      </w:r>
      <w:r>
        <w:rPr>
          <w:rFonts w:ascii="Times New Roman" w:hAnsi="Times New Roman" w:cs="Times New Roman"/>
          <w:color w:val="000000"/>
        </w:rPr>
        <w:t xml:space="preserve">mostrados en </w:t>
      </w:r>
      <w:r w:rsidR="00F66CD8">
        <w:rPr>
          <w:rFonts w:ascii="Times New Roman" w:hAnsi="Times New Roman" w:cs="Times New Roman"/>
          <w:color w:val="000000"/>
        </w:rPr>
        <w:t>e</w:t>
      </w:r>
      <w:r>
        <w:rPr>
          <w:rFonts w:ascii="Times New Roman" w:hAnsi="Times New Roman" w:cs="Times New Roman"/>
          <w:color w:val="000000"/>
        </w:rPr>
        <w:t>l presente documento</w:t>
      </w:r>
      <w:r w:rsidR="00C67000">
        <w:rPr>
          <w:rFonts w:ascii="Times New Roman" w:hAnsi="Times New Roman" w:cs="Times New Roman"/>
          <w:color w:val="000000"/>
        </w:rPr>
        <w:t xml:space="preserve"> y de </w:t>
      </w:r>
      <w:r w:rsidR="00C67000" w:rsidRPr="004C601D">
        <w:rPr>
          <w:rFonts w:ascii="Times New Roman" w:hAnsi="Times New Roman" w:cs="Times New Roman"/>
          <w:color w:val="000000"/>
        </w:rPr>
        <w:t>las propuestas</w:t>
      </w:r>
      <w:r w:rsidR="00C67000">
        <w:rPr>
          <w:rFonts w:ascii="Times New Roman" w:hAnsi="Times New Roman" w:cs="Times New Roman"/>
          <w:color w:val="000000"/>
        </w:rPr>
        <w:t xml:space="preserve"> </w:t>
      </w:r>
      <w:r w:rsidR="00C67000" w:rsidRPr="004C601D">
        <w:rPr>
          <w:rFonts w:ascii="Times New Roman" w:hAnsi="Times New Roman" w:cs="Times New Roman"/>
          <w:color w:val="000000"/>
        </w:rPr>
        <w:t xml:space="preserve">económicas </w:t>
      </w:r>
      <w:r w:rsidR="00C67000">
        <w:rPr>
          <w:rFonts w:ascii="Times New Roman" w:hAnsi="Times New Roman" w:cs="Times New Roman"/>
          <w:color w:val="000000"/>
        </w:rPr>
        <w:t>recibidas</w:t>
      </w:r>
      <w:r>
        <w:rPr>
          <w:rFonts w:ascii="Times New Roman" w:hAnsi="Times New Roman" w:cs="Times New Roman"/>
          <w:color w:val="000000"/>
        </w:rPr>
        <w:t xml:space="preserve"> </w:t>
      </w:r>
      <w:r>
        <w:rPr>
          <w:rFonts w:ascii="Times New Roman" w:hAnsi="Times New Roman" w:cs="Times New Roman"/>
        </w:rPr>
        <w:t xml:space="preserve">el procedimiento de contratación </w:t>
      </w:r>
      <w:r w:rsidR="00C07010">
        <w:rPr>
          <w:rFonts w:ascii="Times New Roman" w:hAnsi="Times New Roman" w:cs="Times New Roman"/>
        </w:rPr>
        <w:t xml:space="preserve">sugerido es el </w:t>
      </w:r>
      <w:r>
        <w:rPr>
          <w:rFonts w:ascii="Times New Roman" w:hAnsi="Times New Roman" w:cs="Times New Roman"/>
        </w:rPr>
        <w:t>siguiente:</w:t>
      </w:r>
    </w:p>
    <w:p w:rsidR="00D21A5C" w:rsidRPr="004B2BA6" w:rsidRDefault="00D21A5C" w:rsidP="00C67000">
      <w:pPr>
        <w:autoSpaceDE w:val="0"/>
        <w:autoSpaceDN w:val="0"/>
        <w:adjustRightInd w:val="0"/>
        <w:spacing w:after="120" w:line="240" w:lineRule="auto"/>
        <w:jc w:val="both"/>
        <w:rPr>
          <w:rFonts w:ascii="Times New Roman" w:hAnsi="Times New Roman" w:cs="Times New Roman"/>
        </w:rPr>
      </w:pPr>
    </w:p>
    <w:p w:rsidR="00C67000" w:rsidRPr="004B2BA6" w:rsidRDefault="00B139F1" w:rsidP="00D95BC7">
      <w:pPr>
        <w:autoSpaceDE w:val="0"/>
        <w:autoSpaceDN w:val="0"/>
        <w:adjustRightInd w:val="0"/>
        <w:spacing w:after="120" w:line="240" w:lineRule="auto"/>
        <w:ind w:left="425" w:right="476"/>
        <w:jc w:val="center"/>
        <w:rPr>
          <w:rFonts w:ascii="Times New Roman" w:hAnsi="Times New Roman" w:cs="Times New Roman"/>
          <w:b/>
          <w:bCs/>
          <w:i/>
          <w:iCs/>
        </w:rPr>
      </w:pPr>
      <w:r w:rsidRPr="00D95BC7">
        <w:rPr>
          <w:rFonts w:ascii="Times New Roman" w:hAnsi="Times New Roman" w:cs="Times New Roman"/>
          <w:b/>
          <w:bCs/>
          <w:i/>
          <w:iCs/>
          <w:highlight w:val="yellow"/>
        </w:rPr>
        <w:t>A</w:t>
      </w:r>
      <w:r w:rsidR="00C92D9B" w:rsidRPr="00D95BC7">
        <w:rPr>
          <w:rFonts w:ascii="Times New Roman" w:hAnsi="Times New Roman" w:cs="Times New Roman"/>
          <w:b/>
          <w:bCs/>
          <w:i/>
          <w:iCs/>
          <w:highlight w:val="yellow"/>
        </w:rPr>
        <w:t>dquisición del bien o servicio</w:t>
      </w:r>
    </w:p>
    <w:p w:rsidR="00D21A5C" w:rsidRDefault="00D21A5C" w:rsidP="00B139F1">
      <w:pPr>
        <w:autoSpaceDE w:val="0"/>
        <w:autoSpaceDN w:val="0"/>
        <w:adjustRightInd w:val="0"/>
        <w:spacing w:after="0" w:line="240" w:lineRule="auto"/>
        <w:jc w:val="both"/>
        <w:rPr>
          <w:rFonts w:ascii="Times New Roman" w:hAnsi="Times New Roman" w:cs="Times New Roman"/>
        </w:rPr>
      </w:pPr>
    </w:p>
    <w:p w:rsidR="00B139F1" w:rsidRPr="002B202F" w:rsidRDefault="00B139F1" w:rsidP="00B139F1">
      <w:pPr>
        <w:autoSpaceDE w:val="0"/>
        <w:autoSpaceDN w:val="0"/>
        <w:adjustRightInd w:val="0"/>
        <w:spacing w:after="0" w:line="240" w:lineRule="auto"/>
        <w:jc w:val="both"/>
        <w:rPr>
          <w:rFonts w:ascii="Times New Roman" w:hAnsi="Times New Roman" w:cs="Times New Roman"/>
        </w:rPr>
      </w:pPr>
      <w:r w:rsidRPr="002B202F">
        <w:rPr>
          <w:rFonts w:ascii="Times New Roman" w:hAnsi="Times New Roman" w:cs="Times New Roman"/>
        </w:rPr>
        <w:t>Asimismo</w:t>
      </w:r>
      <w:r w:rsidR="00F66CD8">
        <w:rPr>
          <w:rFonts w:ascii="Times New Roman" w:hAnsi="Times New Roman" w:cs="Times New Roman"/>
        </w:rPr>
        <w:t>,</w:t>
      </w:r>
      <w:r w:rsidR="00C07010">
        <w:rPr>
          <w:rFonts w:ascii="Times New Roman" w:hAnsi="Times New Roman" w:cs="Times New Roman"/>
        </w:rPr>
        <w:t xml:space="preserve"> </w:t>
      </w:r>
      <w:r w:rsidR="00A634EF">
        <w:rPr>
          <w:rFonts w:ascii="Times New Roman" w:hAnsi="Times New Roman" w:cs="Times New Roman"/>
        </w:rPr>
        <w:t xml:space="preserve">la </w:t>
      </w:r>
      <w:r w:rsidR="00C07010" w:rsidRPr="006D5746">
        <w:rPr>
          <w:rFonts w:ascii="Times New Roman" w:hAnsi="Times New Roman" w:cs="Times New Roman"/>
          <w:b/>
          <w:bCs/>
          <w:color w:val="000000"/>
        </w:rPr>
        <w:t>LAASSP</w:t>
      </w:r>
      <w:r w:rsidR="00C07010" w:rsidRPr="002B202F">
        <w:rPr>
          <w:rFonts w:ascii="Times New Roman" w:hAnsi="Times New Roman" w:cs="Times New Roman"/>
        </w:rPr>
        <w:t xml:space="preserve"> </w:t>
      </w:r>
      <w:r w:rsidRPr="002B202F">
        <w:rPr>
          <w:rFonts w:ascii="Times New Roman" w:hAnsi="Times New Roman" w:cs="Times New Roman"/>
        </w:rPr>
        <w:t>pide que se funde y motive la selección en base a criterios de economía, eficacia, eficiencia, imparcialidad, honradez y transparencia. Lo anterior deberá constar por escrito y ser firmado por el titular del área usuaria o requirente de los bienes o servicios. Se considera que existen elementos suficientes para efectos de la aplicación de las fracciones citadas y su explicación se da a continuación.</w:t>
      </w:r>
    </w:p>
    <w:p w:rsidR="00E049BE" w:rsidRDefault="00E049BE" w:rsidP="00B139F1">
      <w:pPr>
        <w:autoSpaceDE w:val="0"/>
        <w:autoSpaceDN w:val="0"/>
        <w:adjustRightInd w:val="0"/>
        <w:spacing w:after="0" w:line="240" w:lineRule="auto"/>
        <w:jc w:val="both"/>
        <w:rPr>
          <w:rFonts w:ascii="Times New Roman" w:hAnsi="Times New Roman" w:cs="Times New Roman"/>
          <w:b/>
          <w:bCs/>
        </w:rPr>
      </w:pPr>
    </w:p>
    <w:p w:rsidR="00D21A5C" w:rsidRDefault="00D21A5C" w:rsidP="00B139F1">
      <w:pPr>
        <w:autoSpaceDE w:val="0"/>
        <w:autoSpaceDN w:val="0"/>
        <w:adjustRightInd w:val="0"/>
        <w:spacing w:after="0" w:line="240" w:lineRule="auto"/>
        <w:jc w:val="both"/>
        <w:rPr>
          <w:rFonts w:ascii="Times New Roman" w:hAnsi="Times New Roman" w:cs="Times New Roman"/>
          <w:b/>
          <w:bCs/>
        </w:rPr>
      </w:pPr>
    </w:p>
    <w:tbl>
      <w:tblPr>
        <w:tblStyle w:val="Tabladelista3-nfasis1"/>
        <w:tblW w:w="0" w:type="auto"/>
        <w:jc w:val="center"/>
        <w:tblLook w:val="04A0" w:firstRow="1" w:lastRow="0" w:firstColumn="1" w:lastColumn="0" w:noHBand="0" w:noVBand="1"/>
      </w:tblPr>
      <w:tblGrid>
        <w:gridCol w:w="1347"/>
        <w:gridCol w:w="8334"/>
      </w:tblGrid>
      <w:tr w:rsidR="00E049BE" w:rsidTr="00D95BC7">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1304" w:type="dxa"/>
            <w:vAlign w:val="center"/>
          </w:tcPr>
          <w:p w:rsidR="00E049BE" w:rsidRDefault="00E049BE" w:rsidP="00801E94">
            <w:pPr>
              <w:autoSpaceDE w:val="0"/>
              <w:autoSpaceDN w:val="0"/>
              <w:adjustRightInd w:val="0"/>
              <w:jc w:val="center"/>
              <w:rPr>
                <w:rFonts w:ascii="Times New Roman" w:hAnsi="Times New Roman" w:cs="Times New Roman"/>
                <w:b w:val="0"/>
                <w:bCs w:val="0"/>
              </w:rPr>
            </w:pPr>
            <w:r>
              <w:rPr>
                <w:rFonts w:ascii="Times New Roman" w:hAnsi="Times New Roman" w:cs="Times New Roman"/>
                <w:b w:val="0"/>
                <w:bCs w:val="0"/>
              </w:rPr>
              <w:t>Criterio</w:t>
            </w:r>
          </w:p>
        </w:tc>
        <w:tc>
          <w:tcPr>
            <w:tcW w:w="8334" w:type="dxa"/>
            <w:vAlign w:val="center"/>
          </w:tcPr>
          <w:p w:rsidR="00E049BE" w:rsidRDefault="00E049BE" w:rsidP="00801E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b w:val="0"/>
                <w:bCs w:val="0"/>
              </w:rPr>
              <w:t>Fundamento y Motivación</w:t>
            </w:r>
          </w:p>
        </w:tc>
      </w:tr>
      <w:tr w:rsidR="00E049BE" w:rsidTr="00D95BC7">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304" w:type="dxa"/>
            <w:vAlign w:val="center"/>
          </w:tcPr>
          <w:p w:rsidR="00E049BE" w:rsidRPr="00E049BE" w:rsidRDefault="00E049BE" w:rsidP="00C07010">
            <w:pPr>
              <w:autoSpaceDE w:val="0"/>
              <w:autoSpaceDN w:val="0"/>
              <w:adjustRightInd w:val="0"/>
              <w:jc w:val="both"/>
              <w:rPr>
                <w:rFonts w:ascii="Times New Roman" w:hAnsi="Times New Roman" w:cs="Times New Roman"/>
                <w:bCs w:val="0"/>
                <w:sz w:val="18"/>
                <w:szCs w:val="18"/>
              </w:rPr>
            </w:pPr>
            <w:r w:rsidRPr="00E049BE">
              <w:rPr>
                <w:rFonts w:ascii="Times New Roman" w:hAnsi="Times New Roman" w:cs="Times New Roman"/>
                <w:bCs w:val="0"/>
                <w:sz w:val="18"/>
                <w:szCs w:val="18"/>
              </w:rPr>
              <w:t>Economía</w:t>
            </w:r>
          </w:p>
        </w:tc>
        <w:tc>
          <w:tcPr>
            <w:tcW w:w="8334" w:type="dxa"/>
            <w:vAlign w:val="center"/>
          </w:tcPr>
          <w:p w:rsidR="00C07010" w:rsidRPr="00C07010" w:rsidRDefault="00D800F1" w:rsidP="001B75B9">
            <w:pPr>
              <w:pStyle w:val="Prrafodelista"/>
              <w:numPr>
                <w:ilvl w:val="0"/>
                <w:numId w:val="7"/>
              </w:numPr>
              <w:tabs>
                <w:tab w:val="left" w:pos="317"/>
              </w:tabs>
              <w:autoSpaceDE w:val="0"/>
              <w:autoSpaceDN w:val="0"/>
              <w:adjustRightInd w:val="0"/>
              <w:ind w:left="317"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De acuerdo a lo señalado en la presente investigación de mercado, mediante el</w:t>
            </w:r>
            <w:r w:rsidR="00E049BE" w:rsidRPr="00E049BE">
              <w:rPr>
                <w:rFonts w:ascii="Times New Roman" w:hAnsi="Times New Roman" w:cs="Times New Roman"/>
                <w:bCs/>
                <w:sz w:val="18"/>
                <w:szCs w:val="18"/>
              </w:rPr>
              <w:t xml:space="preserve"> procedimiento </w:t>
            </w:r>
            <w:r w:rsidR="00C91AF1">
              <w:rPr>
                <w:rFonts w:ascii="Times New Roman" w:hAnsi="Times New Roman" w:cs="Times New Roman"/>
                <w:bCs/>
                <w:sz w:val="18"/>
                <w:szCs w:val="18"/>
              </w:rPr>
              <w:t xml:space="preserve">de contratación </w:t>
            </w:r>
            <w:r w:rsidR="00E049BE" w:rsidRPr="00E049BE">
              <w:rPr>
                <w:rFonts w:ascii="Times New Roman" w:hAnsi="Times New Roman" w:cs="Times New Roman"/>
                <w:bCs/>
                <w:sz w:val="18"/>
                <w:szCs w:val="18"/>
              </w:rPr>
              <w:t>sugerido</w:t>
            </w:r>
            <w:r w:rsidR="00F10C02">
              <w:rPr>
                <w:rFonts w:ascii="Times New Roman" w:hAnsi="Times New Roman" w:cs="Times New Roman"/>
                <w:bCs/>
                <w:sz w:val="18"/>
                <w:szCs w:val="18"/>
              </w:rPr>
              <w:t>, el Cinvestav o</w:t>
            </w:r>
            <w:r>
              <w:rPr>
                <w:rFonts w:ascii="Times New Roman" w:hAnsi="Times New Roman" w:cs="Times New Roman"/>
                <w:bCs/>
                <w:sz w:val="18"/>
                <w:szCs w:val="18"/>
              </w:rPr>
              <w:t xml:space="preserve">btiene </w:t>
            </w:r>
            <w:r w:rsidR="00C91AF1">
              <w:rPr>
                <w:rFonts w:ascii="Times New Roman" w:hAnsi="Times New Roman" w:cs="Times New Roman"/>
                <w:bCs/>
                <w:sz w:val="18"/>
                <w:szCs w:val="18"/>
              </w:rPr>
              <w:t>el</w:t>
            </w:r>
            <w:r w:rsidR="00E049BE" w:rsidRPr="00E049BE">
              <w:rPr>
                <w:rFonts w:ascii="Times New Roman" w:hAnsi="Times New Roman" w:cs="Times New Roman"/>
                <w:bCs/>
                <w:sz w:val="18"/>
                <w:szCs w:val="18"/>
              </w:rPr>
              <w:t xml:space="preserve"> </w:t>
            </w:r>
            <w:r w:rsidR="00F10C02">
              <w:rPr>
                <w:rFonts w:ascii="Times New Roman" w:hAnsi="Times New Roman" w:cs="Times New Roman"/>
                <w:bCs/>
                <w:sz w:val="18"/>
                <w:szCs w:val="18"/>
              </w:rPr>
              <w:t xml:space="preserve">precio </w:t>
            </w:r>
            <w:r w:rsidR="00E049BE" w:rsidRPr="00E049BE">
              <w:rPr>
                <w:rFonts w:ascii="Times New Roman" w:hAnsi="Times New Roman" w:cs="Times New Roman"/>
                <w:bCs/>
                <w:sz w:val="18"/>
                <w:szCs w:val="18"/>
              </w:rPr>
              <w:t>más</w:t>
            </w:r>
            <w:r w:rsidR="00801E94">
              <w:rPr>
                <w:rFonts w:ascii="Times New Roman" w:hAnsi="Times New Roman" w:cs="Times New Roman"/>
                <w:bCs/>
                <w:sz w:val="18"/>
                <w:szCs w:val="18"/>
              </w:rPr>
              <w:t xml:space="preserve"> bajo </w:t>
            </w:r>
            <w:r w:rsidR="00F10C02">
              <w:rPr>
                <w:rFonts w:ascii="Times New Roman" w:hAnsi="Times New Roman" w:cs="Times New Roman"/>
                <w:bCs/>
                <w:sz w:val="18"/>
                <w:szCs w:val="18"/>
              </w:rPr>
              <w:t>por la total</w:t>
            </w:r>
            <w:r w:rsidR="002336AC">
              <w:rPr>
                <w:rFonts w:ascii="Times New Roman" w:hAnsi="Times New Roman" w:cs="Times New Roman"/>
                <w:bCs/>
                <w:sz w:val="18"/>
                <w:szCs w:val="18"/>
              </w:rPr>
              <w:t>idad de los servicios solicitados.</w:t>
            </w:r>
          </w:p>
        </w:tc>
      </w:tr>
      <w:tr w:rsidR="00E049BE" w:rsidTr="00D95BC7">
        <w:trPr>
          <w:trHeight w:val="680"/>
          <w:jc w:val="center"/>
        </w:trPr>
        <w:tc>
          <w:tcPr>
            <w:cnfStyle w:val="001000000000" w:firstRow="0" w:lastRow="0" w:firstColumn="1" w:lastColumn="0" w:oddVBand="0" w:evenVBand="0" w:oddHBand="0" w:evenHBand="0" w:firstRowFirstColumn="0" w:firstRowLastColumn="0" w:lastRowFirstColumn="0" w:lastRowLastColumn="0"/>
            <w:tcW w:w="1304" w:type="dxa"/>
            <w:vAlign w:val="center"/>
          </w:tcPr>
          <w:p w:rsidR="00E049BE" w:rsidRPr="00E049BE" w:rsidRDefault="00E049BE" w:rsidP="00C07010">
            <w:pPr>
              <w:autoSpaceDE w:val="0"/>
              <w:autoSpaceDN w:val="0"/>
              <w:adjustRightInd w:val="0"/>
              <w:jc w:val="both"/>
              <w:rPr>
                <w:rFonts w:ascii="Times New Roman" w:hAnsi="Times New Roman" w:cs="Times New Roman"/>
                <w:bCs w:val="0"/>
                <w:sz w:val="18"/>
                <w:szCs w:val="18"/>
              </w:rPr>
            </w:pPr>
            <w:r w:rsidRPr="00E049BE">
              <w:rPr>
                <w:rFonts w:ascii="Times New Roman" w:hAnsi="Times New Roman" w:cs="Times New Roman"/>
                <w:bCs w:val="0"/>
                <w:sz w:val="18"/>
                <w:szCs w:val="18"/>
              </w:rPr>
              <w:t>Eficacia</w:t>
            </w:r>
          </w:p>
        </w:tc>
        <w:tc>
          <w:tcPr>
            <w:tcW w:w="8334" w:type="dxa"/>
            <w:vAlign w:val="center"/>
          </w:tcPr>
          <w:p w:rsidR="00E049BE" w:rsidRPr="00E049BE" w:rsidRDefault="00C07010" w:rsidP="00F37C69">
            <w:pPr>
              <w:pStyle w:val="Prrafodelista"/>
              <w:numPr>
                <w:ilvl w:val="0"/>
                <w:numId w:val="7"/>
              </w:numPr>
              <w:tabs>
                <w:tab w:val="left" w:pos="317"/>
              </w:tabs>
              <w:autoSpaceDE w:val="0"/>
              <w:autoSpaceDN w:val="0"/>
              <w:adjustRightInd w:val="0"/>
              <w:ind w:left="317"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L</w:t>
            </w:r>
            <w:r w:rsidR="00F10C02">
              <w:rPr>
                <w:rFonts w:ascii="Times New Roman" w:hAnsi="Times New Roman" w:cs="Times New Roman"/>
                <w:bCs/>
                <w:sz w:val="18"/>
                <w:szCs w:val="18"/>
              </w:rPr>
              <w:t>as características de l</w:t>
            </w:r>
            <w:r>
              <w:rPr>
                <w:rFonts w:ascii="Times New Roman" w:hAnsi="Times New Roman" w:cs="Times New Roman"/>
                <w:bCs/>
                <w:sz w:val="18"/>
                <w:szCs w:val="18"/>
              </w:rPr>
              <w:t xml:space="preserve">os servicios </w:t>
            </w:r>
            <w:r w:rsidR="00F10C02">
              <w:rPr>
                <w:rFonts w:ascii="Times New Roman" w:hAnsi="Times New Roman" w:cs="Times New Roman"/>
                <w:bCs/>
                <w:sz w:val="18"/>
                <w:szCs w:val="18"/>
              </w:rPr>
              <w:t xml:space="preserve">propuestos por el proveedor </w:t>
            </w:r>
            <w:r w:rsidR="00673F3B">
              <w:rPr>
                <w:rFonts w:ascii="Times New Roman" w:hAnsi="Times New Roman" w:cs="Times New Roman"/>
                <w:bCs/>
                <w:sz w:val="18"/>
                <w:szCs w:val="18"/>
              </w:rPr>
              <w:t>en</w:t>
            </w:r>
            <w:r w:rsidR="00F10C02">
              <w:rPr>
                <w:rFonts w:ascii="Times New Roman" w:hAnsi="Times New Roman" w:cs="Times New Roman"/>
                <w:bCs/>
                <w:sz w:val="18"/>
                <w:szCs w:val="18"/>
              </w:rPr>
              <w:t xml:space="preserve"> </w:t>
            </w:r>
            <w:r>
              <w:rPr>
                <w:rFonts w:ascii="Times New Roman" w:hAnsi="Times New Roman" w:cs="Times New Roman"/>
                <w:bCs/>
                <w:sz w:val="18"/>
                <w:szCs w:val="18"/>
              </w:rPr>
              <w:t xml:space="preserve">el procedimiento de contratación sugerido por la presente investigación de </w:t>
            </w:r>
            <w:r w:rsidR="00AF768E">
              <w:rPr>
                <w:rFonts w:ascii="Times New Roman" w:hAnsi="Times New Roman" w:cs="Times New Roman"/>
                <w:bCs/>
                <w:sz w:val="18"/>
                <w:szCs w:val="18"/>
              </w:rPr>
              <w:t>mercado</w:t>
            </w:r>
            <w:r w:rsidR="00D800F1">
              <w:rPr>
                <w:rFonts w:ascii="Times New Roman" w:hAnsi="Times New Roman" w:cs="Times New Roman"/>
                <w:bCs/>
                <w:sz w:val="18"/>
                <w:szCs w:val="18"/>
              </w:rPr>
              <w:t xml:space="preserve"> cumplen al 100% con los requerimientos </w:t>
            </w:r>
            <w:r w:rsidR="00C62442">
              <w:rPr>
                <w:rFonts w:ascii="Times New Roman" w:hAnsi="Times New Roman" w:cs="Times New Roman"/>
                <w:bCs/>
                <w:sz w:val="18"/>
                <w:szCs w:val="18"/>
              </w:rPr>
              <w:t xml:space="preserve">técnicos, </w:t>
            </w:r>
            <w:r w:rsidR="00F10C02">
              <w:rPr>
                <w:rFonts w:ascii="Times New Roman" w:hAnsi="Times New Roman" w:cs="Times New Roman"/>
                <w:bCs/>
                <w:sz w:val="18"/>
                <w:szCs w:val="18"/>
              </w:rPr>
              <w:t xml:space="preserve">de calidad </w:t>
            </w:r>
            <w:r w:rsidR="00C62442">
              <w:rPr>
                <w:rFonts w:ascii="Times New Roman" w:hAnsi="Times New Roman" w:cs="Times New Roman"/>
                <w:bCs/>
                <w:sz w:val="18"/>
                <w:szCs w:val="18"/>
              </w:rPr>
              <w:t xml:space="preserve">y tiempo de entrega </w:t>
            </w:r>
            <w:r w:rsidR="00D800F1">
              <w:rPr>
                <w:rFonts w:ascii="Times New Roman" w:hAnsi="Times New Roman" w:cs="Times New Roman"/>
                <w:bCs/>
                <w:sz w:val="18"/>
                <w:szCs w:val="18"/>
              </w:rPr>
              <w:t xml:space="preserve">establecidos por el Cinvestav </w:t>
            </w:r>
            <w:r>
              <w:rPr>
                <w:rFonts w:ascii="Times New Roman" w:hAnsi="Times New Roman" w:cs="Times New Roman"/>
                <w:bCs/>
                <w:sz w:val="18"/>
                <w:szCs w:val="18"/>
              </w:rPr>
              <w:t>en el Anexo Técnico correspondiente</w:t>
            </w:r>
            <w:r w:rsidR="00D800F1">
              <w:rPr>
                <w:rFonts w:ascii="Times New Roman" w:hAnsi="Times New Roman" w:cs="Times New Roman"/>
                <w:bCs/>
                <w:sz w:val="18"/>
                <w:szCs w:val="18"/>
              </w:rPr>
              <w:t>.</w:t>
            </w:r>
          </w:p>
        </w:tc>
      </w:tr>
      <w:tr w:rsidR="00E049BE" w:rsidTr="00D95BC7">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304" w:type="dxa"/>
            <w:vAlign w:val="center"/>
          </w:tcPr>
          <w:p w:rsidR="00E049BE" w:rsidRPr="00E049BE" w:rsidRDefault="00E049BE" w:rsidP="00C07010">
            <w:pPr>
              <w:autoSpaceDE w:val="0"/>
              <w:autoSpaceDN w:val="0"/>
              <w:adjustRightInd w:val="0"/>
              <w:jc w:val="both"/>
              <w:rPr>
                <w:rFonts w:ascii="Times New Roman" w:hAnsi="Times New Roman" w:cs="Times New Roman"/>
                <w:bCs w:val="0"/>
                <w:sz w:val="18"/>
                <w:szCs w:val="18"/>
              </w:rPr>
            </w:pPr>
            <w:r w:rsidRPr="00E049BE">
              <w:rPr>
                <w:rFonts w:ascii="Times New Roman" w:hAnsi="Times New Roman" w:cs="Times New Roman"/>
                <w:bCs w:val="0"/>
                <w:sz w:val="18"/>
                <w:szCs w:val="18"/>
              </w:rPr>
              <w:t>Eficiencia</w:t>
            </w:r>
          </w:p>
        </w:tc>
        <w:tc>
          <w:tcPr>
            <w:tcW w:w="8334" w:type="dxa"/>
            <w:vAlign w:val="center"/>
          </w:tcPr>
          <w:p w:rsidR="00E049BE" w:rsidRPr="00E049BE" w:rsidRDefault="00C07010" w:rsidP="00F37C69">
            <w:pPr>
              <w:pStyle w:val="Prrafodelista"/>
              <w:numPr>
                <w:ilvl w:val="0"/>
                <w:numId w:val="7"/>
              </w:numPr>
              <w:tabs>
                <w:tab w:val="left" w:pos="317"/>
              </w:tabs>
              <w:autoSpaceDE w:val="0"/>
              <w:autoSpaceDN w:val="0"/>
              <w:adjustRightInd w:val="0"/>
              <w:ind w:left="317"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 xml:space="preserve">El procedimiento de contratación </w:t>
            </w:r>
            <w:r w:rsidR="00AF768E">
              <w:rPr>
                <w:rFonts w:ascii="Times New Roman" w:hAnsi="Times New Roman" w:cs="Times New Roman"/>
                <w:bCs/>
                <w:sz w:val="18"/>
                <w:szCs w:val="18"/>
              </w:rPr>
              <w:t>sugerido</w:t>
            </w:r>
            <w:r>
              <w:rPr>
                <w:rFonts w:ascii="Times New Roman" w:hAnsi="Times New Roman" w:cs="Times New Roman"/>
                <w:bCs/>
                <w:sz w:val="18"/>
                <w:szCs w:val="18"/>
              </w:rPr>
              <w:t xml:space="preserve"> permite la contratación de los servicios de telefonía requeridos por el Cinvestav, en los tiempos y plazos disponibles, lo que hará posible log</w:t>
            </w:r>
            <w:r w:rsidR="001B75B9">
              <w:rPr>
                <w:rFonts w:ascii="Times New Roman" w:hAnsi="Times New Roman" w:cs="Times New Roman"/>
                <w:bCs/>
                <w:sz w:val="18"/>
                <w:szCs w:val="18"/>
              </w:rPr>
              <w:t>rar la migración TOTAL a telefonía IP en la Unidad Zacatenco y Sede Sur del Cinvestav.</w:t>
            </w:r>
          </w:p>
        </w:tc>
      </w:tr>
      <w:tr w:rsidR="00E049BE" w:rsidTr="00D95BC7">
        <w:trPr>
          <w:trHeight w:val="1077"/>
          <w:jc w:val="center"/>
        </w:trPr>
        <w:tc>
          <w:tcPr>
            <w:cnfStyle w:val="001000000000" w:firstRow="0" w:lastRow="0" w:firstColumn="1" w:lastColumn="0" w:oddVBand="0" w:evenVBand="0" w:oddHBand="0" w:evenHBand="0" w:firstRowFirstColumn="0" w:firstRowLastColumn="0" w:lastRowFirstColumn="0" w:lastRowLastColumn="0"/>
            <w:tcW w:w="1304" w:type="dxa"/>
            <w:vAlign w:val="center"/>
          </w:tcPr>
          <w:p w:rsidR="00E049BE" w:rsidRPr="00E049BE" w:rsidRDefault="00E049BE" w:rsidP="00C07010">
            <w:pPr>
              <w:autoSpaceDE w:val="0"/>
              <w:autoSpaceDN w:val="0"/>
              <w:adjustRightInd w:val="0"/>
              <w:jc w:val="both"/>
              <w:rPr>
                <w:rFonts w:ascii="Times New Roman" w:hAnsi="Times New Roman" w:cs="Times New Roman"/>
                <w:bCs w:val="0"/>
                <w:sz w:val="18"/>
                <w:szCs w:val="18"/>
              </w:rPr>
            </w:pPr>
            <w:r w:rsidRPr="00E049BE">
              <w:rPr>
                <w:rFonts w:ascii="Times New Roman" w:hAnsi="Times New Roman" w:cs="Times New Roman"/>
                <w:bCs w:val="0"/>
                <w:sz w:val="18"/>
                <w:szCs w:val="18"/>
              </w:rPr>
              <w:t>Imparcialidad</w:t>
            </w:r>
          </w:p>
        </w:tc>
        <w:tc>
          <w:tcPr>
            <w:tcW w:w="8334" w:type="dxa"/>
            <w:vAlign w:val="center"/>
          </w:tcPr>
          <w:p w:rsidR="003555B5" w:rsidRDefault="003555B5" w:rsidP="00F37C69">
            <w:pPr>
              <w:pStyle w:val="Prrafodelista"/>
              <w:numPr>
                <w:ilvl w:val="0"/>
                <w:numId w:val="7"/>
              </w:numPr>
              <w:tabs>
                <w:tab w:val="left" w:pos="317"/>
              </w:tabs>
              <w:autoSpaceDE w:val="0"/>
              <w:autoSpaceDN w:val="0"/>
              <w:adjustRightInd w:val="0"/>
              <w:ind w:left="317"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Se establecieron</w:t>
            </w:r>
            <w:r w:rsidRPr="003555B5">
              <w:rPr>
                <w:rFonts w:ascii="Times New Roman" w:hAnsi="Times New Roman" w:cs="Times New Roman"/>
                <w:bCs/>
                <w:sz w:val="18"/>
                <w:szCs w:val="18"/>
              </w:rPr>
              <w:t xml:space="preserve"> los mismos requisitos y condiciones para todos los participantes, </w:t>
            </w:r>
            <w:r>
              <w:rPr>
                <w:rFonts w:ascii="Times New Roman" w:hAnsi="Times New Roman" w:cs="Times New Roman"/>
                <w:bCs/>
                <w:sz w:val="18"/>
                <w:szCs w:val="18"/>
              </w:rPr>
              <w:t xml:space="preserve">se les </w:t>
            </w:r>
            <w:r w:rsidRPr="003555B5">
              <w:rPr>
                <w:rFonts w:ascii="Times New Roman" w:hAnsi="Times New Roman" w:cs="Times New Roman"/>
                <w:bCs/>
                <w:sz w:val="18"/>
                <w:szCs w:val="18"/>
              </w:rPr>
              <w:t>proporcion</w:t>
            </w:r>
            <w:r>
              <w:rPr>
                <w:rFonts w:ascii="Times New Roman" w:hAnsi="Times New Roman" w:cs="Times New Roman"/>
                <w:bCs/>
                <w:sz w:val="18"/>
                <w:szCs w:val="18"/>
              </w:rPr>
              <w:t>ó</w:t>
            </w:r>
            <w:r w:rsidRPr="003555B5">
              <w:rPr>
                <w:rFonts w:ascii="Times New Roman" w:hAnsi="Times New Roman" w:cs="Times New Roman"/>
                <w:bCs/>
                <w:sz w:val="18"/>
                <w:szCs w:val="18"/>
              </w:rPr>
              <w:t xml:space="preserve"> a todos los interesados igual acceso a la información relacionada con </w:t>
            </w:r>
            <w:r>
              <w:rPr>
                <w:rFonts w:ascii="Times New Roman" w:hAnsi="Times New Roman" w:cs="Times New Roman"/>
                <w:bCs/>
                <w:sz w:val="18"/>
                <w:szCs w:val="18"/>
              </w:rPr>
              <w:t xml:space="preserve">este </w:t>
            </w:r>
            <w:r w:rsidRPr="003555B5">
              <w:rPr>
                <w:rFonts w:ascii="Times New Roman" w:hAnsi="Times New Roman" w:cs="Times New Roman"/>
                <w:bCs/>
                <w:sz w:val="18"/>
                <w:szCs w:val="18"/>
              </w:rPr>
              <w:t>procedimiento, a fin de evitar favorecer a algún</w:t>
            </w:r>
            <w:r>
              <w:rPr>
                <w:rFonts w:ascii="Times New Roman" w:hAnsi="Times New Roman" w:cs="Times New Roman"/>
                <w:bCs/>
                <w:sz w:val="18"/>
                <w:szCs w:val="18"/>
              </w:rPr>
              <w:t xml:space="preserve"> p</w:t>
            </w:r>
            <w:r w:rsidRPr="003555B5">
              <w:rPr>
                <w:rFonts w:ascii="Times New Roman" w:hAnsi="Times New Roman" w:cs="Times New Roman"/>
                <w:bCs/>
                <w:sz w:val="18"/>
                <w:szCs w:val="18"/>
              </w:rPr>
              <w:t>articipante.</w:t>
            </w:r>
          </w:p>
          <w:p w:rsidR="00D800F1" w:rsidRPr="00D800F1" w:rsidRDefault="00D800F1" w:rsidP="00F37C69">
            <w:pPr>
              <w:pStyle w:val="Prrafodelista"/>
              <w:numPr>
                <w:ilvl w:val="0"/>
                <w:numId w:val="7"/>
              </w:numPr>
              <w:tabs>
                <w:tab w:val="left" w:pos="317"/>
              </w:tabs>
              <w:autoSpaceDE w:val="0"/>
              <w:autoSpaceDN w:val="0"/>
              <w:adjustRightInd w:val="0"/>
              <w:ind w:left="317"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A todos los proveedores involucrados se les proporcionó la misma información (Anexo Técnico) y se les otorgaron los mismos plazos para presentar propuestas.</w:t>
            </w:r>
          </w:p>
        </w:tc>
      </w:tr>
      <w:tr w:rsidR="00E049BE" w:rsidTr="00D95BC7">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1304" w:type="dxa"/>
            <w:vAlign w:val="center"/>
          </w:tcPr>
          <w:p w:rsidR="00E049BE" w:rsidRPr="00E049BE" w:rsidRDefault="00E049BE" w:rsidP="00C07010">
            <w:pPr>
              <w:autoSpaceDE w:val="0"/>
              <w:autoSpaceDN w:val="0"/>
              <w:adjustRightInd w:val="0"/>
              <w:jc w:val="both"/>
              <w:rPr>
                <w:rFonts w:ascii="Times New Roman" w:hAnsi="Times New Roman" w:cs="Times New Roman"/>
                <w:bCs w:val="0"/>
                <w:sz w:val="18"/>
                <w:szCs w:val="18"/>
              </w:rPr>
            </w:pPr>
            <w:r w:rsidRPr="00E049BE">
              <w:rPr>
                <w:rFonts w:ascii="Times New Roman" w:hAnsi="Times New Roman" w:cs="Times New Roman"/>
                <w:bCs w:val="0"/>
                <w:sz w:val="18"/>
                <w:szCs w:val="18"/>
              </w:rPr>
              <w:t>Honradez</w:t>
            </w:r>
          </w:p>
        </w:tc>
        <w:tc>
          <w:tcPr>
            <w:tcW w:w="8334" w:type="dxa"/>
            <w:vAlign w:val="center"/>
          </w:tcPr>
          <w:p w:rsidR="00E049BE" w:rsidRPr="00F10C02" w:rsidRDefault="00A213A9" w:rsidP="00F37C69">
            <w:pPr>
              <w:pStyle w:val="Prrafodelista"/>
              <w:numPr>
                <w:ilvl w:val="0"/>
                <w:numId w:val="7"/>
              </w:numPr>
              <w:tabs>
                <w:tab w:val="left" w:pos="317"/>
              </w:tabs>
              <w:autoSpaceDE w:val="0"/>
              <w:autoSpaceDN w:val="0"/>
              <w:adjustRightInd w:val="0"/>
              <w:ind w:left="317" w:hanging="28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L</w:t>
            </w:r>
            <w:r w:rsidR="00D800F1">
              <w:rPr>
                <w:rFonts w:ascii="Times New Roman" w:hAnsi="Times New Roman" w:cs="Times New Roman"/>
                <w:bCs/>
                <w:sz w:val="18"/>
                <w:szCs w:val="18"/>
              </w:rPr>
              <w:t xml:space="preserve">os involucrados </w:t>
            </w:r>
            <w:r w:rsidR="00F10C02">
              <w:rPr>
                <w:rFonts w:ascii="Times New Roman" w:hAnsi="Times New Roman" w:cs="Times New Roman"/>
                <w:bCs/>
                <w:sz w:val="18"/>
                <w:szCs w:val="18"/>
              </w:rPr>
              <w:t xml:space="preserve">declaran haber cumplido </w:t>
            </w:r>
            <w:r w:rsidR="00673F3B">
              <w:rPr>
                <w:rFonts w:ascii="Times New Roman" w:hAnsi="Times New Roman" w:cs="Times New Roman"/>
                <w:bCs/>
                <w:sz w:val="18"/>
                <w:szCs w:val="18"/>
              </w:rPr>
              <w:t xml:space="preserve">durante todo el desarrollo de la presente Investigación de Mercado </w:t>
            </w:r>
            <w:r w:rsidR="00F10C02">
              <w:rPr>
                <w:rFonts w:ascii="Times New Roman" w:hAnsi="Times New Roman" w:cs="Times New Roman"/>
                <w:bCs/>
                <w:sz w:val="18"/>
                <w:szCs w:val="18"/>
              </w:rPr>
              <w:t xml:space="preserve">con: </w:t>
            </w:r>
            <w:r w:rsidR="00F10C02" w:rsidRPr="00F10C02">
              <w:rPr>
                <w:rFonts w:ascii="Times New Roman" w:hAnsi="Times New Roman" w:cs="Times New Roman"/>
                <w:bCs/>
                <w:i/>
                <w:sz w:val="18"/>
                <w:szCs w:val="18"/>
              </w:rPr>
              <w:t>“absten</w:t>
            </w:r>
            <w:r w:rsidR="00F10C02">
              <w:rPr>
                <w:rFonts w:ascii="Times New Roman" w:hAnsi="Times New Roman" w:cs="Times New Roman"/>
                <w:bCs/>
                <w:i/>
                <w:sz w:val="18"/>
                <w:szCs w:val="18"/>
              </w:rPr>
              <w:t>erse</w:t>
            </w:r>
            <w:r w:rsidR="00F10C02" w:rsidRPr="00F10C02">
              <w:rPr>
                <w:rFonts w:ascii="Times New Roman" w:hAnsi="Times New Roman" w:cs="Times New Roman"/>
                <w:bCs/>
                <w:i/>
                <w:sz w:val="18"/>
                <w:szCs w:val="18"/>
              </w:rPr>
              <w:t xml:space="preserve"> de adoptar conductas, que induzcan o alteren las evaluaciones de las propuestas, el resultado del procedimiento, u otros aspectos que otorguen condiciones más ventajosas con relación a los demás participantes</w:t>
            </w:r>
            <w:r w:rsidR="00F10C02">
              <w:rPr>
                <w:rFonts w:ascii="Times New Roman" w:hAnsi="Times New Roman" w:cs="Times New Roman"/>
                <w:bCs/>
                <w:i/>
                <w:sz w:val="18"/>
                <w:szCs w:val="18"/>
              </w:rPr>
              <w:t>”</w:t>
            </w:r>
          </w:p>
        </w:tc>
      </w:tr>
      <w:tr w:rsidR="00E049BE" w:rsidTr="00D95BC7">
        <w:trPr>
          <w:trHeight w:val="1134"/>
          <w:jc w:val="center"/>
        </w:trPr>
        <w:tc>
          <w:tcPr>
            <w:cnfStyle w:val="001000000000" w:firstRow="0" w:lastRow="0" w:firstColumn="1" w:lastColumn="0" w:oddVBand="0" w:evenVBand="0" w:oddHBand="0" w:evenHBand="0" w:firstRowFirstColumn="0" w:firstRowLastColumn="0" w:lastRowFirstColumn="0" w:lastRowLastColumn="0"/>
            <w:tcW w:w="1304" w:type="dxa"/>
            <w:vAlign w:val="center"/>
          </w:tcPr>
          <w:p w:rsidR="00E049BE" w:rsidRPr="00E049BE" w:rsidRDefault="00E049BE" w:rsidP="00C07010">
            <w:pPr>
              <w:autoSpaceDE w:val="0"/>
              <w:autoSpaceDN w:val="0"/>
              <w:adjustRightInd w:val="0"/>
              <w:jc w:val="both"/>
              <w:rPr>
                <w:rFonts w:ascii="Times New Roman" w:hAnsi="Times New Roman" w:cs="Times New Roman"/>
                <w:bCs w:val="0"/>
                <w:sz w:val="18"/>
                <w:szCs w:val="18"/>
              </w:rPr>
            </w:pPr>
            <w:r w:rsidRPr="00E049BE">
              <w:rPr>
                <w:rFonts w:ascii="Times New Roman" w:hAnsi="Times New Roman" w:cs="Times New Roman"/>
                <w:bCs w:val="0"/>
                <w:sz w:val="18"/>
                <w:szCs w:val="18"/>
              </w:rPr>
              <w:t>Transparencia</w:t>
            </w:r>
          </w:p>
        </w:tc>
        <w:tc>
          <w:tcPr>
            <w:tcW w:w="8334" w:type="dxa"/>
            <w:vAlign w:val="center"/>
          </w:tcPr>
          <w:p w:rsidR="00F66CD8" w:rsidRPr="00F66CD8" w:rsidRDefault="00C62442" w:rsidP="00F37C69">
            <w:pPr>
              <w:pStyle w:val="Prrafodelista"/>
              <w:numPr>
                <w:ilvl w:val="0"/>
                <w:numId w:val="7"/>
              </w:numPr>
              <w:tabs>
                <w:tab w:val="left" w:pos="317"/>
              </w:tabs>
              <w:autoSpaceDE w:val="0"/>
              <w:autoSpaceDN w:val="0"/>
              <w:adjustRightInd w:val="0"/>
              <w:ind w:left="317" w:hanging="284"/>
              <w:jc w:val="both"/>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Cs/>
                <w:sz w:val="18"/>
                <w:szCs w:val="18"/>
              </w:rPr>
              <w:t>Para su desarrollo, e</w:t>
            </w:r>
            <w:r w:rsidR="00801E94" w:rsidRPr="00801E94">
              <w:rPr>
                <w:rFonts w:ascii="Times New Roman" w:hAnsi="Times New Roman" w:cs="Times New Roman"/>
                <w:bCs/>
                <w:sz w:val="18"/>
                <w:szCs w:val="18"/>
              </w:rPr>
              <w:t>sta investigación se apegó a la normatividad existente en la materia</w:t>
            </w:r>
          </w:p>
          <w:p w:rsidR="00E049BE" w:rsidRDefault="00F66CD8" w:rsidP="00F37C69">
            <w:pPr>
              <w:pStyle w:val="Prrafodelista"/>
              <w:numPr>
                <w:ilvl w:val="0"/>
                <w:numId w:val="7"/>
              </w:numPr>
              <w:tabs>
                <w:tab w:val="left" w:pos="317"/>
              </w:tabs>
              <w:autoSpaceDE w:val="0"/>
              <w:autoSpaceDN w:val="0"/>
              <w:adjustRightInd w:val="0"/>
              <w:ind w:left="317"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S</w:t>
            </w:r>
            <w:r w:rsidR="00801E94" w:rsidRPr="00801E94">
              <w:rPr>
                <w:rFonts w:ascii="Times New Roman" w:hAnsi="Times New Roman" w:cs="Times New Roman"/>
                <w:bCs/>
                <w:sz w:val="18"/>
                <w:szCs w:val="18"/>
              </w:rPr>
              <w:t xml:space="preserve">e explicó a los diferentes actores involucrados en el proceso (proveedores, funcionarios, etc.) </w:t>
            </w:r>
            <w:r>
              <w:rPr>
                <w:rFonts w:ascii="Times New Roman" w:hAnsi="Times New Roman" w:cs="Times New Roman"/>
                <w:bCs/>
                <w:sz w:val="18"/>
                <w:szCs w:val="18"/>
              </w:rPr>
              <w:t xml:space="preserve">los detalles de la metodología </w:t>
            </w:r>
            <w:r w:rsidR="00801E94" w:rsidRPr="00801E94">
              <w:rPr>
                <w:rFonts w:ascii="Times New Roman" w:hAnsi="Times New Roman" w:cs="Times New Roman"/>
                <w:bCs/>
                <w:sz w:val="18"/>
                <w:szCs w:val="18"/>
              </w:rPr>
              <w:t>(etapas, actividades, do</w:t>
            </w:r>
            <w:r>
              <w:rPr>
                <w:rFonts w:ascii="Times New Roman" w:hAnsi="Times New Roman" w:cs="Times New Roman"/>
                <w:bCs/>
                <w:sz w:val="18"/>
                <w:szCs w:val="18"/>
              </w:rPr>
              <w:t>cumentos, etc.) y los tiempos programados.</w:t>
            </w:r>
          </w:p>
          <w:p w:rsidR="00F66CD8" w:rsidRPr="00F66CD8" w:rsidRDefault="00F66CD8" w:rsidP="00F37C69">
            <w:pPr>
              <w:pStyle w:val="Prrafodelista"/>
              <w:numPr>
                <w:ilvl w:val="0"/>
                <w:numId w:val="7"/>
              </w:numPr>
              <w:tabs>
                <w:tab w:val="left" w:pos="317"/>
              </w:tabs>
              <w:autoSpaceDE w:val="0"/>
              <w:autoSpaceDN w:val="0"/>
              <w:adjustRightInd w:val="0"/>
              <w:ind w:left="317" w:hanging="284"/>
              <w:jc w:val="both"/>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Cs/>
                <w:sz w:val="18"/>
                <w:szCs w:val="18"/>
              </w:rPr>
              <w:t>L</w:t>
            </w:r>
            <w:r w:rsidRPr="00801E94">
              <w:rPr>
                <w:rFonts w:ascii="Times New Roman" w:hAnsi="Times New Roman" w:cs="Times New Roman"/>
                <w:bCs/>
                <w:sz w:val="18"/>
                <w:szCs w:val="18"/>
              </w:rPr>
              <w:t xml:space="preserve">a documentación </w:t>
            </w:r>
            <w:r>
              <w:rPr>
                <w:rFonts w:ascii="Times New Roman" w:hAnsi="Times New Roman" w:cs="Times New Roman"/>
                <w:bCs/>
                <w:sz w:val="18"/>
                <w:szCs w:val="18"/>
              </w:rPr>
              <w:t xml:space="preserve">del procedimiento </w:t>
            </w:r>
            <w:r w:rsidR="00C62442">
              <w:rPr>
                <w:rFonts w:ascii="Times New Roman" w:hAnsi="Times New Roman" w:cs="Times New Roman"/>
                <w:bCs/>
                <w:sz w:val="18"/>
                <w:szCs w:val="18"/>
              </w:rPr>
              <w:t>correspondiente se hará pública en los términos de la normatividad existente.</w:t>
            </w:r>
          </w:p>
        </w:tc>
      </w:tr>
    </w:tbl>
    <w:p w:rsidR="00E1126D" w:rsidRDefault="00E1126D" w:rsidP="00E1126D">
      <w:pPr>
        <w:autoSpaceDE w:val="0"/>
        <w:autoSpaceDN w:val="0"/>
        <w:adjustRightInd w:val="0"/>
        <w:spacing w:after="120" w:line="240" w:lineRule="auto"/>
        <w:jc w:val="both"/>
        <w:rPr>
          <w:rFonts w:ascii="Times New Roman" w:hAnsi="Times New Roman" w:cs="Times New Roman"/>
        </w:rPr>
      </w:pPr>
    </w:p>
    <w:p w:rsidR="00F27958" w:rsidRPr="00E1126D" w:rsidRDefault="00A02BE9" w:rsidP="00E1126D">
      <w:pPr>
        <w:autoSpaceDE w:val="0"/>
        <w:autoSpaceDN w:val="0"/>
        <w:adjustRightInd w:val="0"/>
        <w:spacing w:after="120" w:line="240" w:lineRule="auto"/>
        <w:jc w:val="both"/>
        <w:rPr>
          <w:rFonts w:ascii="Times New Roman" w:hAnsi="Times New Roman" w:cs="Times New Roman"/>
        </w:rPr>
      </w:pPr>
      <w:r w:rsidRPr="00E1126D">
        <w:rPr>
          <w:rFonts w:ascii="Times New Roman" w:hAnsi="Times New Roman" w:cs="Times New Roman"/>
        </w:rPr>
        <w:t xml:space="preserve">La </w:t>
      </w:r>
      <w:r w:rsidR="007E4804" w:rsidRPr="00E1126D">
        <w:rPr>
          <w:rFonts w:ascii="Times New Roman" w:hAnsi="Times New Roman" w:cs="Times New Roman"/>
        </w:rPr>
        <w:t xml:space="preserve">recomendación derivada de </w:t>
      </w:r>
      <w:r w:rsidRPr="00E1126D">
        <w:rPr>
          <w:rFonts w:ascii="Times New Roman" w:hAnsi="Times New Roman" w:cs="Times New Roman"/>
        </w:rPr>
        <w:t xml:space="preserve">esta investigación de mercado </w:t>
      </w:r>
      <w:r w:rsidR="007E4804" w:rsidRPr="00E1126D">
        <w:rPr>
          <w:rFonts w:ascii="Times New Roman" w:hAnsi="Times New Roman" w:cs="Times New Roman"/>
        </w:rPr>
        <w:t>permite un proceso de adquisición factible y bien sustentado.</w:t>
      </w:r>
      <w:bookmarkStart w:id="31" w:name="RANGE!A1:M33"/>
      <w:bookmarkEnd w:id="31"/>
      <w:r w:rsidR="00D95BC7" w:rsidRPr="00E1126D">
        <w:rPr>
          <w:rFonts w:ascii="Times New Roman" w:hAnsi="Times New Roman" w:cs="Times New Roman"/>
        </w:rPr>
        <w:t xml:space="preserve"> </w:t>
      </w:r>
    </w:p>
    <w:sectPr w:rsidR="00F27958" w:rsidRPr="00E1126D" w:rsidSect="000536B2">
      <w:headerReference w:type="default" r:id="rId14"/>
      <w:footerReference w:type="default" r:id="rId15"/>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A0" w:rsidRDefault="00C540A0" w:rsidP="00AC7490">
      <w:pPr>
        <w:spacing w:after="0" w:line="240" w:lineRule="auto"/>
      </w:pPr>
      <w:r>
        <w:separator/>
      </w:r>
    </w:p>
  </w:endnote>
  <w:endnote w:type="continuationSeparator" w:id="0">
    <w:p w:rsidR="00C540A0" w:rsidRDefault="00C540A0" w:rsidP="00AC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141333"/>
      <w:docPartObj>
        <w:docPartGallery w:val="Page Numbers (Bottom of Page)"/>
        <w:docPartUnique/>
      </w:docPartObj>
    </w:sdtPr>
    <w:sdtContent>
      <w:p w:rsidR="00C540A0" w:rsidRDefault="00C540A0">
        <w:pPr>
          <w:pStyle w:val="Piedepgina"/>
          <w:jc w:val="center"/>
        </w:pPr>
        <w:r>
          <w:fldChar w:fldCharType="begin"/>
        </w:r>
        <w:r>
          <w:instrText>PAGE   \* MERGEFORMAT</w:instrText>
        </w:r>
        <w:r>
          <w:fldChar w:fldCharType="separate"/>
        </w:r>
        <w:r w:rsidR="0002067A">
          <w:rPr>
            <w:noProof/>
          </w:rPr>
          <w:t>2</w:t>
        </w:r>
        <w:r>
          <w:fldChar w:fldCharType="end"/>
        </w:r>
      </w:p>
    </w:sdtContent>
  </w:sdt>
  <w:p w:rsidR="00C540A0" w:rsidRDefault="00C540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A0" w:rsidRDefault="00C540A0" w:rsidP="00AC7490">
      <w:pPr>
        <w:spacing w:after="0" w:line="240" w:lineRule="auto"/>
      </w:pPr>
      <w:r>
        <w:separator/>
      </w:r>
    </w:p>
  </w:footnote>
  <w:footnote w:type="continuationSeparator" w:id="0">
    <w:p w:rsidR="00C540A0" w:rsidRDefault="00C540A0" w:rsidP="00AC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A0" w:rsidRDefault="00C540A0" w:rsidP="00FC5A77">
    <w:r>
      <w:rPr>
        <w:noProof/>
        <w:lang w:eastAsia="es-MX"/>
      </w:rPr>
      <w:drawing>
        <wp:anchor distT="0" distB="0" distL="114300" distR="114300" simplePos="0" relativeHeight="251660288" behindDoc="1" locked="0" layoutInCell="1" allowOverlap="1" wp14:anchorId="4F974C74" wp14:editId="7A5CE40A">
          <wp:simplePos x="0" y="0"/>
          <wp:positionH relativeFrom="margin">
            <wp:align>right</wp:align>
          </wp:positionH>
          <wp:positionV relativeFrom="paragraph">
            <wp:posOffset>122555</wp:posOffset>
          </wp:positionV>
          <wp:extent cx="948169" cy="571499"/>
          <wp:effectExtent l="0" t="0" r="444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169" cy="571499"/>
                  </a:xfrm>
                  <a:prstGeom prst="rect">
                    <a:avLst/>
                  </a:prstGeom>
                </pic:spPr>
              </pic:pic>
            </a:graphicData>
          </a:graphic>
          <wp14:sizeRelH relativeFrom="page">
            <wp14:pctWidth>0</wp14:pctWidth>
          </wp14:sizeRelH>
          <wp14:sizeRelV relativeFrom="page">
            <wp14:pctHeight>0</wp14:pctHeight>
          </wp14:sizeRelV>
        </wp:anchor>
      </w:drawing>
    </w:r>
    <w:r w:rsidRPr="00FC27DB">
      <w:rPr>
        <w:noProof/>
        <w:sz w:val="16"/>
        <w:lang w:eastAsia="es-MX"/>
      </w:rPr>
      <w:drawing>
        <wp:anchor distT="0" distB="0" distL="114300" distR="114300" simplePos="0" relativeHeight="251659264" behindDoc="0" locked="0" layoutInCell="1" allowOverlap="1" wp14:anchorId="31939AE7" wp14:editId="06AA554E">
          <wp:simplePos x="0" y="0"/>
          <wp:positionH relativeFrom="margin">
            <wp:align>left</wp:align>
          </wp:positionH>
          <wp:positionV relativeFrom="paragraph">
            <wp:posOffset>-55916</wp:posOffset>
          </wp:positionV>
          <wp:extent cx="622935" cy="742950"/>
          <wp:effectExtent l="0" t="0" r="5715" b="0"/>
          <wp:wrapSquare wrapText="bothSides"/>
          <wp:docPr id="3" name="Imagen 3" descr="logoCinves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Cinvestav"/>
                  <pic:cNvPicPr>
                    <a:picLocks noChangeAspect="1" noChangeArrowheads="1"/>
                  </pic:cNvPicPr>
                </pic:nvPicPr>
                <pic:blipFill>
                  <a:blip r:embed="rId2"/>
                  <a:srcRect/>
                  <a:stretch>
                    <a:fillRect/>
                  </a:stretch>
                </pic:blipFill>
                <pic:spPr bwMode="auto">
                  <a:xfrm>
                    <a:off x="0" y="0"/>
                    <a:ext cx="622935" cy="742950"/>
                  </a:xfrm>
                  <a:prstGeom prst="rect">
                    <a:avLst/>
                  </a:prstGeom>
                  <a:noFill/>
                  <a:ln w="9525">
                    <a:noFill/>
                    <a:miter lim="800000"/>
                    <a:headEnd/>
                    <a:tailEnd/>
                  </a:ln>
                </pic:spPr>
              </pic:pic>
            </a:graphicData>
          </a:graphic>
        </wp:anchor>
      </w:drawing>
    </w:r>
  </w:p>
  <w:p w:rsidR="00C540A0" w:rsidRPr="00FC27DB" w:rsidRDefault="00C540A0" w:rsidP="00E0534F">
    <w:pPr>
      <w:pStyle w:val="Encabezado"/>
      <w:tabs>
        <w:tab w:val="clear" w:pos="4419"/>
        <w:tab w:val="clear" w:pos="8838"/>
        <w:tab w:val="right" w:pos="9404"/>
      </w:tabs>
      <w:rPr>
        <w:i/>
        <w:sz w:val="16"/>
      </w:rPr>
    </w:pPr>
    <w:r>
      <w:rPr>
        <w:i/>
        <w:sz w:val="16"/>
      </w:rPr>
      <w:t xml:space="preserve">                        </w:t>
    </w:r>
    <w:r w:rsidRPr="00FC27DB">
      <w:rPr>
        <w:i/>
        <w:sz w:val="16"/>
      </w:rPr>
      <w:t>Coordinación General de Servicios de Tecnologías de la Información y las Comunicaciones</w:t>
    </w:r>
  </w:p>
  <w:p w:rsidR="00C540A0" w:rsidRDefault="00C540A0" w:rsidP="00FC5A77"/>
  <w:p w:rsidR="00C540A0" w:rsidRPr="00BD0837" w:rsidRDefault="00C540A0" w:rsidP="00BD0837">
    <w:pPr>
      <w:spacing w:after="0"/>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99F"/>
    <w:multiLevelType w:val="hybridMultilevel"/>
    <w:tmpl w:val="C2B40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083E86"/>
    <w:multiLevelType w:val="hybridMultilevel"/>
    <w:tmpl w:val="C9A07ACE"/>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33D4DFD"/>
    <w:multiLevelType w:val="multilevel"/>
    <w:tmpl w:val="614CF52A"/>
    <w:lvl w:ilvl="0">
      <w:start w:val="4"/>
      <w:numFmt w:val="decimal"/>
      <w:lvlText w:val="%1"/>
      <w:lvlJc w:val="left"/>
      <w:pPr>
        <w:tabs>
          <w:tab w:val="num" w:pos="360"/>
        </w:tabs>
        <w:ind w:left="360" w:hanging="360"/>
      </w:pPr>
      <w:rPr>
        <w:rFonts w:ascii="Arial" w:hAnsi="Arial" w:cs="Times New Roman" w:hint="default"/>
        <w:sz w:val="18"/>
      </w:rPr>
    </w:lvl>
    <w:lvl w:ilvl="1">
      <w:start w:val="1"/>
      <w:numFmt w:val="decimal"/>
      <w:lvlText w:val="%1.%2"/>
      <w:lvlJc w:val="left"/>
      <w:pPr>
        <w:tabs>
          <w:tab w:val="num" w:pos="567"/>
        </w:tabs>
        <w:ind w:left="567" w:hanging="567"/>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4F66793"/>
    <w:multiLevelType w:val="hybridMultilevel"/>
    <w:tmpl w:val="89C4C95C"/>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1B437EED"/>
    <w:multiLevelType w:val="hybridMultilevel"/>
    <w:tmpl w:val="2E643C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69005A"/>
    <w:multiLevelType w:val="multilevel"/>
    <w:tmpl w:val="29DA0BB0"/>
    <w:lvl w:ilvl="0">
      <w:start w:val="2"/>
      <w:numFmt w:val="decimal"/>
      <w:lvlText w:val="%1"/>
      <w:lvlJc w:val="left"/>
      <w:pPr>
        <w:tabs>
          <w:tab w:val="num" w:pos="360"/>
        </w:tabs>
        <w:ind w:left="360" w:hanging="360"/>
      </w:pPr>
      <w:rPr>
        <w:rFonts w:ascii="Arial" w:hAnsi="Arial" w:cs="Times New Roman" w:hint="default"/>
        <w:sz w:val="18"/>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E0C5A88"/>
    <w:multiLevelType w:val="hybridMultilevel"/>
    <w:tmpl w:val="3F9833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635FEF"/>
    <w:multiLevelType w:val="multilevel"/>
    <w:tmpl w:val="8CC2564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8" w15:restartNumberingAfterBreak="0">
    <w:nsid w:val="29015013"/>
    <w:multiLevelType w:val="multilevel"/>
    <w:tmpl w:val="29DA0BB0"/>
    <w:styleLink w:val="Estilo2"/>
    <w:lvl w:ilvl="0">
      <w:start w:val="3"/>
      <w:numFmt w:val="decimal"/>
      <w:lvlText w:val="%1"/>
      <w:lvlJc w:val="left"/>
      <w:pPr>
        <w:tabs>
          <w:tab w:val="num" w:pos="360"/>
        </w:tabs>
        <w:ind w:left="360" w:hanging="360"/>
      </w:pPr>
      <w:rPr>
        <w:rFonts w:ascii="Arial" w:hAnsi="Arial"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A121E22"/>
    <w:multiLevelType w:val="multilevel"/>
    <w:tmpl w:val="4EACA3EA"/>
    <w:styleLink w:val="Estilo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7D052D"/>
    <w:multiLevelType w:val="multilevel"/>
    <w:tmpl w:val="6090E6BC"/>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bullet"/>
      <w:lvlText w:val="o"/>
      <w:lvlJc w:val="left"/>
      <w:pPr>
        <w:ind w:left="3744" w:hanging="1224"/>
      </w:pPr>
      <w:rPr>
        <w:rFonts w:ascii="Courier New" w:hAnsi="Courier New" w:cs="Courier New" w:hint="default"/>
      </w:rPr>
    </w:lvl>
    <w:lvl w:ilvl="8">
      <w:start w:val="1"/>
      <w:numFmt w:val="bullet"/>
      <w:lvlText w:val="o"/>
      <w:lvlJc w:val="left"/>
      <w:pPr>
        <w:ind w:left="4320" w:hanging="1440"/>
      </w:pPr>
      <w:rPr>
        <w:rFonts w:ascii="Courier New" w:hAnsi="Courier New" w:cs="Courier New" w:hint="default"/>
      </w:rPr>
    </w:lvl>
  </w:abstractNum>
  <w:abstractNum w:abstractNumId="11" w15:restartNumberingAfterBreak="0">
    <w:nsid w:val="31B35FE7"/>
    <w:multiLevelType w:val="hybridMultilevel"/>
    <w:tmpl w:val="AFB670B2"/>
    <w:lvl w:ilvl="0" w:tplc="0CB82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1529FC"/>
    <w:multiLevelType w:val="multilevel"/>
    <w:tmpl w:val="29DA0BB0"/>
    <w:styleLink w:val="Estilo3"/>
    <w:lvl w:ilvl="0">
      <w:start w:val="4"/>
      <w:numFmt w:val="decimal"/>
      <w:lvlText w:val="%1"/>
      <w:lvlJc w:val="left"/>
      <w:pPr>
        <w:tabs>
          <w:tab w:val="num" w:pos="360"/>
        </w:tabs>
        <w:ind w:left="360" w:hanging="360"/>
      </w:pPr>
      <w:rPr>
        <w:rFonts w:ascii="Arial" w:hAnsi="Arial" w:cs="Times New Roman" w:hint="default"/>
        <w:sz w:val="18"/>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483321B8"/>
    <w:multiLevelType w:val="hybridMultilevel"/>
    <w:tmpl w:val="8E2CBAC8"/>
    <w:lvl w:ilvl="0" w:tplc="A6FA4C10">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E1A0CF7"/>
    <w:multiLevelType w:val="hybridMultilevel"/>
    <w:tmpl w:val="0E46D5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28D300C"/>
    <w:multiLevelType w:val="hybridMultilevel"/>
    <w:tmpl w:val="E2962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A41780"/>
    <w:multiLevelType w:val="multilevel"/>
    <w:tmpl w:val="8FA8AC38"/>
    <w:lvl w:ilvl="0">
      <w:start w:val="4"/>
      <w:numFmt w:val="decimal"/>
      <w:lvlText w:val="%1"/>
      <w:lvlJc w:val="left"/>
      <w:pPr>
        <w:tabs>
          <w:tab w:val="num" w:pos="360"/>
        </w:tabs>
        <w:ind w:left="360" w:hanging="360"/>
      </w:pPr>
      <w:rPr>
        <w:rFonts w:ascii="Arial" w:hAnsi="Arial" w:cs="Times New Roman" w:hint="default"/>
        <w:sz w:val="18"/>
      </w:rPr>
    </w:lvl>
    <w:lvl w:ilvl="1">
      <w:start w:val="1"/>
      <w:numFmt w:val="decimal"/>
      <w:lvlText w:val="%1.%2"/>
      <w:lvlJc w:val="left"/>
      <w:pPr>
        <w:tabs>
          <w:tab w:val="num" w:pos="567"/>
        </w:tabs>
        <w:ind w:left="567" w:hanging="567"/>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65757CD1"/>
    <w:multiLevelType w:val="hybridMultilevel"/>
    <w:tmpl w:val="ECC00FD0"/>
    <w:lvl w:ilvl="0" w:tplc="1228DB4E">
      <w:start w:val="1"/>
      <w:numFmt w:val="upperRoman"/>
      <w:lvlText w:val="%1."/>
      <w:lvlJc w:val="left"/>
      <w:pPr>
        <w:ind w:left="1429" w:hanging="72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68635AF9"/>
    <w:multiLevelType w:val="multilevel"/>
    <w:tmpl w:val="29DA0BB0"/>
    <w:numStyleLink w:val="Estilo3"/>
  </w:abstractNum>
  <w:abstractNum w:abstractNumId="19" w15:restartNumberingAfterBreak="0">
    <w:nsid w:val="6BD0615E"/>
    <w:multiLevelType w:val="hybridMultilevel"/>
    <w:tmpl w:val="C2B40D4E"/>
    <w:lvl w:ilvl="0" w:tplc="080A000F">
      <w:start w:val="1"/>
      <w:numFmt w:val="decimal"/>
      <w:lvlText w:val="%1."/>
      <w:lvlJc w:val="left"/>
      <w:pPr>
        <w:ind w:left="1416" w:hanging="360"/>
      </w:p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20" w15:restartNumberingAfterBreak="0">
    <w:nsid w:val="6D5A61A2"/>
    <w:multiLevelType w:val="multilevel"/>
    <w:tmpl w:val="29DA0BB0"/>
    <w:numStyleLink w:val="Estilo3"/>
  </w:abstractNum>
  <w:abstractNum w:abstractNumId="21" w15:restartNumberingAfterBreak="0">
    <w:nsid w:val="6E9E7463"/>
    <w:multiLevelType w:val="hybridMultilevel"/>
    <w:tmpl w:val="95B4BB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3E6CCA"/>
    <w:multiLevelType w:val="multilevel"/>
    <w:tmpl w:val="BD28561C"/>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o"/>
      <w:lvlJc w:val="left"/>
      <w:pPr>
        <w:ind w:left="3240" w:hanging="1080"/>
      </w:pPr>
      <w:rPr>
        <w:rFonts w:ascii="Courier New" w:hAnsi="Courier New" w:cs="Courier New" w:hint="default"/>
      </w:rPr>
    </w:lvl>
    <w:lvl w:ilvl="7">
      <w:start w:val="1"/>
      <w:numFmt w:val="bullet"/>
      <w:lvlText w:val="o"/>
      <w:lvlJc w:val="left"/>
      <w:pPr>
        <w:ind w:left="3744" w:hanging="1224"/>
      </w:pPr>
      <w:rPr>
        <w:rFonts w:ascii="Courier New" w:hAnsi="Courier New" w:cs="Courier New" w:hint="default"/>
      </w:rPr>
    </w:lvl>
    <w:lvl w:ilvl="8">
      <w:start w:val="1"/>
      <w:numFmt w:val="decimal"/>
      <w:lvlText w:val="%1.%2.%3.%4.%5.%6.%7.%8.%9."/>
      <w:lvlJc w:val="left"/>
      <w:pPr>
        <w:ind w:left="4320" w:hanging="1440"/>
      </w:pPr>
    </w:lvl>
  </w:abstractNum>
  <w:abstractNum w:abstractNumId="23" w15:restartNumberingAfterBreak="0">
    <w:nsid w:val="74164914"/>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7638193A"/>
    <w:multiLevelType w:val="multilevel"/>
    <w:tmpl w:val="29DA0BB0"/>
    <w:numStyleLink w:val="Estilo2"/>
  </w:abstractNum>
  <w:abstractNum w:abstractNumId="25" w15:restartNumberingAfterBreak="0">
    <w:nsid w:val="7C040830"/>
    <w:multiLevelType w:val="multilevel"/>
    <w:tmpl w:val="4EACA3EA"/>
    <w:numStyleLink w:val="Estilo1"/>
  </w:abstractNum>
  <w:abstractNum w:abstractNumId="26" w15:restartNumberingAfterBreak="0">
    <w:nsid w:val="7E8807B4"/>
    <w:multiLevelType w:val="hybridMultilevel"/>
    <w:tmpl w:val="67FCC010"/>
    <w:lvl w:ilvl="0" w:tplc="AA309B22">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9"/>
  </w:num>
  <w:num w:numId="4">
    <w:abstractNumId w:val="15"/>
  </w:num>
  <w:num w:numId="5">
    <w:abstractNumId w:val="0"/>
  </w:num>
  <w:num w:numId="6">
    <w:abstractNumId w:val="19"/>
  </w:num>
  <w:num w:numId="7">
    <w:abstractNumId w:val="26"/>
  </w:num>
  <w:num w:numId="8">
    <w:abstractNumId w:val="25"/>
  </w:num>
  <w:num w:numId="9">
    <w:abstractNumId w:val="8"/>
  </w:num>
  <w:num w:numId="10">
    <w:abstractNumId w:val="14"/>
  </w:num>
  <w:num w:numId="11">
    <w:abstractNumId w:val="11"/>
  </w:num>
  <w:num w:numId="12">
    <w:abstractNumId w:val="17"/>
  </w:num>
  <w:num w:numId="13">
    <w:abstractNumId w:val="3"/>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4"/>
      <w:lvl w:ilvl="0">
        <w:start w:val="4"/>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720"/>
          </w:tabs>
          <w:ind w:left="720" w:hanging="720"/>
        </w:pPr>
        <w:rPr>
          <w:strike w:val="0"/>
          <w:dstrike w:val="0"/>
          <w:u w:val="none"/>
          <w:effect w:val="none"/>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2"/>
    <w:lvlOverride w:ilvl="0">
      <w:startOverride w:val="1"/>
    </w:lvlOverride>
    <w:lvlOverride w:ilvl="1"/>
    <w:lvlOverride w:ilvl="2">
      <w:startOverride w:val="1"/>
    </w:lvlOverride>
    <w:lvlOverride w:ilvl="3"/>
    <w:lvlOverride w:ilvl="4">
      <w:startOverride w:val="1"/>
    </w:lvlOverride>
    <w:lvlOverride w:ilvl="5">
      <w:startOverride w:val="1"/>
    </w:lvlOverride>
    <w:lvlOverride w:ilvl="6"/>
    <w:lvlOverride w:ilvl="7"/>
    <w:lvlOverride w:ilvl="8">
      <w:startOverride w:val="1"/>
    </w:lvlOverride>
  </w:num>
  <w:num w:numId="24">
    <w:abstractNumId w:val="20"/>
    <w:lvlOverride w:ilvl="0">
      <w:lvl w:ilvl="0">
        <w:start w:val="4"/>
        <w:numFmt w:val="decimal"/>
        <w:lvlText w:val="%1"/>
        <w:lvlJc w:val="left"/>
        <w:pPr>
          <w:tabs>
            <w:tab w:val="num" w:pos="360"/>
          </w:tabs>
          <w:ind w:left="360" w:hanging="360"/>
        </w:pPr>
        <w:rPr>
          <w:rFonts w:ascii="Arial" w:hAnsi="Arial" w:cs="Times New Roman" w:hint="default"/>
          <w:sz w:val="18"/>
        </w:rPr>
      </w:lvl>
    </w:lvlOverride>
    <w:lvlOverride w:ilvl="1">
      <w:lvl w:ilvl="1">
        <w:start w:val="1"/>
        <w:numFmt w:val="decimal"/>
        <w:lvlText w:val="%1.%2"/>
        <w:lvlJc w:val="left"/>
        <w:pPr>
          <w:tabs>
            <w:tab w:val="num" w:pos="567"/>
          </w:tabs>
          <w:ind w:left="567" w:hanging="567"/>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720"/>
          </w:tabs>
          <w:ind w:left="720" w:hanging="72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080"/>
          </w:tabs>
          <w:ind w:left="1080" w:hanging="108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440"/>
          </w:tabs>
          <w:ind w:left="1440" w:hanging="1440"/>
        </w:pPr>
      </w:lvl>
    </w:lvlOverride>
  </w:num>
  <w:num w:numId="25">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lvlOverride w:ilvl="8"/>
  </w:num>
  <w:num w:numId="26">
    <w:abstractNumId w:val="13"/>
  </w:num>
  <w:num w:numId="27">
    <w:abstractNumId w:val="12"/>
  </w:num>
  <w:num w:numId="2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1E"/>
    <w:rsid w:val="00000505"/>
    <w:rsid w:val="000018F1"/>
    <w:rsid w:val="000019E9"/>
    <w:rsid w:val="000028E7"/>
    <w:rsid w:val="00006DFD"/>
    <w:rsid w:val="00007D7E"/>
    <w:rsid w:val="00013813"/>
    <w:rsid w:val="00015065"/>
    <w:rsid w:val="00016BDF"/>
    <w:rsid w:val="0002067A"/>
    <w:rsid w:val="00020C9A"/>
    <w:rsid w:val="000215C4"/>
    <w:rsid w:val="00024664"/>
    <w:rsid w:val="0002605A"/>
    <w:rsid w:val="00026A14"/>
    <w:rsid w:val="00026F55"/>
    <w:rsid w:val="00027429"/>
    <w:rsid w:val="00031A13"/>
    <w:rsid w:val="0003213C"/>
    <w:rsid w:val="000328D8"/>
    <w:rsid w:val="000330FB"/>
    <w:rsid w:val="000333D6"/>
    <w:rsid w:val="00033F4B"/>
    <w:rsid w:val="000342EB"/>
    <w:rsid w:val="00034619"/>
    <w:rsid w:val="00035766"/>
    <w:rsid w:val="0003585C"/>
    <w:rsid w:val="000358A4"/>
    <w:rsid w:val="00037A03"/>
    <w:rsid w:val="00041073"/>
    <w:rsid w:val="00043761"/>
    <w:rsid w:val="00043A62"/>
    <w:rsid w:val="00043F21"/>
    <w:rsid w:val="0004579E"/>
    <w:rsid w:val="00051274"/>
    <w:rsid w:val="000536B2"/>
    <w:rsid w:val="000549C0"/>
    <w:rsid w:val="00057803"/>
    <w:rsid w:val="00061FA9"/>
    <w:rsid w:val="000623E4"/>
    <w:rsid w:val="00062C6A"/>
    <w:rsid w:val="0006418A"/>
    <w:rsid w:val="00064C3D"/>
    <w:rsid w:val="00065C51"/>
    <w:rsid w:val="00071597"/>
    <w:rsid w:val="00072387"/>
    <w:rsid w:val="0007333B"/>
    <w:rsid w:val="00074C35"/>
    <w:rsid w:val="000834E7"/>
    <w:rsid w:val="00083A89"/>
    <w:rsid w:val="00084639"/>
    <w:rsid w:val="0008603A"/>
    <w:rsid w:val="00086C1C"/>
    <w:rsid w:val="0009180F"/>
    <w:rsid w:val="00092D17"/>
    <w:rsid w:val="00093E7D"/>
    <w:rsid w:val="00093F6D"/>
    <w:rsid w:val="000973CA"/>
    <w:rsid w:val="000A2840"/>
    <w:rsid w:val="000A4D03"/>
    <w:rsid w:val="000A68A7"/>
    <w:rsid w:val="000B58F3"/>
    <w:rsid w:val="000B6832"/>
    <w:rsid w:val="000B68CE"/>
    <w:rsid w:val="000B7E8B"/>
    <w:rsid w:val="000C147D"/>
    <w:rsid w:val="000C2E82"/>
    <w:rsid w:val="000C30E5"/>
    <w:rsid w:val="000C4134"/>
    <w:rsid w:val="000C413F"/>
    <w:rsid w:val="000C4C7D"/>
    <w:rsid w:val="000C697F"/>
    <w:rsid w:val="000C7AD8"/>
    <w:rsid w:val="000D1728"/>
    <w:rsid w:val="000D3934"/>
    <w:rsid w:val="000D55E6"/>
    <w:rsid w:val="000D5BC5"/>
    <w:rsid w:val="000D61D8"/>
    <w:rsid w:val="000D6366"/>
    <w:rsid w:val="000E03C4"/>
    <w:rsid w:val="000E4DC7"/>
    <w:rsid w:val="000E4FA1"/>
    <w:rsid w:val="000F014B"/>
    <w:rsid w:val="000F3476"/>
    <w:rsid w:val="000F47C1"/>
    <w:rsid w:val="000F51DD"/>
    <w:rsid w:val="000F55AB"/>
    <w:rsid w:val="001012B8"/>
    <w:rsid w:val="00101732"/>
    <w:rsid w:val="001018C5"/>
    <w:rsid w:val="00101AD0"/>
    <w:rsid w:val="00102346"/>
    <w:rsid w:val="001027D8"/>
    <w:rsid w:val="00107FE6"/>
    <w:rsid w:val="00111291"/>
    <w:rsid w:val="00112777"/>
    <w:rsid w:val="00113773"/>
    <w:rsid w:val="001137D8"/>
    <w:rsid w:val="0011548B"/>
    <w:rsid w:val="00117CF5"/>
    <w:rsid w:val="0012143B"/>
    <w:rsid w:val="0012243A"/>
    <w:rsid w:val="00122642"/>
    <w:rsid w:val="00123525"/>
    <w:rsid w:val="001240F9"/>
    <w:rsid w:val="0012687E"/>
    <w:rsid w:val="00127FC3"/>
    <w:rsid w:val="00130556"/>
    <w:rsid w:val="001313A5"/>
    <w:rsid w:val="001321FA"/>
    <w:rsid w:val="001327DA"/>
    <w:rsid w:val="00133C2D"/>
    <w:rsid w:val="00134BA1"/>
    <w:rsid w:val="00142757"/>
    <w:rsid w:val="00143119"/>
    <w:rsid w:val="00144C86"/>
    <w:rsid w:val="001516B5"/>
    <w:rsid w:val="00151AA4"/>
    <w:rsid w:val="00153C08"/>
    <w:rsid w:val="00155820"/>
    <w:rsid w:val="0016135D"/>
    <w:rsid w:val="00161C37"/>
    <w:rsid w:val="0016216F"/>
    <w:rsid w:val="00162760"/>
    <w:rsid w:val="001637CF"/>
    <w:rsid w:val="00163CA1"/>
    <w:rsid w:val="00164117"/>
    <w:rsid w:val="001647D5"/>
    <w:rsid w:val="001714EA"/>
    <w:rsid w:val="00172FDA"/>
    <w:rsid w:val="00176472"/>
    <w:rsid w:val="0017676C"/>
    <w:rsid w:val="001800AC"/>
    <w:rsid w:val="00180131"/>
    <w:rsid w:val="00180DFF"/>
    <w:rsid w:val="0018188B"/>
    <w:rsid w:val="00185C5E"/>
    <w:rsid w:val="00186827"/>
    <w:rsid w:val="0018746B"/>
    <w:rsid w:val="0018747B"/>
    <w:rsid w:val="00187E30"/>
    <w:rsid w:val="00190733"/>
    <w:rsid w:val="00190DFF"/>
    <w:rsid w:val="00191486"/>
    <w:rsid w:val="001941AF"/>
    <w:rsid w:val="001953ED"/>
    <w:rsid w:val="00195729"/>
    <w:rsid w:val="00195A3B"/>
    <w:rsid w:val="001A02D8"/>
    <w:rsid w:val="001A2406"/>
    <w:rsid w:val="001A56B0"/>
    <w:rsid w:val="001A5E43"/>
    <w:rsid w:val="001A6E05"/>
    <w:rsid w:val="001A70BE"/>
    <w:rsid w:val="001B3BD4"/>
    <w:rsid w:val="001B405C"/>
    <w:rsid w:val="001B4441"/>
    <w:rsid w:val="001B61DC"/>
    <w:rsid w:val="001B75B9"/>
    <w:rsid w:val="001B7AB9"/>
    <w:rsid w:val="001C0AF8"/>
    <w:rsid w:val="001C1501"/>
    <w:rsid w:val="001C1A0F"/>
    <w:rsid w:val="001C39BB"/>
    <w:rsid w:val="001C5864"/>
    <w:rsid w:val="001C695D"/>
    <w:rsid w:val="001C6A53"/>
    <w:rsid w:val="001D234D"/>
    <w:rsid w:val="001D2359"/>
    <w:rsid w:val="001D3086"/>
    <w:rsid w:val="001D3AC4"/>
    <w:rsid w:val="001D49BD"/>
    <w:rsid w:val="001D4DC2"/>
    <w:rsid w:val="001D6838"/>
    <w:rsid w:val="001D7765"/>
    <w:rsid w:val="001D79FD"/>
    <w:rsid w:val="001D7A0D"/>
    <w:rsid w:val="001D7AAC"/>
    <w:rsid w:val="001E002A"/>
    <w:rsid w:val="001E0339"/>
    <w:rsid w:val="001E136C"/>
    <w:rsid w:val="001E1576"/>
    <w:rsid w:val="001E40E7"/>
    <w:rsid w:val="001E429B"/>
    <w:rsid w:val="001E45F7"/>
    <w:rsid w:val="001E66D2"/>
    <w:rsid w:val="001E6AE7"/>
    <w:rsid w:val="001E6E22"/>
    <w:rsid w:val="001F0E6C"/>
    <w:rsid w:val="001F25FF"/>
    <w:rsid w:val="001F4B9C"/>
    <w:rsid w:val="001F5C24"/>
    <w:rsid w:val="001F5D6D"/>
    <w:rsid w:val="001F64DD"/>
    <w:rsid w:val="001F7C3D"/>
    <w:rsid w:val="001F7E36"/>
    <w:rsid w:val="00202E5A"/>
    <w:rsid w:val="002032E7"/>
    <w:rsid w:val="002042B5"/>
    <w:rsid w:val="00206AAD"/>
    <w:rsid w:val="00210660"/>
    <w:rsid w:val="00211BD0"/>
    <w:rsid w:val="00213674"/>
    <w:rsid w:val="00215D5E"/>
    <w:rsid w:val="002163BB"/>
    <w:rsid w:val="00217534"/>
    <w:rsid w:val="00221D44"/>
    <w:rsid w:val="002241DB"/>
    <w:rsid w:val="00224200"/>
    <w:rsid w:val="00225192"/>
    <w:rsid w:val="0022587D"/>
    <w:rsid w:val="0023001E"/>
    <w:rsid w:val="00231D15"/>
    <w:rsid w:val="0023220C"/>
    <w:rsid w:val="002336AC"/>
    <w:rsid w:val="0023402F"/>
    <w:rsid w:val="002342C6"/>
    <w:rsid w:val="00234AD6"/>
    <w:rsid w:val="00236273"/>
    <w:rsid w:val="002364F7"/>
    <w:rsid w:val="00240C25"/>
    <w:rsid w:val="00241DFB"/>
    <w:rsid w:val="0024381E"/>
    <w:rsid w:val="0024482D"/>
    <w:rsid w:val="00244E5E"/>
    <w:rsid w:val="00245E38"/>
    <w:rsid w:val="0024623F"/>
    <w:rsid w:val="002513B0"/>
    <w:rsid w:val="00253D44"/>
    <w:rsid w:val="00257493"/>
    <w:rsid w:val="00257B04"/>
    <w:rsid w:val="002600C7"/>
    <w:rsid w:val="002606EB"/>
    <w:rsid w:val="00260F3F"/>
    <w:rsid w:val="00272954"/>
    <w:rsid w:val="00274175"/>
    <w:rsid w:val="002744EC"/>
    <w:rsid w:val="00275900"/>
    <w:rsid w:val="00276E59"/>
    <w:rsid w:val="00277722"/>
    <w:rsid w:val="00281BCF"/>
    <w:rsid w:val="0028280D"/>
    <w:rsid w:val="00283B4B"/>
    <w:rsid w:val="0028409A"/>
    <w:rsid w:val="00284C63"/>
    <w:rsid w:val="00286878"/>
    <w:rsid w:val="00287946"/>
    <w:rsid w:val="002917D3"/>
    <w:rsid w:val="0029222F"/>
    <w:rsid w:val="00294B50"/>
    <w:rsid w:val="00295FA2"/>
    <w:rsid w:val="00296322"/>
    <w:rsid w:val="002A27FC"/>
    <w:rsid w:val="002A41EC"/>
    <w:rsid w:val="002A755C"/>
    <w:rsid w:val="002B0487"/>
    <w:rsid w:val="002B10F2"/>
    <w:rsid w:val="002B202F"/>
    <w:rsid w:val="002B20C8"/>
    <w:rsid w:val="002B2124"/>
    <w:rsid w:val="002B4254"/>
    <w:rsid w:val="002B56D1"/>
    <w:rsid w:val="002B6B7F"/>
    <w:rsid w:val="002B7405"/>
    <w:rsid w:val="002B79BE"/>
    <w:rsid w:val="002C0BE5"/>
    <w:rsid w:val="002C13DB"/>
    <w:rsid w:val="002C20C3"/>
    <w:rsid w:val="002C31E5"/>
    <w:rsid w:val="002C4B20"/>
    <w:rsid w:val="002C66D9"/>
    <w:rsid w:val="002D0180"/>
    <w:rsid w:val="002D51CB"/>
    <w:rsid w:val="002D594D"/>
    <w:rsid w:val="002E1731"/>
    <w:rsid w:val="002E511D"/>
    <w:rsid w:val="002E5333"/>
    <w:rsid w:val="002E5C11"/>
    <w:rsid w:val="002E6153"/>
    <w:rsid w:val="002E7145"/>
    <w:rsid w:val="002F411C"/>
    <w:rsid w:val="002F654A"/>
    <w:rsid w:val="002F6BA3"/>
    <w:rsid w:val="002F6E8C"/>
    <w:rsid w:val="002F7124"/>
    <w:rsid w:val="002F770D"/>
    <w:rsid w:val="0030145F"/>
    <w:rsid w:val="00302460"/>
    <w:rsid w:val="003029E3"/>
    <w:rsid w:val="003035AE"/>
    <w:rsid w:val="00303B92"/>
    <w:rsid w:val="00304BCE"/>
    <w:rsid w:val="00305ACC"/>
    <w:rsid w:val="0030668E"/>
    <w:rsid w:val="003078F0"/>
    <w:rsid w:val="00307A48"/>
    <w:rsid w:val="003113FD"/>
    <w:rsid w:val="003135D1"/>
    <w:rsid w:val="0031394E"/>
    <w:rsid w:val="00315453"/>
    <w:rsid w:val="00315F1E"/>
    <w:rsid w:val="00316572"/>
    <w:rsid w:val="00316F6D"/>
    <w:rsid w:val="00323EEB"/>
    <w:rsid w:val="00324B5B"/>
    <w:rsid w:val="003310E4"/>
    <w:rsid w:val="0033254F"/>
    <w:rsid w:val="00332781"/>
    <w:rsid w:val="0033408C"/>
    <w:rsid w:val="00334EF3"/>
    <w:rsid w:val="00336B74"/>
    <w:rsid w:val="0034395F"/>
    <w:rsid w:val="003463FB"/>
    <w:rsid w:val="003465B4"/>
    <w:rsid w:val="00350655"/>
    <w:rsid w:val="00350693"/>
    <w:rsid w:val="0035092A"/>
    <w:rsid w:val="00351AFD"/>
    <w:rsid w:val="00354292"/>
    <w:rsid w:val="003552FA"/>
    <w:rsid w:val="00355337"/>
    <w:rsid w:val="00355351"/>
    <w:rsid w:val="003555B5"/>
    <w:rsid w:val="00357695"/>
    <w:rsid w:val="003606E1"/>
    <w:rsid w:val="003609F7"/>
    <w:rsid w:val="0036189E"/>
    <w:rsid w:val="00361E70"/>
    <w:rsid w:val="003621DE"/>
    <w:rsid w:val="0036287F"/>
    <w:rsid w:val="003672AC"/>
    <w:rsid w:val="00367621"/>
    <w:rsid w:val="00371740"/>
    <w:rsid w:val="003746C1"/>
    <w:rsid w:val="00374E32"/>
    <w:rsid w:val="00375336"/>
    <w:rsid w:val="00376FF7"/>
    <w:rsid w:val="00382412"/>
    <w:rsid w:val="00382433"/>
    <w:rsid w:val="003827CE"/>
    <w:rsid w:val="00382D09"/>
    <w:rsid w:val="00383426"/>
    <w:rsid w:val="003834E1"/>
    <w:rsid w:val="0038478F"/>
    <w:rsid w:val="00384DCC"/>
    <w:rsid w:val="00385327"/>
    <w:rsid w:val="00385FF7"/>
    <w:rsid w:val="00386257"/>
    <w:rsid w:val="00386FCA"/>
    <w:rsid w:val="003901D7"/>
    <w:rsid w:val="003923E7"/>
    <w:rsid w:val="00392943"/>
    <w:rsid w:val="003935F1"/>
    <w:rsid w:val="003938BF"/>
    <w:rsid w:val="00395533"/>
    <w:rsid w:val="00396726"/>
    <w:rsid w:val="003967E6"/>
    <w:rsid w:val="0039760B"/>
    <w:rsid w:val="003A1032"/>
    <w:rsid w:val="003A22C1"/>
    <w:rsid w:val="003A2768"/>
    <w:rsid w:val="003A2CA4"/>
    <w:rsid w:val="003A3A44"/>
    <w:rsid w:val="003A522C"/>
    <w:rsid w:val="003A6525"/>
    <w:rsid w:val="003A6D79"/>
    <w:rsid w:val="003A6F20"/>
    <w:rsid w:val="003A70ED"/>
    <w:rsid w:val="003A7FB7"/>
    <w:rsid w:val="003B0308"/>
    <w:rsid w:val="003B18E7"/>
    <w:rsid w:val="003B49FD"/>
    <w:rsid w:val="003B4E22"/>
    <w:rsid w:val="003B6196"/>
    <w:rsid w:val="003B71BE"/>
    <w:rsid w:val="003B792F"/>
    <w:rsid w:val="003B7C0B"/>
    <w:rsid w:val="003B7EEE"/>
    <w:rsid w:val="003C0834"/>
    <w:rsid w:val="003C0907"/>
    <w:rsid w:val="003C097B"/>
    <w:rsid w:val="003C0E0B"/>
    <w:rsid w:val="003C4C5F"/>
    <w:rsid w:val="003C7245"/>
    <w:rsid w:val="003D3C51"/>
    <w:rsid w:val="003D534B"/>
    <w:rsid w:val="003D6968"/>
    <w:rsid w:val="003D7545"/>
    <w:rsid w:val="003E0A94"/>
    <w:rsid w:val="003E1579"/>
    <w:rsid w:val="003E4673"/>
    <w:rsid w:val="003E5A5E"/>
    <w:rsid w:val="003E67D7"/>
    <w:rsid w:val="003E7D76"/>
    <w:rsid w:val="003F5456"/>
    <w:rsid w:val="003F78F5"/>
    <w:rsid w:val="004035F6"/>
    <w:rsid w:val="00403994"/>
    <w:rsid w:val="00405C43"/>
    <w:rsid w:val="00405DF1"/>
    <w:rsid w:val="00406356"/>
    <w:rsid w:val="00406FFB"/>
    <w:rsid w:val="00407CFA"/>
    <w:rsid w:val="004119D2"/>
    <w:rsid w:val="00413C6C"/>
    <w:rsid w:val="00422F5A"/>
    <w:rsid w:val="00423945"/>
    <w:rsid w:val="00423D29"/>
    <w:rsid w:val="00424222"/>
    <w:rsid w:val="00425538"/>
    <w:rsid w:val="00425C8E"/>
    <w:rsid w:val="00431558"/>
    <w:rsid w:val="00433344"/>
    <w:rsid w:val="004340AB"/>
    <w:rsid w:val="004353CC"/>
    <w:rsid w:val="00436725"/>
    <w:rsid w:val="0043679E"/>
    <w:rsid w:val="004369A3"/>
    <w:rsid w:val="00440DBB"/>
    <w:rsid w:val="00441476"/>
    <w:rsid w:val="00441DBC"/>
    <w:rsid w:val="004427CD"/>
    <w:rsid w:val="00443269"/>
    <w:rsid w:val="00445C08"/>
    <w:rsid w:val="00447F56"/>
    <w:rsid w:val="00452643"/>
    <w:rsid w:val="004536F2"/>
    <w:rsid w:val="00457759"/>
    <w:rsid w:val="00457BED"/>
    <w:rsid w:val="004601F3"/>
    <w:rsid w:val="004606DB"/>
    <w:rsid w:val="0046087E"/>
    <w:rsid w:val="00461320"/>
    <w:rsid w:val="004631B9"/>
    <w:rsid w:val="00463623"/>
    <w:rsid w:val="004643DD"/>
    <w:rsid w:val="00465A28"/>
    <w:rsid w:val="00465D7C"/>
    <w:rsid w:val="00465F7A"/>
    <w:rsid w:val="00471D7A"/>
    <w:rsid w:val="004732D6"/>
    <w:rsid w:val="004734A8"/>
    <w:rsid w:val="0047382F"/>
    <w:rsid w:val="00474A7E"/>
    <w:rsid w:val="004755C2"/>
    <w:rsid w:val="00475BF3"/>
    <w:rsid w:val="00476C0A"/>
    <w:rsid w:val="004815BA"/>
    <w:rsid w:val="00481AE5"/>
    <w:rsid w:val="00483094"/>
    <w:rsid w:val="004851A8"/>
    <w:rsid w:val="004865B1"/>
    <w:rsid w:val="00486F48"/>
    <w:rsid w:val="004879CF"/>
    <w:rsid w:val="004917AD"/>
    <w:rsid w:val="00491986"/>
    <w:rsid w:val="004965FF"/>
    <w:rsid w:val="0049715C"/>
    <w:rsid w:val="004A1022"/>
    <w:rsid w:val="004A1CFC"/>
    <w:rsid w:val="004A1FF8"/>
    <w:rsid w:val="004A3A43"/>
    <w:rsid w:val="004A3CDF"/>
    <w:rsid w:val="004A68D8"/>
    <w:rsid w:val="004B2BA6"/>
    <w:rsid w:val="004B31C4"/>
    <w:rsid w:val="004B6D9D"/>
    <w:rsid w:val="004B7EFA"/>
    <w:rsid w:val="004C1F97"/>
    <w:rsid w:val="004C385E"/>
    <w:rsid w:val="004C4611"/>
    <w:rsid w:val="004C601D"/>
    <w:rsid w:val="004D08E0"/>
    <w:rsid w:val="004D18D2"/>
    <w:rsid w:val="004D6778"/>
    <w:rsid w:val="004D6F52"/>
    <w:rsid w:val="004D71A1"/>
    <w:rsid w:val="004E3110"/>
    <w:rsid w:val="004E3775"/>
    <w:rsid w:val="004E3FCF"/>
    <w:rsid w:val="004E4661"/>
    <w:rsid w:val="004E4770"/>
    <w:rsid w:val="004E52C5"/>
    <w:rsid w:val="004E53A8"/>
    <w:rsid w:val="004E7C75"/>
    <w:rsid w:val="004F34C0"/>
    <w:rsid w:val="004F36C7"/>
    <w:rsid w:val="004F4D52"/>
    <w:rsid w:val="004F7E3D"/>
    <w:rsid w:val="00500F7E"/>
    <w:rsid w:val="00501097"/>
    <w:rsid w:val="005023A2"/>
    <w:rsid w:val="00502987"/>
    <w:rsid w:val="00503ADA"/>
    <w:rsid w:val="005040D5"/>
    <w:rsid w:val="00504A58"/>
    <w:rsid w:val="0050534E"/>
    <w:rsid w:val="00507FFA"/>
    <w:rsid w:val="00510235"/>
    <w:rsid w:val="005126F0"/>
    <w:rsid w:val="00515BB4"/>
    <w:rsid w:val="00524A20"/>
    <w:rsid w:val="005267CB"/>
    <w:rsid w:val="00527788"/>
    <w:rsid w:val="00527DBF"/>
    <w:rsid w:val="005328A7"/>
    <w:rsid w:val="00534EB0"/>
    <w:rsid w:val="00535F57"/>
    <w:rsid w:val="005400FA"/>
    <w:rsid w:val="0054025A"/>
    <w:rsid w:val="0054208F"/>
    <w:rsid w:val="0054319B"/>
    <w:rsid w:val="00543A37"/>
    <w:rsid w:val="00545490"/>
    <w:rsid w:val="005462EA"/>
    <w:rsid w:val="00546AB1"/>
    <w:rsid w:val="00547DF0"/>
    <w:rsid w:val="00552AF1"/>
    <w:rsid w:val="00553537"/>
    <w:rsid w:val="00553EB6"/>
    <w:rsid w:val="0055449C"/>
    <w:rsid w:val="00554CC1"/>
    <w:rsid w:val="00555B7F"/>
    <w:rsid w:val="00561056"/>
    <w:rsid w:val="0056225C"/>
    <w:rsid w:val="00562FE4"/>
    <w:rsid w:val="00563657"/>
    <w:rsid w:val="005636B8"/>
    <w:rsid w:val="00566469"/>
    <w:rsid w:val="00566720"/>
    <w:rsid w:val="005708B2"/>
    <w:rsid w:val="00570D71"/>
    <w:rsid w:val="00570FE5"/>
    <w:rsid w:val="0057193B"/>
    <w:rsid w:val="00571BF7"/>
    <w:rsid w:val="005755C9"/>
    <w:rsid w:val="0058057F"/>
    <w:rsid w:val="0058189D"/>
    <w:rsid w:val="00582F34"/>
    <w:rsid w:val="0058322F"/>
    <w:rsid w:val="0058629F"/>
    <w:rsid w:val="005863A9"/>
    <w:rsid w:val="0058645F"/>
    <w:rsid w:val="005872DD"/>
    <w:rsid w:val="0058783B"/>
    <w:rsid w:val="005910EC"/>
    <w:rsid w:val="0059142F"/>
    <w:rsid w:val="005926BD"/>
    <w:rsid w:val="00594AFB"/>
    <w:rsid w:val="005A19D8"/>
    <w:rsid w:val="005A432D"/>
    <w:rsid w:val="005A52CA"/>
    <w:rsid w:val="005B076E"/>
    <w:rsid w:val="005B09AB"/>
    <w:rsid w:val="005B1507"/>
    <w:rsid w:val="005B3775"/>
    <w:rsid w:val="005B3D8F"/>
    <w:rsid w:val="005B44FA"/>
    <w:rsid w:val="005B4D3F"/>
    <w:rsid w:val="005C07A6"/>
    <w:rsid w:val="005C0E16"/>
    <w:rsid w:val="005C38CB"/>
    <w:rsid w:val="005C7708"/>
    <w:rsid w:val="005D108D"/>
    <w:rsid w:val="005D1D6F"/>
    <w:rsid w:val="005D208D"/>
    <w:rsid w:val="005D232F"/>
    <w:rsid w:val="005D2B45"/>
    <w:rsid w:val="005D4DCE"/>
    <w:rsid w:val="005D586D"/>
    <w:rsid w:val="005D5DF2"/>
    <w:rsid w:val="005E06C3"/>
    <w:rsid w:val="005E29D2"/>
    <w:rsid w:val="005E6109"/>
    <w:rsid w:val="005E63E2"/>
    <w:rsid w:val="005F1952"/>
    <w:rsid w:val="005F1F40"/>
    <w:rsid w:val="005F204D"/>
    <w:rsid w:val="005F568F"/>
    <w:rsid w:val="005F57F5"/>
    <w:rsid w:val="005F7908"/>
    <w:rsid w:val="00601524"/>
    <w:rsid w:val="00602247"/>
    <w:rsid w:val="00607CEC"/>
    <w:rsid w:val="00616095"/>
    <w:rsid w:val="006215CE"/>
    <w:rsid w:val="006256F8"/>
    <w:rsid w:val="00626575"/>
    <w:rsid w:val="00631C63"/>
    <w:rsid w:val="00632A02"/>
    <w:rsid w:val="00635A22"/>
    <w:rsid w:val="0063659A"/>
    <w:rsid w:val="00636C2C"/>
    <w:rsid w:val="0064186B"/>
    <w:rsid w:val="0064201D"/>
    <w:rsid w:val="00643C1A"/>
    <w:rsid w:val="006442BD"/>
    <w:rsid w:val="00644C09"/>
    <w:rsid w:val="0064644A"/>
    <w:rsid w:val="00650186"/>
    <w:rsid w:val="00650653"/>
    <w:rsid w:val="00651E8A"/>
    <w:rsid w:val="00652746"/>
    <w:rsid w:val="006527A0"/>
    <w:rsid w:val="006539E1"/>
    <w:rsid w:val="006544D3"/>
    <w:rsid w:val="00656191"/>
    <w:rsid w:val="00656380"/>
    <w:rsid w:val="00657B6A"/>
    <w:rsid w:val="00663E66"/>
    <w:rsid w:val="00667D1F"/>
    <w:rsid w:val="00667FA9"/>
    <w:rsid w:val="0067028C"/>
    <w:rsid w:val="00673E3C"/>
    <w:rsid w:val="00673F3B"/>
    <w:rsid w:val="00675DF9"/>
    <w:rsid w:val="006773F6"/>
    <w:rsid w:val="006806DB"/>
    <w:rsid w:val="00680E90"/>
    <w:rsid w:val="00681BD0"/>
    <w:rsid w:val="0068253A"/>
    <w:rsid w:val="0068266F"/>
    <w:rsid w:val="00682819"/>
    <w:rsid w:val="00682E84"/>
    <w:rsid w:val="00683969"/>
    <w:rsid w:val="0068449C"/>
    <w:rsid w:val="006846C5"/>
    <w:rsid w:val="00685FFE"/>
    <w:rsid w:val="00686E65"/>
    <w:rsid w:val="00693455"/>
    <w:rsid w:val="00693B4C"/>
    <w:rsid w:val="00694D24"/>
    <w:rsid w:val="006966F5"/>
    <w:rsid w:val="00696A71"/>
    <w:rsid w:val="006977DC"/>
    <w:rsid w:val="006A1EF3"/>
    <w:rsid w:val="006A280B"/>
    <w:rsid w:val="006A2CB9"/>
    <w:rsid w:val="006A40AB"/>
    <w:rsid w:val="006A4F25"/>
    <w:rsid w:val="006A514A"/>
    <w:rsid w:val="006A53DF"/>
    <w:rsid w:val="006A5FD4"/>
    <w:rsid w:val="006A66E7"/>
    <w:rsid w:val="006A7373"/>
    <w:rsid w:val="006B0692"/>
    <w:rsid w:val="006B1DC2"/>
    <w:rsid w:val="006B2571"/>
    <w:rsid w:val="006B25AA"/>
    <w:rsid w:val="006B2A9E"/>
    <w:rsid w:val="006C04FE"/>
    <w:rsid w:val="006C1126"/>
    <w:rsid w:val="006C15C4"/>
    <w:rsid w:val="006C1622"/>
    <w:rsid w:val="006C2011"/>
    <w:rsid w:val="006C60E0"/>
    <w:rsid w:val="006C7935"/>
    <w:rsid w:val="006C7C6E"/>
    <w:rsid w:val="006D2B5B"/>
    <w:rsid w:val="006D5746"/>
    <w:rsid w:val="006D5917"/>
    <w:rsid w:val="006D5B9B"/>
    <w:rsid w:val="006D68F0"/>
    <w:rsid w:val="006E04B3"/>
    <w:rsid w:val="006E0868"/>
    <w:rsid w:val="006E1251"/>
    <w:rsid w:val="006E1E6C"/>
    <w:rsid w:val="006E318D"/>
    <w:rsid w:val="006E32D4"/>
    <w:rsid w:val="006E3E0D"/>
    <w:rsid w:val="006E5C34"/>
    <w:rsid w:val="006E6621"/>
    <w:rsid w:val="006F0E1D"/>
    <w:rsid w:val="006F11A7"/>
    <w:rsid w:val="006F1966"/>
    <w:rsid w:val="006F19DA"/>
    <w:rsid w:val="006F2318"/>
    <w:rsid w:val="006F30BA"/>
    <w:rsid w:val="006F400E"/>
    <w:rsid w:val="00702A7D"/>
    <w:rsid w:val="00703D10"/>
    <w:rsid w:val="00710266"/>
    <w:rsid w:val="00711B16"/>
    <w:rsid w:val="00713008"/>
    <w:rsid w:val="007141EB"/>
    <w:rsid w:val="00714463"/>
    <w:rsid w:val="00714B49"/>
    <w:rsid w:val="00715334"/>
    <w:rsid w:val="00720471"/>
    <w:rsid w:val="0072069C"/>
    <w:rsid w:val="00726DC0"/>
    <w:rsid w:val="00726E71"/>
    <w:rsid w:val="00736791"/>
    <w:rsid w:val="0074017A"/>
    <w:rsid w:val="0074087C"/>
    <w:rsid w:val="007426D3"/>
    <w:rsid w:val="007428F4"/>
    <w:rsid w:val="007432F1"/>
    <w:rsid w:val="007441A6"/>
    <w:rsid w:val="0074468E"/>
    <w:rsid w:val="00746FE6"/>
    <w:rsid w:val="007476E5"/>
    <w:rsid w:val="00750F03"/>
    <w:rsid w:val="0075189A"/>
    <w:rsid w:val="0075206C"/>
    <w:rsid w:val="00752C9E"/>
    <w:rsid w:val="007530FF"/>
    <w:rsid w:val="00753F15"/>
    <w:rsid w:val="00754186"/>
    <w:rsid w:val="007570B7"/>
    <w:rsid w:val="007615F1"/>
    <w:rsid w:val="0076428E"/>
    <w:rsid w:val="00771796"/>
    <w:rsid w:val="00771809"/>
    <w:rsid w:val="00772423"/>
    <w:rsid w:val="00773847"/>
    <w:rsid w:val="00775314"/>
    <w:rsid w:val="0077534D"/>
    <w:rsid w:val="0077556F"/>
    <w:rsid w:val="00776139"/>
    <w:rsid w:val="00776829"/>
    <w:rsid w:val="007801FB"/>
    <w:rsid w:val="0078069C"/>
    <w:rsid w:val="00780A20"/>
    <w:rsid w:val="007812EE"/>
    <w:rsid w:val="00782158"/>
    <w:rsid w:val="00782CF4"/>
    <w:rsid w:val="00784BC1"/>
    <w:rsid w:val="007851B8"/>
    <w:rsid w:val="00791947"/>
    <w:rsid w:val="00792F9F"/>
    <w:rsid w:val="00794A41"/>
    <w:rsid w:val="00794A4A"/>
    <w:rsid w:val="00794F02"/>
    <w:rsid w:val="007953C6"/>
    <w:rsid w:val="007A05BD"/>
    <w:rsid w:val="007A104F"/>
    <w:rsid w:val="007A6BED"/>
    <w:rsid w:val="007A791F"/>
    <w:rsid w:val="007A79FF"/>
    <w:rsid w:val="007A7B54"/>
    <w:rsid w:val="007A7EA0"/>
    <w:rsid w:val="007B0D18"/>
    <w:rsid w:val="007B4234"/>
    <w:rsid w:val="007B71A6"/>
    <w:rsid w:val="007C0471"/>
    <w:rsid w:val="007C2DCB"/>
    <w:rsid w:val="007C302E"/>
    <w:rsid w:val="007D0040"/>
    <w:rsid w:val="007D2F22"/>
    <w:rsid w:val="007D5901"/>
    <w:rsid w:val="007D737F"/>
    <w:rsid w:val="007D7AFD"/>
    <w:rsid w:val="007E2419"/>
    <w:rsid w:val="007E29EC"/>
    <w:rsid w:val="007E405F"/>
    <w:rsid w:val="007E4804"/>
    <w:rsid w:val="007E48D6"/>
    <w:rsid w:val="007E59C6"/>
    <w:rsid w:val="007E6A59"/>
    <w:rsid w:val="007E6CE5"/>
    <w:rsid w:val="007F38C5"/>
    <w:rsid w:val="007F4193"/>
    <w:rsid w:val="007F41FA"/>
    <w:rsid w:val="007F45D2"/>
    <w:rsid w:val="007F5B3A"/>
    <w:rsid w:val="007F7E0A"/>
    <w:rsid w:val="008003AB"/>
    <w:rsid w:val="00800D9F"/>
    <w:rsid w:val="00801E94"/>
    <w:rsid w:val="008117A5"/>
    <w:rsid w:val="008121ED"/>
    <w:rsid w:val="00812291"/>
    <w:rsid w:val="00814375"/>
    <w:rsid w:val="0081584F"/>
    <w:rsid w:val="008167AB"/>
    <w:rsid w:val="00816A0A"/>
    <w:rsid w:val="00817425"/>
    <w:rsid w:val="0082290F"/>
    <w:rsid w:val="00823AAE"/>
    <w:rsid w:val="00825781"/>
    <w:rsid w:val="008313EA"/>
    <w:rsid w:val="00835668"/>
    <w:rsid w:val="00835BEA"/>
    <w:rsid w:val="0083634E"/>
    <w:rsid w:val="00836579"/>
    <w:rsid w:val="0083798C"/>
    <w:rsid w:val="00837FDE"/>
    <w:rsid w:val="00844427"/>
    <w:rsid w:val="00844CF1"/>
    <w:rsid w:val="00845407"/>
    <w:rsid w:val="00845A99"/>
    <w:rsid w:val="00853165"/>
    <w:rsid w:val="0085389A"/>
    <w:rsid w:val="00854186"/>
    <w:rsid w:val="00860085"/>
    <w:rsid w:val="0086105A"/>
    <w:rsid w:val="00861EA0"/>
    <w:rsid w:val="008626AD"/>
    <w:rsid w:val="0086375A"/>
    <w:rsid w:val="00864A49"/>
    <w:rsid w:val="0086571E"/>
    <w:rsid w:val="00867F67"/>
    <w:rsid w:val="00875B41"/>
    <w:rsid w:val="008773BE"/>
    <w:rsid w:val="00880954"/>
    <w:rsid w:val="00881221"/>
    <w:rsid w:val="008852AC"/>
    <w:rsid w:val="00885614"/>
    <w:rsid w:val="008868F4"/>
    <w:rsid w:val="00891F43"/>
    <w:rsid w:val="0089266C"/>
    <w:rsid w:val="008937CD"/>
    <w:rsid w:val="00893C81"/>
    <w:rsid w:val="008955FE"/>
    <w:rsid w:val="008956C1"/>
    <w:rsid w:val="0089650B"/>
    <w:rsid w:val="00896A3D"/>
    <w:rsid w:val="00896EF6"/>
    <w:rsid w:val="00897A83"/>
    <w:rsid w:val="008A22A8"/>
    <w:rsid w:val="008A6233"/>
    <w:rsid w:val="008A62F0"/>
    <w:rsid w:val="008A6713"/>
    <w:rsid w:val="008A6859"/>
    <w:rsid w:val="008A76F1"/>
    <w:rsid w:val="008B2DF9"/>
    <w:rsid w:val="008B311A"/>
    <w:rsid w:val="008B4AA2"/>
    <w:rsid w:val="008B5DE0"/>
    <w:rsid w:val="008B74EE"/>
    <w:rsid w:val="008B7D99"/>
    <w:rsid w:val="008B7ED3"/>
    <w:rsid w:val="008C4B6B"/>
    <w:rsid w:val="008D0547"/>
    <w:rsid w:val="008D3EC5"/>
    <w:rsid w:val="008D62D7"/>
    <w:rsid w:val="008D7772"/>
    <w:rsid w:val="008E05DD"/>
    <w:rsid w:val="008E07F1"/>
    <w:rsid w:val="008E19F2"/>
    <w:rsid w:val="008F01B9"/>
    <w:rsid w:val="008F0D29"/>
    <w:rsid w:val="008F222B"/>
    <w:rsid w:val="008F2A97"/>
    <w:rsid w:val="008F3EAB"/>
    <w:rsid w:val="008F4A78"/>
    <w:rsid w:val="008F5B92"/>
    <w:rsid w:val="008F5E92"/>
    <w:rsid w:val="008F6C63"/>
    <w:rsid w:val="009000FB"/>
    <w:rsid w:val="009011AC"/>
    <w:rsid w:val="00902FC1"/>
    <w:rsid w:val="00906292"/>
    <w:rsid w:val="00906C4A"/>
    <w:rsid w:val="00907EDD"/>
    <w:rsid w:val="0091171F"/>
    <w:rsid w:val="00913D0C"/>
    <w:rsid w:val="0091549E"/>
    <w:rsid w:val="00916D35"/>
    <w:rsid w:val="00917F99"/>
    <w:rsid w:val="00921BA4"/>
    <w:rsid w:val="009226A0"/>
    <w:rsid w:val="00922EB0"/>
    <w:rsid w:val="0092304E"/>
    <w:rsid w:val="009247B0"/>
    <w:rsid w:val="00931BEF"/>
    <w:rsid w:val="009325EB"/>
    <w:rsid w:val="009348A0"/>
    <w:rsid w:val="00936ADF"/>
    <w:rsid w:val="009373F8"/>
    <w:rsid w:val="00940D63"/>
    <w:rsid w:val="00943EEE"/>
    <w:rsid w:val="00944C8F"/>
    <w:rsid w:val="0094593B"/>
    <w:rsid w:val="00946F2B"/>
    <w:rsid w:val="00947276"/>
    <w:rsid w:val="009475EE"/>
    <w:rsid w:val="00952DBB"/>
    <w:rsid w:val="00955EDE"/>
    <w:rsid w:val="00956BA9"/>
    <w:rsid w:val="00956C26"/>
    <w:rsid w:val="00956D88"/>
    <w:rsid w:val="0095709E"/>
    <w:rsid w:val="009571A6"/>
    <w:rsid w:val="00960AB8"/>
    <w:rsid w:val="00960D42"/>
    <w:rsid w:val="00961585"/>
    <w:rsid w:val="00961F16"/>
    <w:rsid w:val="009623CF"/>
    <w:rsid w:val="0096374B"/>
    <w:rsid w:val="009677AD"/>
    <w:rsid w:val="00967953"/>
    <w:rsid w:val="0097045A"/>
    <w:rsid w:val="00972791"/>
    <w:rsid w:val="00973A7B"/>
    <w:rsid w:val="00974681"/>
    <w:rsid w:val="00974F9C"/>
    <w:rsid w:val="0097591B"/>
    <w:rsid w:val="00975F59"/>
    <w:rsid w:val="00976CB1"/>
    <w:rsid w:val="00981EA3"/>
    <w:rsid w:val="00983D2F"/>
    <w:rsid w:val="00990582"/>
    <w:rsid w:val="0099094D"/>
    <w:rsid w:val="0099162C"/>
    <w:rsid w:val="00992751"/>
    <w:rsid w:val="009928DC"/>
    <w:rsid w:val="009950B8"/>
    <w:rsid w:val="00996C54"/>
    <w:rsid w:val="0099766C"/>
    <w:rsid w:val="009A1467"/>
    <w:rsid w:val="009A14BD"/>
    <w:rsid w:val="009A30AB"/>
    <w:rsid w:val="009A4698"/>
    <w:rsid w:val="009A4BBC"/>
    <w:rsid w:val="009A5147"/>
    <w:rsid w:val="009A519D"/>
    <w:rsid w:val="009A7431"/>
    <w:rsid w:val="009B1BE0"/>
    <w:rsid w:val="009B456C"/>
    <w:rsid w:val="009B733F"/>
    <w:rsid w:val="009B780D"/>
    <w:rsid w:val="009C0B2C"/>
    <w:rsid w:val="009C0F5C"/>
    <w:rsid w:val="009C1C55"/>
    <w:rsid w:val="009C2022"/>
    <w:rsid w:val="009C2A95"/>
    <w:rsid w:val="009C52D2"/>
    <w:rsid w:val="009C56F3"/>
    <w:rsid w:val="009C66B1"/>
    <w:rsid w:val="009C7502"/>
    <w:rsid w:val="009D5AD6"/>
    <w:rsid w:val="009E42F5"/>
    <w:rsid w:val="009E4A03"/>
    <w:rsid w:val="009E5C1D"/>
    <w:rsid w:val="009E5D52"/>
    <w:rsid w:val="009E5E72"/>
    <w:rsid w:val="009E6255"/>
    <w:rsid w:val="009E6706"/>
    <w:rsid w:val="009E76FC"/>
    <w:rsid w:val="009F0FC4"/>
    <w:rsid w:val="009F1AB4"/>
    <w:rsid w:val="009F22FD"/>
    <w:rsid w:val="009F26CF"/>
    <w:rsid w:val="009F40AE"/>
    <w:rsid w:val="009F4E4A"/>
    <w:rsid w:val="009F5C45"/>
    <w:rsid w:val="009F6305"/>
    <w:rsid w:val="009F6526"/>
    <w:rsid w:val="009F72F7"/>
    <w:rsid w:val="00A02BE9"/>
    <w:rsid w:val="00A041C2"/>
    <w:rsid w:val="00A055B2"/>
    <w:rsid w:val="00A07438"/>
    <w:rsid w:val="00A13949"/>
    <w:rsid w:val="00A16618"/>
    <w:rsid w:val="00A16C9E"/>
    <w:rsid w:val="00A213A9"/>
    <w:rsid w:val="00A229D2"/>
    <w:rsid w:val="00A23E61"/>
    <w:rsid w:val="00A32B27"/>
    <w:rsid w:val="00A3729C"/>
    <w:rsid w:val="00A377BF"/>
    <w:rsid w:val="00A43E59"/>
    <w:rsid w:val="00A47E78"/>
    <w:rsid w:val="00A5042E"/>
    <w:rsid w:val="00A50E15"/>
    <w:rsid w:val="00A56E8E"/>
    <w:rsid w:val="00A57C07"/>
    <w:rsid w:val="00A57E49"/>
    <w:rsid w:val="00A60DE5"/>
    <w:rsid w:val="00A6134E"/>
    <w:rsid w:val="00A62858"/>
    <w:rsid w:val="00A634EF"/>
    <w:rsid w:val="00A64A76"/>
    <w:rsid w:val="00A64C52"/>
    <w:rsid w:val="00A6586D"/>
    <w:rsid w:val="00A65D14"/>
    <w:rsid w:val="00A73E8F"/>
    <w:rsid w:val="00A74FC5"/>
    <w:rsid w:val="00A75FFB"/>
    <w:rsid w:val="00A763DA"/>
    <w:rsid w:val="00A76732"/>
    <w:rsid w:val="00A807DE"/>
    <w:rsid w:val="00A81E91"/>
    <w:rsid w:val="00A81FAA"/>
    <w:rsid w:val="00A84003"/>
    <w:rsid w:val="00A85EF1"/>
    <w:rsid w:val="00A8784A"/>
    <w:rsid w:val="00A90697"/>
    <w:rsid w:val="00A912DF"/>
    <w:rsid w:val="00A91EFA"/>
    <w:rsid w:val="00A93C04"/>
    <w:rsid w:val="00A94038"/>
    <w:rsid w:val="00A94C33"/>
    <w:rsid w:val="00A94D14"/>
    <w:rsid w:val="00AA61DC"/>
    <w:rsid w:val="00AA79AC"/>
    <w:rsid w:val="00AB01FD"/>
    <w:rsid w:val="00AB07B3"/>
    <w:rsid w:val="00AB08DE"/>
    <w:rsid w:val="00AB0A99"/>
    <w:rsid w:val="00AB227E"/>
    <w:rsid w:val="00AB3FA0"/>
    <w:rsid w:val="00AB45EC"/>
    <w:rsid w:val="00AB50DD"/>
    <w:rsid w:val="00AB5ADE"/>
    <w:rsid w:val="00AB76E4"/>
    <w:rsid w:val="00AB79A4"/>
    <w:rsid w:val="00AC1C0A"/>
    <w:rsid w:val="00AC215F"/>
    <w:rsid w:val="00AC2B76"/>
    <w:rsid w:val="00AC472F"/>
    <w:rsid w:val="00AC5A7C"/>
    <w:rsid w:val="00AC6920"/>
    <w:rsid w:val="00AC6F92"/>
    <w:rsid w:val="00AC7490"/>
    <w:rsid w:val="00AC759D"/>
    <w:rsid w:val="00AC7A1D"/>
    <w:rsid w:val="00AD19A9"/>
    <w:rsid w:val="00AD279E"/>
    <w:rsid w:val="00AD2BED"/>
    <w:rsid w:val="00AD70CC"/>
    <w:rsid w:val="00AD7F80"/>
    <w:rsid w:val="00AE07C6"/>
    <w:rsid w:val="00AE0DED"/>
    <w:rsid w:val="00AE28A3"/>
    <w:rsid w:val="00AE3565"/>
    <w:rsid w:val="00AE37A5"/>
    <w:rsid w:val="00AE4CA6"/>
    <w:rsid w:val="00AE57BF"/>
    <w:rsid w:val="00AE689A"/>
    <w:rsid w:val="00AE7715"/>
    <w:rsid w:val="00AF1E86"/>
    <w:rsid w:val="00AF2B38"/>
    <w:rsid w:val="00AF2D45"/>
    <w:rsid w:val="00AF43E2"/>
    <w:rsid w:val="00AF5C64"/>
    <w:rsid w:val="00AF66AF"/>
    <w:rsid w:val="00AF6CD3"/>
    <w:rsid w:val="00AF768E"/>
    <w:rsid w:val="00B021F1"/>
    <w:rsid w:val="00B02842"/>
    <w:rsid w:val="00B03E32"/>
    <w:rsid w:val="00B0431F"/>
    <w:rsid w:val="00B048FC"/>
    <w:rsid w:val="00B05345"/>
    <w:rsid w:val="00B0693F"/>
    <w:rsid w:val="00B10136"/>
    <w:rsid w:val="00B139F1"/>
    <w:rsid w:val="00B16196"/>
    <w:rsid w:val="00B16BEB"/>
    <w:rsid w:val="00B22177"/>
    <w:rsid w:val="00B22792"/>
    <w:rsid w:val="00B2433B"/>
    <w:rsid w:val="00B24CCC"/>
    <w:rsid w:val="00B267A6"/>
    <w:rsid w:val="00B3022C"/>
    <w:rsid w:val="00B31075"/>
    <w:rsid w:val="00B31416"/>
    <w:rsid w:val="00B31AF4"/>
    <w:rsid w:val="00B32027"/>
    <w:rsid w:val="00B3378E"/>
    <w:rsid w:val="00B33ABB"/>
    <w:rsid w:val="00B34456"/>
    <w:rsid w:val="00B344D4"/>
    <w:rsid w:val="00B34D05"/>
    <w:rsid w:val="00B34EE6"/>
    <w:rsid w:val="00B35195"/>
    <w:rsid w:val="00B3605F"/>
    <w:rsid w:val="00B4082E"/>
    <w:rsid w:val="00B4087D"/>
    <w:rsid w:val="00B41A6B"/>
    <w:rsid w:val="00B41B9E"/>
    <w:rsid w:val="00B452E8"/>
    <w:rsid w:val="00B4714E"/>
    <w:rsid w:val="00B47EDA"/>
    <w:rsid w:val="00B50096"/>
    <w:rsid w:val="00B55404"/>
    <w:rsid w:val="00B55A90"/>
    <w:rsid w:val="00B57CA5"/>
    <w:rsid w:val="00B63536"/>
    <w:rsid w:val="00B63C6E"/>
    <w:rsid w:val="00B6505E"/>
    <w:rsid w:val="00B66745"/>
    <w:rsid w:val="00B67720"/>
    <w:rsid w:val="00B7074D"/>
    <w:rsid w:val="00B7212B"/>
    <w:rsid w:val="00B72141"/>
    <w:rsid w:val="00B72AA3"/>
    <w:rsid w:val="00B72E03"/>
    <w:rsid w:val="00B73B4D"/>
    <w:rsid w:val="00B75435"/>
    <w:rsid w:val="00B75DA7"/>
    <w:rsid w:val="00B75FF4"/>
    <w:rsid w:val="00B77DF2"/>
    <w:rsid w:val="00B80A3B"/>
    <w:rsid w:val="00B80FDD"/>
    <w:rsid w:val="00B817DC"/>
    <w:rsid w:val="00B82097"/>
    <w:rsid w:val="00B83EBD"/>
    <w:rsid w:val="00B84C49"/>
    <w:rsid w:val="00B91815"/>
    <w:rsid w:val="00B91C69"/>
    <w:rsid w:val="00B92161"/>
    <w:rsid w:val="00B92ED7"/>
    <w:rsid w:val="00B93F5A"/>
    <w:rsid w:val="00B95695"/>
    <w:rsid w:val="00B97A3D"/>
    <w:rsid w:val="00BA052A"/>
    <w:rsid w:val="00BA05E0"/>
    <w:rsid w:val="00BA37F3"/>
    <w:rsid w:val="00BA3FB4"/>
    <w:rsid w:val="00BA6AF3"/>
    <w:rsid w:val="00BB2BAD"/>
    <w:rsid w:val="00BB44DA"/>
    <w:rsid w:val="00BB4A93"/>
    <w:rsid w:val="00BB628C"/>
    <w:rsid w:val="00BB7024"/>
    <w:rsid w:val="00BB7373"/>
    <w:rsid w:val="00BB75D3"/>
    <w:rsid w:val="00BB7989"/>
    <w:rsid w:val="00BC0FC3"/>
    <w:rsid w:val="00BC186B"/>
    <w:rsid w:val="00BC1F88"/>
    <w:rsid w:val="00BC302A"/>
    <w:rsid w:val="00BC409E"/>
    <w:rsid w:val="00BC4A4E"/>
    <w:rsid w:val="00BC5275"/>
    <w:rsid w:val="00BC5A84"/>
    <w:rsid w:val="00BC63C5"/>
    <w:rsid w:val="00BC693A"/>
    <w:rsid w:val="00BC7D9C"/>
    <w:rsid w:val="00BC7FC8"/>
    <w:rsid w:val="00BD007E"/>
    <w:rsid w:val="00BD0837"/>
    <w:rsid w:val="00BD0AB5"/>
    <w:rsid w:val="00BD0FDB"/>
    <w:rsid w:val="00BD1D73"/>
    <w:rsid w:val="00BD2550"/>
    <w:rsid w:val="00BD4001"/>
    <w:rsid w:val="00BD441A"/>
    <w:rsid w:val="00BD449F"/>
    <w:rsid w:val="00BD475D"/>
    <w:rsid w:val="00BD524F"/>
    <w:rsid w:val="00BD57A6"/>
    <w:rsid w:val="00BE210D"/>
    <w:rsid w:val="00BE286E"/>
    <w:rsid w:val="00BE30F2"/>
    <w:rsid w:val="00BE3810"/>
    <w:rsid w:val="00BE4DD6"/>
    <w:rsid w:val="00BE52E9"/>
    <w:rsid w:val="00BE5B72"/>
    <w:rsid w:val="00BE5E8A"/>
    <w:rsid w:val="00BE77A4"/>
    <w:rsid w:val="00BF1C89"/>
    <w:rsid w:val="00BF351B"/>
    <w:rsid w:val="00BF4E7E"/>
    <w:rsid w:val="00BF57D9"/>
    <w:rsid w:val="00BF6343"/>
    <w:rsid w:val="00BF6A49"/>
    <w:rsid w:val="00BF6B32"/>
    <w:rsid w:val="00C009B0"/>
    <w:rsid w:val="00C01753"/>
    <w:rsid w:val="00C04C28"/>
    <w:rsid w:val="00C05421"/>
    <w:rsid w:val="00C05EBE"/>
    <w:rsid w:val="00C06B9D"/>
    <w:rsid w:val="00C07010"/>
    <w:rsid w:val="00C07C0C"/>
    <w:rsid w:val="00C12174"/>
    <w:rsid w:val="00C13F26"/>
    <w:rsid w:val="00C141B5"/>
    <w:rsid w:val="00C14C12"/>
    <w:rsid w:val="00C156F5"/>
    <w:rsid w:val="00C170E6"/>
    <w:rsid w:val="00C1749A"/>
    <w:rsid w:val="00C23673"/>
    <w:rsid w:val="00C240FA"/>
    <w:rsid w:val="00C24684"/>
    <w:rsid w:val="00C24E2E"/>
    <w:rsid w:val="00C25866"/>
    <w:rsid w:val="00C3023B"/>
    <w:rsid w:val="00C31E8B"/>
    <w:rsid w:val="00C322E8"/>
    <w:rsid w:val="00C325E0"/>
    <w:rsid w:val="00C331E4"/>
    <w:rsid w:val="00C33FC4"/>
    <w:rsid w:val="00C34294"/>
    <w:rsid w:val="00C4058B"/>
    <w:rsid w:val="00C4136A"/>
    <w:rsid w:val="00C42101"/>
    <w:rsid w:val="00C42308"/>
    <w:rsid w:val="00C42D3C"/>
    <w:rsid w:val="00C42EE1"/>
    <w:rsid w:val="00C44E1A"/>
    <w:rsid w:val="00C4543F"/>
    <w:rsid w:val="00C45872"/>
    <w:rsid w:val="00C46103"/>
    <w:rsid w:val="00C463D0"/>
    <w:rsid w:val="00C46A42"/>
    <w:rsid w:val="00C46D94"/>
    <w:rsid w:val="00C47132"/>
    <w:rsid w:val="00C476FB"/>
    <w:rsid w:val="00C52404"/>
    <w:rsid w:val="00C540A0"/>
    <w:rsid w:val="00C55131"/>
    <w:rsid w:val="00C57F38"/>
    <w:rsid w:val="00C60545"/>
    <w:rsid w:val="00C613CE"/>
    <w:rsid w:val="00C616C5"/>
    <w:rsid w:val="00C62442"/>
    <w:rsid w:val="00C63B79"/>
    <w:rsid w:val="00C65F67"/>
    <w:rsid w:val="00C67000"/>
    <w:rsid w:val="00C724F0"/>
    <w:rsid w:val="00C73590"/>
    <w:rsid w:val="00C744BF"/>
    <w:rsid w:val="00C749CC"/>
    <w:rsid w:val="00C804E6"/>
    <w:rsid w:val="00C8058A"/>
    <w:rsid w:val="00C815E8"/>
    <w:rsid w:val="00C81BA1"/>
    <w:rsid w:val="00C81D04"/>
    <w:rsid w:val="00C81EE5"/>
    <w:rsid w:val="00C82C22"/>
    <w:rsid w:val="00C83B86"/>
    <w:rsid w:val="00C86276"/>
    <w:rsid w:val="00C902CE"/>
    <w:rsid w:val="00C904A9"/>
    <w:rsid w:val="00C91AF1"/>
    <w:rsid w:val="00C92D9B"/>
    <w:rsid w:val="00C93F9B"/>
    <w:rsid w:val="00C95465"/>
    <w:rsid w:val="00C973ED"/>
    <w:rsid w:val="00C976DA"/>
    <w:rsid w:val="00C978AE"/>
    <w:rsid w:val="00C97BE5"/>
    <w:rsid w:val="00C97D92"/>
    <w:rsid w:val="00CA0D3E"/>
    <w:rsid w:val="00CA2311"/>
    <w:rsid w:val="00CA2B31"/>
    <w:rsid w:val="00CA2F04"/>
    <w:rsid w:val="00CA332F"/>
    <w:rsid w:val="00CA3550"/>
    <w:rsid w:val="00CA5326"/>
    <w:rsid w:val="00CA7336"/>
    <w:rsid w:val="00CB21EB"/>
    <w:rsid w:val="00CB27E3"/>
    <w:rsid w:val="00CB28F9"/>
    <w:rsid w:val="00CB746A"/>
    <w:rsid w:val="00CC0773"/>
    <w:rsid w:val="00CC113C"/>
    <w:rsid w:val="00CC1DAC"/>
    <w:rsid w:val="00CC4069"/>
    <w:rsid w:val="00CD00B0"/>
    <w:rsid w:val="00CD01F9"/>
    <w:rsid w:val="00CD08BD"/>
    <w:rsid w:val="00CD2D32"/>
    <w:rsid w:val="00CD2D71"/>
    <w:rsid w:val="00CD3480"/>
    <w:rsid w:val="00CD3C31"/>
    <w:rsid w:val="00CD4A46"/>
    <w:rsid w:val="00CE34D8"/>
    <w:rsid w:val="00CE4D03"/>
    <w:rsid w:val="00CE5A31"/>
    <w:rsid w:val="00CE5A73"/>
    <w:rsid w:val="00CF0230"/>
    <w:rsid w:val="00CF60DB"/>
    <w:rsid w:val="00CF67A5"/>
    <w:rsid w:val="00D00041"/>
    <w:rsid w:val="00D0154D"/>
    <w:rsid w:val="00D01EEC"/>
    <w:rsid w:val="00D03415"/>
    <w:rsid w:val="00D04F4E"/>
    <w:rsid w:val="00D05225"/>
    <w:rsid w:val="00D058E4"/>
    <w:rsid w:val="00D074BB"/>
    <w:rsid w:val="00D12B74"/>
    <w:rsid w:val="00D1538A"/>
    <w:rsid w:val="00D21A5C"/>
    <w:rsid w:val="00D2621D"/>
    <w:rsid w:val="00D279C6"/>
    <w:rsid w:val="00D3006E"/>
    <w:rsid w:val="00D30372"/>
    <w:rsid w:val="00D3045E"/>
    <w:rsid w:val="00D34852"/>
    <w:rsid w:val="00D35185"/>
    <w:rsid w:val="00D359E7"/>
    <w:rsid w:val="00D36893"/>
    <w:rsid w:val="00D36B84"/>
    <w:rsid w:val="00D37D3C"/>
    <w:rsid w:val="00D408A4"/>
    <w:rsid w:val="00D409E6"/>
    <w:rsid w:val="00D42E98"/>
    <w:rsid w:val="00D44EB5"/>
    <w:rsid w:val="00D45E5C"/>
    <w:rsid w:val="00D51267"/>
    <w:rsid w:val="00D53427"/>
    <w:rsid w:val="00D54018"/>
    <w:rsid w:val="00D5504E"/>
    <w:rsid w:val="00D56357"/>
    <w:rsid w:val="00D6182C"/>
    <w:rsid w:val="00D64AAA"/>
    <w:rsid w:val="00D66DC1"/>
    <w:rsid w:val="00D672F3"/>
    <w:rsid w:val="00D7424E"/>
    <w:rsid w:val="00D7425B"/>
    <w:rsid w:val="00D76876"/>
    <w:rsid w:val="00D800F1"/>
    <w:rsid w:val="00D807B0"/>
    <w:rsid w:val="00D80E31"/>
    <w:rsid w:val="00D81D47"/>
    <w:rsid w:val="00D82488"/>
    <w:rsid w:val="00D84EA9"/>
    <w:rsid w:val="00D878D5"/>
    <w:rsid w:val="00D92457"/>
    <w:rsid w:val="00D92785"/>
    <w:rsid w:val="00D93092"/>
    <w:rsid w:val="00D95BC7"/>
    <w:rsid w:val="00D95C65"/>
    <w:rsid w:val="00D95EFF"/>
    <w:rsid w:val="00D97FBF"/>
    <w:rsid w:val="00DA078C"/>
    <w:rsid w:val="00DA15A8"/>
    <w:rsid w:val="00DA1FA4"/>
    <w:rsid w:val="00DA2B71"/>
    <w:rsid w:val="00DB0C28"/>
    <w:rsid w:val="00DB352E"/>
    <w:rsid w:val="00DB3929"/>
    <w:rsid w:val="00DB3CD0"/>
    <w:rsid w:val="00DB6D06"/>
    <w:rsid w:val="00DC0178"/>
    <w:rsid w:val="00DC5D74"/>
    <w:rsid w:val="00DC5F98"/>
    <w:rsid w:val="00DC68A9"/>
    <w:rsid w:val="00DD0431"/>
    <w:rsid w:val="00DD0B0D"/>
    <w:rsid w:val="00DD100E"/>
    <w:rsid w:val="00DD1AA5"/>
    <w:rsid w:val="00DD3162"/>
    <w:rsid w:val="00DD4A2E"/>
    <w:rsid w:val="00DD78AB"/>
    <w:rsid w:val="00DE1053"/>
    <w:rsid w:val="00DE33EC"/>
    <w:rsid w:val="00DE3FCE"/>
    <w:rsid w:val="00DE62A0"/>
    <w:rsid w:val="00DF101E"/>
    <w:rsid w:val="00DF1033"/>
    <w:rsid w:val="00DF5708"/>
    <w:rsid w:val="00DF7240"/>
    <w:rsid w:val="00E0259C"/>
    <w:rsid w:val="00E02626"/>
    <w:rsid w:val="00E03B48"/>
    <w:rsid w:val="00E043BB"/>
    <w:rsid w:val="00E049BE"/>
    <w:rsid w:val="00E0534F"/>
    <w:rsid w:val="00E100A4"/>
    <w:rsid w:val="00E1126D"/>
    <w:rsid w:val="00E12648"/>
    <w:rsid w:val="00E12ACF"/>
    <w:rsid w:val="00E1334B"/>
    <w:rsid w:val="00E14081"/>
    <w:rsid w:val="00E15806"/>
    <w:rsid w:val="00E16374"/>
    <w:rsid w:val="00E16622"/>
    <w:rsid w:val="00E16B21"/>
    <w:rsid w:val="00E17D2F"/>
    <w:rsid w:val="00E217F3"/>
    <w:rsid w:val="00E2359B"/>
    <w:rsid w:val="00E24906"/>
    <w:rsid w:val="00E258F6"/>
    <w:rsid w:val="00E260B6"/>
    <w:rsid w:val="00E316F4"/>
    <w:rsid w:val="00E35DAE"/>
    <w:rsid w:val="00E4081F"/>
    <w:rsid w:val="00E423D8"/>
    <w:rsid w:val="00E44F80"/>
    <w:rsid w:val="00E4786C"/>
    <w:rsid w:val="00E47C61"/>
    <w:rsid w:val="00E51A00"/>
    <w:rsid w:val="00E55E9C"/>
    <w:rsid w:val="00E56315"/>
    <w:rsid w:val="00E57ABD"/>
    <w:rsid w:val="00E604AC"/>
    <w:rsid w:val="00E61981"/>
    <w:rsid w:val="00E6296A"/>
    <w:rsid w:val="00E7210B"/>
    <w:rsid w:val="00E72DA1"/>
    <w:rsid w:val="00E737EE"/>
    <w:rsid w:val="00E742CF"/>
    <w:rsid w:val="00E7489E"/>
    <w:rsid w:val="00E763AF"/>
    <w:rsid w:val="00E777FF"/>
    <w:rsid w:val="00E778D3"/>
    <w:rsid w:val="00E806D6"/>
    <w:rsid w:val="00E81620"/>
    <w:rsid w:val="00E81AB0"/>
    <w:rsid w:val="00E85097"/>
    <w:rsid w:val="00E8572A"/>
    <w:rsid w:val="00E85C15"/>
    <w:rsid w:val="00E86C09"/>
    <w:rsid w:val="00E9040D"/>
    <w:rsid w:val="00E90A05"/>
    <w:rsid w:val="00E90CD2"/>
    <w:rsid w:val="00E912AF"/>
    <w:rsid w:val="00E91A85"/>
    <w:rsid w:val="00E92AA4"/>
    <w:rsid w:val="00E94380"/>
    <w:rsid w:val="00E94C7B"/>
    <w:rsid w:val="00E97B58"/>
    <w:rsid w:val="00E97D12"/>
    <w:rsid w:val="00EA0B15"/>
    <w:rsid w:val="00EA1C22"/>
    <w:rsid w:val="00EA5416"/>
    <w:rsid w:val="00EA59B2"/>
    <w:rsid w:val="00EA5E92"/>
    <w:rsid w:val="00EA6DDB"/>
    <w:rsid w:val="00EA7167"/>
    <w:rsid w:val="00EA7486"/>
    <w:rsid w:val="00EA787A"/>
    <w:rsid w:val="00EB093F"/>
    <w:rsid w:val="00EB2C2D"/>
    <w:rsid w:val="00EB4963"/>
    <w:rsid w:val="00EB6CA2"/>
    <w:rsid w:val="00EB7D74"/>
    <w:rsid w:val="00EC012C"/>
    <w:rsid w:val="00EC0FE6"/>
    <w:rsid w:val="00EC178D"/>
    <w:rsid w:val="00EC31D4"/>
    <w:rsid w:val="00EC3E60"/>
    <w:rsid w:val="00EC41DD"/>
    <w:rsid w:val="00EC480D"/>
    <w:rsid w:val="00EC7B52"/>
    <w:rsid w:val="00ED01BA"/>
    <w:rsid w:val="00ED2C90"/>
    <w:rsid w:val="00ED3026"/>
    <w:rsid w:val="00ED3C58"/>
    <w:rsid w:val="00ED5D41"/>
    <w:rsid w:val="00ED702D"/>
    <w:rsid w:val="00ED7B18"/>
    <w:rsid w:val="00EE1A00"/>
    <w:rsid w:val="00EE2746"/>
    <w:rsid w:val="00EE360D"/>
    <w:rsid w:val="00EE6151"/>
    <w:rsid w:val="00EE697E"/>
    <w:rsid w:val="00EF1F76"/>
    <w:rsid w:val="00EF20F2"/>
    <w:rsid w:val="00EF261F"/>
    <w:rsid w:val="00EF2880"/>
    <w:rsid w:val="00EF3F4A"/>
    <w:rsid w:val="00EF587F"/>
    <w:rsid w:val="00F00D45"/>
    <w:rsid w:val="00F01516"/>
    <w:rsid w:val="00F031B3"/>
    <w:rsid w:val="00F05998"/>
    <w:rsid w:val="00F05E94"/>
    <w:rsid w:val="00F06083"/>
    <w:rsid w:val="00F0627A"/>
    <w:rsid w:val="00F066A6"/>
    <w:rsid w:val="00F07D2A"/>
    <w:rsid w:val="00F10C02"/>
    <w:rsid w:val="00F11480"/>
    <w:rsid w:val="00F119B3"/>
    <w:rsid w:val="00F11C34"/>
    <w:rsid w:val="00F126B1"/>
    <w:rsid w:val="00F139DC"/>
    <w:rsid w:val="00F14665"/>
    <w:rsid w:val="00F147DD"/>
    <w:rsid w:val="00F15FDD"/>
    <w:rsid w:val="00F207D1"/>
    <w:rsid w:val="00F20A02"/>
    <w:rsid w:val="00F2242F"/>
    <w:rsid w:val="00F22D86"/>
    <w:rsid w:val="00F23218"/>
    <w:rsid w:val="00F237DA"/>
    <w:rsid w:val="00F23E7B"/>
    <w:rsid w:val="00F26628"/>
    <w:rsid w:val="00F278C0"/>
    <w:rsid w:val="00F27958"/>
    <w:rsid w:val="00F27BC7"/>
    <w:rsid w:val="00F305CA"/>
    <w:rsid w:val="00F30C9E"/>
    <w:rsid w:val="00F3373D"/>
    <w:rsid w:val="00F33E15"/>
    <w:rsid w:val="00F34FEC"/>
    <w:rsid w:val="00F36666"/>
    <w:rsid w:val="00F37C69"/>
    <w:rsid w:val="00F41D74"/>
    <w:rsid w:val="00F436D1"/>
    <w:rsid w:val="00F45AC2"/>
    <w:rsid w:val="00F46235"/>
    <w:rsid w:val="00F5016E"/>
    <w:rsid w:val="00F50891"/>
    <w:rsid w:val="00F51C67"/>
    <w:rsid w:val="00F528CE"/>
    <w:rsid w:val="00F53C23"/>
    <w:rsid w:val="00F54A6D"/>
    <w:rsid w:val="00F56C30"/>
    <w:rsid w:val="00F627BB"/>
    <w:rsid w:val="00F62E3F"/>
    <w:rsid w:val="00F63182"/>
    <w:rsid w:val="00F641F1"/>
    <w:rsid w:val="00F645E8"/>
    <w:rsid w:val="00F64A1E"/>
    <w:rsid w:val="00F65285"/>
    <w:rsid w:val="00F65768"/>
    <w:rsid w:val="00F6613B"/>
    <w:rsid w:val="00F66CD8"/>
    <w:rsid w:val="00F671DB"/>
    <w:rsid w:val="00F744DF"/>
    <w:rsid w:val="00F81D9D"/>
    <w:rsid w:val="00F82D26"/>
    <w:rsid w:val="00F86878"/>
    <w:rsid w:val="00F90429"/>
    <w:rsid w:val="00F911D4"/>
    <w:rsid w:val="00F917DC"/>
    <w:rsid w:val="00F923CB"/>
    <w:rsid w:val="00F92FFB"/>
    <w:rsid w:val="00F9310D"/>
    <w:rsid w:val="00F9451F"/>
    <w:rsid w:val="00F96D6D"/>
    <w:rsid w:val="00F97757"/>
    <w:rsid w:val="00F97E18"/>
    <w:rsid w:val="00FA20EC"/>
    <w:rsid w:val="00FA5076"/>
    <w:rsid w:val="00FA6CB2"/>
    <w:rsid w:val="00FB02AC"/>
    <w:rsid w:val="00FB2A2E"/>
    <w:rsid w:val="00FB3D10"/>
    <w:rsid w:val="00FB4D11"/>
    <w:rsid w:val="00FB6151"/>
    <w:rsid w:val="00FB6B49"/>
    <w:rsid w:val="00FC2E5D"/>
    <w:rsid w:val="00FC5507"/>
    <w:rsid w:val="00FC5A77"/>
    <w:rsid w:val="00FC5D85"/>
    <w:rsid w:val="00FC65F8"/>
    <w:rsid w:val="00FC7C52"/>
    <w:rsid w:val="00FD07B6"/>
    <w:rsid w:val="00FD1064"/>
    <w:rsid w:val="00FD2AEC"/>
    <w:rsid w:val="00FD3C5C"/>
    <w:rsid w:val="00FD7F26"/>
    <w:rsid w:val="00FE37F4"/>
    <w:rsid w:val="00FE46C2"/>
    <w:rsid w:val="00FE532F"/>
    <w:rsid w:val="00FE5AC3"/>
    <w:rsid w:val="00FE5FBF"/>
    <w:rsid w:val="00FE6BC3"/>
    <w:rsid w:val="00FE7A66"/>
    <w:rsid w:val="00FE7C06"/>
    <w:rsid w:val="00FF1397"/>
    <w:rsid w:val="00FF1C2C"/>
    <w:rsid w:val="00FF3357"/>
    <w:rsid w:val="00FF360D"/>
    <w:rsid w:val="00FF4092"/>
    <w:rsid w:val="00FF448C"/>
    <w:rsid w:val="00FF577F"/>
    <w:rsid w:val="00FF5B49"/>
    <w:rsid w:val="00FF62C4"/>
    <w:rsid w:val="00FF69AD"/>
    <w:rsid w:val="00FF7075"/>
    <w:rsid w:val="00FF7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6727C"/>
  <w15:chartTrackingRefBased/>
  <w15:docId w15:val="{C9098B12-FF83-4C23-8000-E69D579D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0C"/>
  </w:style>
  <w:style w:type="paragraph" w:styleId="Ttulo1">
    <w:name w:val="heading 1"/>
    <w:basedOn w:val="Normal"/>
    <w:next w:val="Normal"/>
    <w:link w:val="Ttulo1Car"/>
    <w:uiPriority w:val="9"/>
    <w:qFormat/>
    <w:rsid w:val="00743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432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432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27958"/>
    <w:pPr>
      <w:keepNext/>
      <w:keepLines/>
      <w:spacing w:before="200" w:after="0" w:line="276" w:lineRule="auto"/>
      <w:jc w:val="both"/>
      <w:outlineLvl w:val="3"/>
    </w:pPr>
    <w:rPr>
      <w:rFonts w:ascii="Arial" w:eastAsia="Times New Roman" w:hAnsi="Arial" w:cs="Times New Roman"/>
      <w:b/>
      <w:bCs/>
      <w:iCs/>
      <w:color w:val="4F81BD"/>
    </w:rPr>
  </w:style>
  <w:style w:type="paragraph" w:styleId="Ttulo5">
    <w:name w:val="heading 5"/>
    <w:basedOn w:val="Normal"/>
    <w:next w:val="Normal"/>
    <w:link w:val="Ttulo5Car"/>
    <w:semiHidden/>
    <w:unhideWhenUsed/>
    <w:qFormat/>
    <w:rsid w:val="00F27958"/>
    <w:pPr>
      <w:spacing w:before="240" w:after="60" w:line="276" w:lineRule="auto"/>
      <w:jc w:val="both"/>
      <w:outlineLvl w:val="4"/>
    </w:pPr>
    <w:rPr>
      <w:rFonts w:ascii="Arial" w:eastAsia="Calibri" w:hAnsi="Arial" w:cs="Times New Roman"/>
      <w:b/>
      <w:bCs/>
      <w:i/>
      <w:iCs/>
      <w:sz w:val="26"/>
      <w:szCs w:val="26"/>
    </w:rPr>
  </w:style>
  <w:style w:type="paragraph" w:styleId="Ttulo6">
    <w:name w:val="heading 6"/>
    <w:basedOn w:val="Normal"/>
    <w:next w:val="Normal"/>
    <w:link w:val="Ttulo6Car"/>
    <w:semiHidden/>
    <w:unhideWhenUsed/>
    <w:qFormat/>
    <w:rsid w:val="00F27958"/>
    <w:pPr>
      <w:keepNext/>
      <w:widowControl w:val="0"/>
      <w:pBdr>
        <w:top w:val="single" w:sz="12" w:space="1" w:color="FF0000"/>
        <w:left w:val="single" w:sz="12" w:space="4" w:color="FF0000"/>
        <w:bottom w:val="single" w:sz="12" w:space="1" w:color="FF0000"/>
        <w:right w:val="single" w:sz="12" w:space="4" w:color="FF0000"/>
      </w:pBdr>
      <w:spacing w:after="0" w:line="240" w:lineRule="auto"/>
      <w:jc w:val="both"/>
      <w:outlineLvl w:val="5"/>
    </w:pPr>
    <w:rPr>
      <w:rFonts w:ascii="Arial" w:eastAsia="Times New Roman" w:hAnsi="Arial" w:cs="Times New Roman"/>
      <w:b/>
      <w:szCs w:val="20"/>
      <w:lang w:val="es-ES" w:eastAsia="es-ES"/>
    </w:rPr>
  </w:style>
  <w:style w:type="paragraph" w:styleId="Ttulo7">
    <w:name w:val="heading 7"/>
    <w:basedOn w:val="Normal"/>
    <w:next w:val="Normal"/>
    <w:link w:val="Ttulo7Car"/>
    <w:uiPriority w:val="99"/>
    <w:semiHidden/>
    <w:unhideWhenUsed/>
    <w:qFormat/>
    <w:rsid w:val="00F27958"/>
    <w:pPr>
      <w:spacing w:before="240" w:after="60" w:line="276" w:lineRule="auto"/>
      <w:jc w:val="both"/>
      <w:outlineLvl w:val="6"/>
    </w:pPr>
    <w:rPr>
      <w:rFonts w:ascii="Times New Roman" w:eastAsia="Calibri" w:hAnsi="Times New Roman" w:cs="Times New Roman"/>
      <w:sz w:val="24"/>
      <w:szCs w:val="24"/>
    </w:rPr>
  </w:style>
  <w:style w:type="paragraph" w:styleId="Ttulo8">
    <w:name w:val="heading 8"/>
    <w:basedOn w:val="Normal"/>
    <w:next w:val="Normal"/>
    <w:link w:val="Ttulo8Car"/>
    <w:uiPriority w:val="99"/>
    <w:semiHidden/>
    <w:unhideWhenUsed/>
    <w:qFormat/>
    <w:rsid w:val="00F27958"/>
    <w:pPr>
      <w:keepNext/>
      <w:widowControl w:val="0"/>
      <w:spacing w:after="0" w:line="240" w:lineRule="auto"/>
      <w:jc w:val="center"/>
      <w:outlineLvl w:val="7"/>
    </w:pPr>
    <w:rPr>
      <w:rFonts w:ascii="Arial" w:eastAsia="Times New Roman" w:hAnsi="Arial" w:cs="Times New Roman"/>
      <w:b/>
      <w:sz w:val="20"/>
      <w:szCs w:val="20"/>
      <w:lang w:val="es-ES" w:eastAsia="es-ES"/>
    </w:rPr>
  </w:style>
  <w:style w:type="paragraph" w:styleId="Ttulo9">
    <w:name w:val="heading 9"/>
    <w:basedOn w:val="Normal"/>
    <w:next w:val="Normal"/>
    <w:link w:val="Ttulo9Car"/>
    <w:uiPriority w:val="99"/>
    <w:semiHidden/>
    <w:unhideWhenUsed/>
    <w:qFormat/>
    <w:rsid w:val="00F27958"/>
    <w:pPr>
      <w:keepNext/>
      <w:widowControl w:val="0"/>
      <w:spacing w:after="0" w:line="240" w:lineRule="auto"/>
      <w:jc w:val="center"/>
      <w:outlineLvl w:val="8"/>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7212B"/>
    <w:pPr>
      <w:ind w:left="720"/>
      <w:contextualSpacing/>
    </w:pPr>
  </w:style>
  <w:style w:type="numbering" w:customStyle="1" w:styleId="Estilo1">
    <w:name w:val="Estilo1"/>
    <w:uiPriority w:val="99"/>
    <w:rsid w:val="00C009B0"/>
    <w:pPr>
      <w:numPr>
        <w:numId w:val="3"/>
      </w:numPr>
    </w:pPr>
  </w:style>
  <w:style w:type="table" w:styleId="Tablaconcuadrcula">
    <w:name w:val="Table Grid"/>
    <w:basedOn w:val="Tablanormal"/>
    <w:uiPriority w:val="59"/>
    <w:rsid w:val="00E31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2B56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FD7F26"/>
    <w:rPr>
      <w:color w:val="0563C1" w:themeColor="hyperlink"/>
      <w:u w:val="single"/>
    </w:rPr>
  </w:style>
  <w:style w:type="paragraph" w:styleId="Piedepgina">
    <w:name w:val="footer"/>
    <w:basedOn w:val="Normal"/>
    <w:link w:val="PiedepginaCar"/>
    <w:uiPriority w:val="99"/>
    <w:rsid w:val="00816A0A"/>
    <w:pPr>
      <w:tabs>
        <w:tab w:val="center" w:pos="4419"/>
        <w:tab w:val="right" w:pos="8838"/>
      </w:tabs>
      <w:spacing w:after="0" w:line="240" w:lineRule="auto"/>
      <w:jc w:val="both"/>
    </w:pPr>
    <w:rPr>
      <w:rFonts w:ascii="Arial" w:eastAsia="SimSun" w:hAnsi="Arial" w:cs="Times New Roman"/>
      <w:szCs w:val="24"/>
      <w:lang w:val="es-ES" w:eastAsia="zh-CN"/>
    </w:rPr>
  </w:style>
  <w:style w:type="character" w:customStyle="1" w:styleId="PiedepginaCar">
    <w:name w:val="Pie de página Car"/>
    <w:basedOn w:val="Fuentedeprrafopredeter"/>
    <w:link w:val="Piedepgina"/>
    <w:uiPriority w:val="99"/>
    <w:rsid w:val="00816A0A"/>
    <w:rPr>
      <w:rFonts w:ascii="Arial" w:eastAsia="SimSun" w:hAnsi="Arial" w:cs="Times New Roman"/>
      <w:szCs w:val="24"/>
      <w:lang w:val="es-ES" w:eastAsia="zh-CN"/>
    </w:rPr>
  </w:style>
  <w:style w:type="character" w:customStyle="1" w:styleId="Ttulo2Car">
    <w:name w:val="Título 2 Car"/>
    <w:basedOn w:val="Fuentedeprrafopredeter"/>
    <w:link w:val="Ttulo2"/>
    <w:uiPriority w:val="9"/>
    <w:rsid w:val="007432F1"/>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7432F1"/>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7432F1"/>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7432F1"/>
    <w:pPr>
      <w:outlineLvl w:val="9"/>
    </w:pPr>
    <w:rPr>
      <w:lang w:eastAsia="es-MX"/>
    </w:rPr>
  </w:style>
  <w:style w:type="paragraph" w:styleId="TDC1">
    <w:name w:val="toc 1"/>
    <w:basedOn w:val="Normal"/>
    <w:next w:val="Normal"/>
    <w:autoRedefine/>
    <w:uiPriority w:val="39"/>
    <w:unhideWhenUsed/>
    <w:rsid w:val="007E6A59"/>
    <w:pPr>
      <w:tabs>
        <w:tab w:val="left" w:pos="1276"/>
        <w:tab w:val="right" w:leader="dot" w:pos="10070"/>
      </w:tabs>
      <w:spacing w:after="100"/>
    </w:pPr>
    <w:rPr>
      <w:b/>
      <w:noProof/>
    </w:rPr>
  </w:style>
  <w:style w:type="paragraph" w:styleId="TDC2">
    <w:name w:val="toc 2"/>
    <w:basedOn w:val="Normal"/>
    <w:next w:val="Normal"/>
    <w:autoRedefine/>
    <w:uiPriority w:val="39"/>
    <w:unhideWhenUsed/>
    <w:rsid w:val="006846C5"/>
    <w:pPr>
      <w:spacing w:after="100"/>
      <w:ind w:left="220"/>
    </w:pPr>
  </w:style>
  <w:style w:type="paragraph" w:styleId="TDC3">
    <w:name w:val="toc 3"/>
    <w:basedOn w:val="Normal"/>
    <w:next w:val="Normal"/>
    <w:autoRedefine/>
    <w:uiPriority w:val="39"/>
    <w:unhideWhenUsed/>
    <w:rsid w:val="006846C5"/>
    <w:pPr>
      <w:spacing w:after="100"/>
      <w:ind w:left="440"/>
    </w:pPr>
  </w:style>
  <w:style w:type="paragraph" w:customStyle="1" w:styleId="Default">
    <w:name w:val="Default"/>
    <w:uiPriority w:val="99"/>
    <w:rsid w:val="004E52C5"/>
    <w:pPr>
      <w:autoSpaceDE w:val="0"/>
      <w:autoSpaceDN w:val="0"/>
      <w:adjustRightInd w:val="0"/>
      <w:spacing w:after="0" w:line="240" w:lineRule="auto"/>
    </w:pPr>
    <w:rPr>
      <w:rFonts w:ascii="Arial" w:eastAsia="Calibri" w:hAnsi="Arial" w:cs="Arial"/>
      <w:color w:val="000000"/>
      <w:sz w:val="24"/>
      <w:szCs w:val="24"/>
      <w:lang w:eastAsia="es-MX"/>
    </w:rPr>
  </w:style>
  <w:style w:type="numbering" w:customStyle="1" w:styleId="Estilo2">
    <w:name w:val="Estilo2"/>
    <w:uiPriority w:val="99"/>
    <w:rsid w:val="004E52C5"/>
    <w:pPr>
      <w:numPr>
        <w:numId w:val="9"/>
      </w:numPr>
    </w:pPr>
  </w:style>
  <w:style w:type="table" w:styleId="Tabladecuadrcula2-nfasis1">
    <w:name w:val="Grid Table 2 Accent 1"/>
    <w:basedOn w:val="Tablanormal"/>
    <w:uiPriority w:val="47"/>
    <w:rsid w:val="00127FC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3-nfasis1">
    <w:name w:val="List Table 3 Accent 1"/>
    <w:basedOn w:val="Tablanormal"/>
    <w:uiPriority w:val="48"/>
    <w:rsid w:val="00295FA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cuadrcula5oscura-nfasis1">
    <w:name w:val="Grid Table 5 Dark Accent 1"/>
    <w:basedOn w:val="Tablanormal"/>
    <w:uiPriority w:val="50"/>
    <w:rsid w:val="00295F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xtodeglobo">
    <w:name w:val="Balloon Text"/>
    <w:basedOn w:val="Normal"/>
    <w:link w:val="TextodegloboCar"/>
    <w:uiPriority w:val="99"/>
    <w:semiHidden/>
    <w:unhideWhenUsed/>
    <w:rsid w:val="00BC1F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1F88"/>
    <w:rPr>
      <w:rFonts w:ascii="Segoe UI" w:hAnsi="Segoe UI" w:cs="Segoe UI"/>
      <w:sz w:val="18"/>
      <w:szCs w:val="18"/>
    </w:rPr>
  </w:style>
  <w:style w:type="paragraph" w:styleId="NormalWeb">
    <w:name w:val="Normal (Web)"/>
    <w:basedOn w:val="Normal"/>
    <w:uiPriority w:val="99"/>
    <w:semiHidden/>
    <w:unhideWhenUsed/>
    <w:rsid w:val="00673F3B"/>
    <w:pPr>
      <w:spacing w:after="0"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C7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490"/>
  </w:style>
  <w:style w:type="character" w:customStyle="1" w:styleId="Ttulo4Car">
    <w:name w:val="Título 4 Car"/>
    <w:basedOn w:val="Fuentedeprrafopredeter"/>
    <w:link w:val="Ttulo4"/>
    <w:uiPriority w:val="9"/>
    <w:semiHidden/>
    <w:rsid w:val="00F27958"/>
    <w:rPr>
      <w:rFonts w:ascii="Arial" w:eastAsia="Times New Roman" w:hAnsi="Arial" w:cs="Times New Roman"/>
      <w:b/>
      <w:bCs/>
      <w:iCs/>
      <w:color w:val="4F81BD"/>
    </w:rPr>
  </w:style>
  <w:style w:type="character" w:customStyle="1" w:styleId="Ttulo5Car">
    <w:name w:val="Título 5 Car"/>
    <w:basedOn w:val="Fuentedeprrafopredeter"/>
    <w:link w:val="Ttulo5"/>
    <w:semiHidden/>
    <w:rsid w:val="00F27958"/>
    <w:rPr>
      <w:rFonts w:ascii="Arial" w:eastAsia="Calibri" w:hAnsi="Arial" w:cs="Times New Roman"/>
      <w:b/>
      <w:bCs/>
      <w:i/>
      <w:iCs/>
      <w:sz w:val="26"/>
      <w:szCs w:val="26"/>
    </w:rPr>
  </w:style>
  <w:style w:type="character" w:customStyle="1" w:styleId="Ttulo6Car">
    <w:name w:val="Título 6 Car"/>
    <w:basedOn w:val="Fuentedeprrafopredeter"/>
    <w:link w:val="Ttulo6"/>
    <w:semiHidden/>
    <w:rsid w:val="00F27958"/>
    <w:rPr>
      <w:rFonts w:ascii="Arial" w:eastAsia="Times New Roman" w:hAnsi="Arial" w:cs="Times New Roman"/>
      <w:b/>
      <w:szCs w:val="20"/>
      <w:lang w:val="es-ES" w:eastAsia="es-ES"/>
    </w:rPr>
  </w:style>
  <w:style w:type="character" w:customStyle="1" w:styleId="Ttulo7Car">
    <w:name w:val="Título 7 Car"/>
    <w:basedOn w:val="Fuentedeprrafopredeter"/>
    <w:link w:val="Ttulo7"/>
    <w:uiPriority w:val="99"/>
    <w:semiHidden/>
    <w:rsid w:val="00F27958"/>
    <w:rPr>
      <w:rFonts w:ascii="Times New Roman" w:eastAsia="Calibri" w:hAnsi="Times New Roman" w:cs="Times New Roman"/>
      <w:sz w:val="24"/>
      <w:szCs w:val="24"/>
    </w:rPr>
  </w:style>
  <w:style w:type="character" w:customStyle="1" w:styleId="Ttulo8Car">
    <w:name w:val="Título 8 Car"/>
    <w:basedOn w:val="Fuentedeprrafopredeter"/>
    <w:link w:val="Ttulo8"/>
    <w:uiPriority w:val="99"/>
    <w:semiHidden/>
    <w:rsid w:val="00F27958"/>
    <w:rPr>
      <w:rFonts w:ascii="Arial" w:eastAsia="Times New Roman" w:hAnsi="Arial" w:cs="Times New Roman"/>
      <w:b/>
      <w:sz w:val="20"/>
      <w:szCs w:val="20"/>
      <w:lang w:val="es-ES" w:eastAsia="es-ES"/>
    </w:rPr>
  </w:style>
  <w:style w:type="character" w:customStyle="1" w:styleId="Ttulo9Car">
    <w:name w:val="Título 9 Car"/>
    <w:basedOn w:val="Fuentedeprrafopredeter"/>
    <w:link w:val="Ttulo9"/>
    <w:uiPriority w:val="99"/>
    <w:semiHidden/>
    <w:rsid w:val="00F27958"/>
    <w:rPr>
      <w:rFonts w:ascii="Arial" w:eastAsia="Times New Roman" w:hAnsi="Arial" w:cs="Times New Roman"/>
      <w:b/>
      <w:color w:val="000000"/>
      <w:sz w:val="18"/>
      <w:szCs w:val="20"/>
      <w:lang w:val="es-ES" w:eastAsia="es-ES"/>
    </w:rPr>
  </w:style>
  <w:style w:type="character" w:styleId="Hipervnculovisitado">
    <w:name w:val="FollowedHyperlink"/>
    <w:semiHidden/>
    <w:unhideWhenUsed/>
    <w:rsid w:val="00F27958"/>
    <w:rPr>
      <w:color w:val="800080"/>
      <w:u w:val="single"/>
    </w:rPr>
  </w:style>
  <w:style w:type="paragraph" w:styleId="HTMLconformatoprevio">
    <w:name w:val="HTML Preformatted"/>
    <w:basedOn w:val="Normal"/>
    <w:link w:val="HTMLconformatoprevioCar"/>
    <w:uiPriority w:val="99"/>
    <w:semiHidden/>
    <w:unhideWhenUsed/>
    <w:rsid w:val="00F2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MX"/>
    </w:rPr>
  </w:style>
  <w:style w:type="character" w:customStyle="1" w:styleId="HTMLconformatoprevioCar">
    <w:name w:val="HTML con formato previo Car"/>
    <w:basedOn w:val="Fuentedeprrafopredeter"/>
    <w:link w:val="HTMLconformatoprevio"/>
    <w:uiPriority w:val="99"/>
    <w:semiHidden/>
    <w:rsid w:val="00F27958"/>
    <w:rPr>
      <w:rFonts w:ascii="Courier New" w:eastAsia="Times New Roman" w:hAnsi="Courier New" w:cs="Courier New"/>
      <w:color w:val="000000"/>
      <w:sz w:val="20"/>
      <w:szCs w:val="20"/>
      <w:lang w:eastAsia="es-MX"/>
    </w:rPr>
  </w:style>
  <w:style w:type="paragraph" w:styleId="TDC4">
    <w:name w:val="toc 4"/>
    <w:basedOn w:val="Normal"/>
    <w:next w:val="Normal"/>
    <w:autoRedefine/>
    <w:uiPriority w:val="39"/>
    <w:semiHidden/>
    <w:unhideWhenUsed/>
    <w:rsid w:val="00F27958"/>
    <w:pPr>
      <w:spacing w:after="100" w:line="276" w:lineRule="auto"/>
      <w:ind w:left="660"/>
    </w:pPr>
    <w:rPr>
      <w:rFonts w:ascii="Calibri" w:eastAsia="Times New Roman" w:hAnsi="Calibri" w:cs="Times New Roman"/>
      <w:lang w:eastAsia="es-MX"/>
    </w:rPr>
  </w:style>
  <w:style w:type="paragraph" w:styleId="TDC5">
    <w:name w:val="toc 5"/>
    <w:basedOn w:val="Normal"/>
    <w:next w:val="Normal"/>
    <w:autoRedefine/>
    <w:uiPriority w:val="39"/>
    <w:semiHidden/>
    <w:unhideWhenUsed/>
    <w:rsid w:val="00F27958"/>
    <w:pPr>
      <w:spacing w:after="100" w:line="276" w:lineRule="auto"/>
      <w:ind w:left="880"/>
    </w:pPr>
    <w:rPr>
      <w:rFonts w:ascii="Calibri" w:eastAsia="Times New Roman" w:hAnsi="Calibri" w:cs="Times New Roman"/>
      <w:lang w:eastAsia="es-MX"/>
    </w:rPr>
  </w:style>
  <w:style w:type="paragraph" w:styleId="TDC6">
    <w:name w:val="toc 6"/>
    <w:basedOn w:val="Normal"/>
    <w:next w:val="Normal"/>
    <w:autoRedefine/>
    <w:uiPriority w:val="39"/>
    <w:semiHidden/>
    <w:unhideWhenUsed/>
    <w:rsid w:val="00F27958"/>
    <w:pPr>
      <w:spacing w:after="100" w:line="276" w:lineRule="auto"/>
      <w:ind w:left="1100"/>
    </w:pPr>
    <w:rPr>
      <w:rFonts w:ascii="Calibri" w:eastAsia="Times New Roman" w:hAnsi="Calibri" w:cs="Times New Roman"/>
      <w:lang w:eastAsia="es-MX"/>
    </w:rPr>
  </w:style>
  <w:style w:type="paragraph" w:styleId="TDC7">
    <w:name w:val="toc 7"/>
    <w:basedOn w:val="Normal"/>
    <w:next w:val="Normal"/>
    <w:autoRedefine/>
    <w:uiPriority w:val="39"/>
    <w:semiHidden/>
    <w:unhideWhenUsed/>
    <w:rsid w:val="00F27958"/>
    <w:pPr>
      <w:spacing w:after="100" w:line="276" w:lineRule="auto"/>
      <w:ind w:left="1320"/>
    </w:pPr>
    <w:rPr>
      <w:rFonts w:ascii="Calibri" w:eastAsia="Times New Roman" w:hAnsi="Calibri" w:cs="Times New Roman"/>
      <w:lang w:eastAsia="es-MX"/>
    </w:rPr>
  </w:style>
  <w:style w:type="paragraph" w:styleId="TDC8">
    <w:name w:val="toc 8"/>
    <w:basedOn w:val="Normal"/>
    <w:next w:val="Normal"/>
    <w:autoRedefine/>
    <w:uiPriority w:val="39"/>
    <w:semiHidden/>
    <w:unhideWhenUsed/>
    <w:rsid w:val="00F27958"/>
    <w:pPr>
      <w:spacing w:after="100" w:line="276" w:lineRule="auto"/>
      <w:ind w:left="1540"/>
    </w:pPr>
    <w:rPr>
      <w:rFonts w:ascii="Calibri" w:eastAsia="Times New Roman" w:hAnsi="Calibri" w:cs="Times New Roman"/>
      <w:lang w:eastAsia="es-MX"/>
    </w:rPr>
  </w:style>
  <w:style w:type="paragraph" w:styleId="TDC9">
    <w:name w:val="toc 9"/>
    <w:basedOn w:val="Normal"/>
    <w:next w:val="Normal"/>
    <w:autoRedefine/>
    <w:uiPriority w:val="39"/>
    <w:semiHidden/>
    <w:unhideWhenUsed/>
    <w:rsid w:val="00F27958"/>
    <w:pPr>
      <w:spacing w:after="100" w:line="276" w:lineRule="auto"/>
      <w:ind w:left="1760"/>
    </w:pPr>
    <w:rPr>
      <w:rFonts w:ascii="Calibri" w:eastAsia="Times New Roman" w:hAnsi="Calibri" w:cs="Times New Roman"/>
      <w:lang w:eastAsia="es-MX"/>
    </w:rPr>
  </w:style>
  <w:style w:type="paragraph" w:styleId="Textocomentario">
    <w:name w:val="annotation text"/>
    <w:basedOn w:val="Normal"/>
    <w:link w:val="TextocomentarioCar"/>
    <w:uiPriority w:val="99"/>
    <w:semiHidden/>
    <w:unhideWhenUsed/>
    <w:rsid w:val="00F27958"/>
    <w:pPr>
      <w:spacing w:after="200" w:line="240" w:lineRule="auto"/>
      <w:jc w:val="both"/>
    </w:pPr>
    <w:rPr>
      <w:rFonts w:ascii="Arial" w:eastAsia="Calibri" w:hAnsi="Arial" w:cs="Times New Roman"/>
      <w:sz w:val="20"/>
      <w:szCs w:val="20"/>
    </w:rPr>
  </w:style>
  <w:style w:type="character" w:customStyle="1" w:styleId="TextocomentarioCar">
    <w:name w:val="Texto comentario Car"/>
    <w:basedOn w:val="Fuentedeprrafopredeter"/>
    <w:link w:val="Textocomentario"/>
    <w:uiPriority w:val="99"/>
    <w:semiHidden/>
    <w:rsid w:val="00F27958"/>
    <w:rPr>
      <w:rFonts w:ascii="Arial" w:eastAsia="Calibri" w:hAnsi="Arial" w:cs="Times New Roman"/>
      <w:sz w:val="20"/>
      <w:szCs w:val="20"/>
    </w:rPr>
  </w:style>
  <w:style w:type="paragraph" w:styleId="Ttulo">
    <w:name w:val="Title"/>
    <w:basedOn w:val="Normal"/>
    <w:next w:val="Normal"/>
    <w:link w:val="TtuloCar1"/>
    <w:uiPriority w:val="99"/>
    <w:qFormat/>
    <w:rsid w:val="00F27958"/>
    <w:pPr>
      <w:spacing w:after="0" w:line="240" w:lineRule="auto"/>
      <w:contextualSpacing/>
      <w:jc w:val="both"/>
    </w:pPr>
    <w:rPr>
      <w:rFonts w:asciiTheme="majorHAnsi" w:eastAsiaTheme="majorEastAsia" w:hAnsiTheme="majorHAnsi" w:cstheme="majorBidi"/>
      <w:spacing w:val="-10"/>
      <w:kern w:val="28"/>
      <w:sz w:val="56"/>
      <w:szCs w:val="56"/>
      <w:lang w:val="es-ES" w:eastAsia="zh-CN"/>
    </w:rPr>
  </w:style>
  <w:style w:type="character" w:customStyle="1" w:styleId="TtuloCar1">
    <w:name w:val="Título Car1"/>
    <w:basedOn w:val="Fuentedeprrafopredeter"/>
    <w:link w:val="Ttulo"/>
    <w:uiPriority w:val="99"/>
    <w:rsid w:val="00F27958"/>
    <w:rPr>
      <w:rFonts w:asciiTheme="majorHAnsi" w:eastAsiaTheme="majorEastAsia" w:hAnsiTheme="majorHAnsi" w:cstheme="majorBidi"/>
      <w:spacing w:val="-10"/>
      <w:kern w:val="28"/>
      <w:sz w:val="56"/>
      <w:szCs w:val="56"/>
      <w:lang w:val="es-ES" w:eastAsia="zh-CN"/>
    </w:rPr>
  </w:style>
  <w:style w:type="paragraph" w:styleId="Textoindependiente">
    <w:name w:val="Body Text"/>
    <w:basedOn w:val="Normal"/>
    <w:link w:val="TextoindependienteCar"/>
    <w:uiPriority w:val="99"/>
    <w:semiHidden/>
    <w:unhideWhenUsed/>
    <w:rsid w:val="00F27958"/>
    <w:pPr>
      <w:spacing w:after="120" w:line="276" w:lineRule="auto"/>
      <w:jc w:val="both"/>
    </w:pPr>
    <w:rPr>
      <w:rFonts w:ascii="Arial" w:eastAsia="Calibri" w:hAnsi="Arial" w:cs="Times New Roman"/>
    </w:rPr>
  </w:style>
  <w:style w:type="character" w:customStyle="1" w:styleId="TextoindependienteCar">
    <w:name w:val="Texto independiente Car"/>
    <w:basedOn w:val="Fuentedeprrafopredeter"/>
    <w:link w:val="Textoindependiente"/>
    <w:uiPriority w:val="99"/>
    <w:semiHidden/>
    <w:rsid w:val="00F27958"/>
    <w:rPr>
      <w:rFonts w:ascii="Arial" w:eastAsia="Calibri" w:hAnsi="Arial" w:cs="Times New Roman"/>
    </w:rPr>
  </w:style>
  <w:style w:type="paragraph" w:styleId="Sangradetextonormal">
    <w:name w:val="Body Text Indent"/>
    <w:basedOn w:val="Normal"/>
    <w:link w:val="SangradetextonormalCar"/>
    <w:uiPriority w:val="99"/>
    <w:semiHidden/>
    <w:unhideWhenUsed/>
    <w:rsid w:val="00F27958"/>
    <w:pPr>
      <w:spacing w:after="120" w:line="276" w:lineRule="auto"/>
      <w:ind w:left="283"/>
      <w:jc w:val="both"/>
    </w:pPr>
    <w:rPr>
      <w:rFonts w:ascii="Arial" w:eastAsia="Calibri" w:hAnsi="Arial" w:cs="Times New Roman"/>
    </w:rPr>
  </w:style>
  <w:style w:type="character" w:customStyle="1" w:styleId="SangradetextonormalCar">
    <w:name w:val="Sangría de texto normal Car"/>
    <w:basedOn w:val="Fuentedeprrafopredeter"/>
    <w:link w:val="Sangradetextonormal"/>
    <w:uiPriority w:val="99"/>
    <w:semiHidden/>
    <w:rsid w:val="00F27958"/>
    <w:rPr>
      <w:rFonts w:ascii="Arial" w:eastAsia="Calibri" w:hAnsi="Arial" w:cs="Times New Roman"/>
    </w:rPr>
  </w:style>
  <w:style w:type="paragraph" w:styleId="Textoindependiente2">
    <w:name w:val="Body Text 2"/>
    <w:basedOn w:val="Normal"/>
    <w:link w:val="Textoindependiente2Car"/>
    <w:uiPriority w:val="99"/>
    <w:semiHidden/>
    <w:unhideWhenUsed/>
    <w:rsid w:val="00F27958"/>
    <w:pPr>
      <w:widowControl w:val="0"/>
      <w:spacing w:after="0" w:line="240" w:lineRule="exact"/>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F27958"/>
    <w:rPr>
      <w:rFonts w:ascii="Arial" w:eastAsia="Times New Roman" w:hAnsi="Arial" w:cs="Times New Roman"/>
      <w:sz w:val="20"/>
      <w:szCs w:val="20"/>
      <w:lang w:val="es-ES" w:eastAsia="es-ES"/>
    </w:rPr>
  </w:style>
  <w:style w:type="paragraph" w:styleId="Textoindependiente3">
    <w:name w:val="Body Text 3"/>
    <w:basedOn w:val="Normal"/>
    <w:link w:val="Textoindependiente3Car"/>
    <w:uiPriority w:val="99"/>
    <w:semiHidden/>
    <w:unhideWhenUsed/>
    <w:rsid w:val="00F27958"/>
    <w:pPr>
      <w:widowControl w:val="0"/>
      <w:spacing w:after="0" w:line="240" w:lineRule="exact"/>
      <w:jc w:val="both"/>
    </w:pPr>
    <w:rPr>
      <w:rFonts w:ascii="Arial" w:eastAsia="Times New Roman" w:hAnsi="Arial" w:cs="Times New Roman"/>
      <w:sz w:val="18"/>
      <w:szCs w:val="20"/>
      <w:lang w:val="es-ES" w:eastAsia="es-ES"/>
    </w:rPr>
  </w:style>
  <w:style w:type="character" w:customStyle="1" w:styleId="Textoindependiente3Car">
    <w:name w:val="Texto independiente 3 Car"/>
    <w:basedOn w:val="Fuentedeprrafopredeter"/>
    <w:link w:val="Textoindependiente3"/>
    <w:uiPriority w:val="99"/>
    <w:semiHidden/>
    <w:rsid w:val="00F27958"/>
    <w:rPr>
      <w:rFonts w:ascii="Arial" w:eastAsia="Times New Roman" w:hAnsi="Arial" w:cs="Times New Roman"/>
      <w:sz w:val="18"/>
      <w:szCs w:val="20"/>
      <w:lang w:val="es-ES" w:eastAsia="es-ES"/>
    </w:rPr>
  </w:style>
  <w:style w:type="paragraph" w:styleId="Sangra2detindependiente">
    <w:name w:val="Body Text Indent 2"/>
    <w:basedOn w:val="Normal"/>
    <w:link w:val="Sangra2detindependienteCar"/>
    <w:uiPriority w:val="99"/>
    <w:semiHidden/>
    <w:unhideWhenUsed/>
    <w:rsid w:val="00F27958"/>
    <w:pPr>
      <w:spacing w:after="120" w:line="480" w:lineRule="auto"/>
      <w:ind w:left="283"/>
      <w:jc w:val="both"/>
    </w:pPr>
    <w:rPr>
      <w:rFonts w:ascii="Arial" w:eastAsia="Calibri" w:hAnsi="Arial" w:cs="Times New Roman"/>
    </w:rPr>
  </w:style>
  <w:style w:type="character" w:customStyle="1" w:styleId="Sangra2detindependienteCar">
    <w:name w:val="Sangría 2 de t. independiente Car"/>
    <w:basedOn w:val="Fuentedeprrafopredeter"/>
    <w:link w:val="Sangra2detindependiente"/>
    <w:uiPriority w:val="99"/>
    <w:semiHidden/>
    <w:rsid w:val="00F27958"/>
    <w:rPr>
      <w:rFonts w:ascii="Arial" w:eastAsia="Calibri" w:hAnsi="Arial" w:cs="Times New Roman"/>
    </w:rPr>
  </w:style>
  <w:style w:type="paragraph" w:styleId="Sangra3detindependiente">
    <w:name w:val="Body Text Indent 3"/>
    <w:basedOn w:val="Normal"/>
    <w:link w:val="Sangra3detindependienteCar"/>
    <w:uiPriority w:val="99"/>
    <w:semiHidden/>
    <w:unhideWhenUsed/>
    <w:rsid w:val="00F27958"/>
    <w:pPr>
      <w:snapToGrid w:val="0"/>
      <w:spacing w:after="0" w:line="240" w:lineRule="auto"/>
      <w:ind w:left="567"/>
      <w:jc w:val="both"/>
    </w:pPr>
    <w:rPr>
      <w:rFonts w:ascii="Arial" w:eastAsia="Times New Roman" w:hAnsi="Arial" w:cs="Arial"/>
      <w:bCs/>
      <w:szCs w:val="24"/>
      <w:lang w:eastAsia="es-MX"/>
    </w:rPr>
  </w:style>
  <w:style w:type="character" w:customStyle="1" w:styleId="Sangra3detindependienteCar">
    <w:name w:val="Sangría 3 de t. independiente Car"/>
    <w:basedOn w:val="Fuentedeprrafopredeter"/>
    <w:link w:val="Sangra3detindependiente"/>
    <w:uiPriority w:val="99"/>
    <w:semiHidden/>
    <w:rsid w:val="00F27958"/>
    <w:rPr>
      <w:rFonts w:ascii="Arial" w:eastAsia="Times New Roman" w:hAnsi="Arial" w:cs="Arial"/>
      <w:bCs/>
      <w:szCs w:val="24"/>
      <w:lang w:eastAsia="es-MX"/>
    </w:rPr>
  </w:style>
  <w:style w:type="paragraph" w:styleId="Mapadeldocumento">
    <w:name w:val="Document Map"/>
    <w:basedOn w:val="Normal"/>
    <w:link w:val="MapadeldocumentoCar"/>
    <w:uiPriority w:val="99"/>
    <w:semiHidden/>
    <w:unhideWhenUsed/>
    <w:rsid w:val="00F27958"/>
    <w:pPr>
      <w:widowControl w:val="0"/>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semiHidden/>
    <w:rsid w:val="00F27958"/>
    <w:rPr>
      <w:rFonts w:ascii="Tahoma" w:eastAsia="Times New Roman" w:hAnsi="Tahoma" w:cs="Times New Roman"/>
      <w:sz w:val="20"/>
      <w:szCs w:val="20"/>
      <w:shd w:val="clear" w:color="auto" w:fill="000080"/>
      <w:lang w:val="es-ES" w:eastAsia="es-ES"/>
    </w:rPr>
  </w:style>
  <w:style w:type="paragraph" w:styleId="Textosinformato">
    <w:name w:val="Plain Text"/>
    <w:basedOn w:val="Normal"/>
    <w:link w:val="TextosinformatoCar"/>
    <w:uiPriority w:val="99"/>
    <w:semiHidden/>
    <w:unhideWhenUsed/>
    <w:rsid w:val="00F27958"/>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F27958"/>
    <w:rPr>
      <w:rFonts w:ascii="Courier New" w:eastAsia="Times New Roman" w:hAnsi="Courier New" w:cs="Courier New"/>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27958"/>
    <w:rPr>
      <w:b/>
      <w:bCs/>
    </w:rPr>
  </w:style>
  <w:style w:type="character" w:customStyle="1" w:styleId="AsuntodelcomentarioCar">
    <w:name w:val="Asunto del comentario Car"/>
    <w:basedOn w:val="TextocomentarioCar"/>
    <w:link w:val="Asuntodelcomentario"/>
    <w:uiPriority w:val="99"/>
    <w:semiHidden/>
    <w:rsid w:val="00F27958"/>
    <w:rPr>
      <w:rFonts w:ascii="Arial" w:eastAsia="Calibri" w:hAnsi="Arial" w:cs="Times New Roman"/>
      <w:b/>
      <w:bCs/>
      <w:sz w:val="20"/>
      <w:szCs w:val="20"/>
    </w:rPr>
  </w:style>
  <w:style w:type="paragraph" w:styleId="Revisin">
    <w:name w:val="Revision"/>
    <w:uiPriority w:val="99"/>
    <w:semiHidden/>
    <w:rsid w:val="00F27958"/>
    <w:pPr>
      <w:spacing w:after="0" w:line="240" w:lineRule="auto"/>
    </w:pPr>
    <w:rPr>
      <w:rFonts w:ascii="Arial" w:eastAsia="Calibri" w:hAnsi="Arial" w:cs="Times New Roman"/>
    </w:rPr>
  </w:style>
  <w:style w:type="paragraph" w:customStyle="1" w:styleId="Textoindependiente31">
    <w:name w:val="Texto independiente 31"/>
    <w:basedOn w:val="Normal"/>
    <w:uiPriority w:val="99"/>
    <w:rsid w:val="00F27958"/>
    <w:pPr>
      <w:spacing w:after="0" w:line="240" w:lineRule="auto"/>
      <w:jc w:val="both"/>
    </w:pPr>
    <w:rPr>
      <w:rFonts w:ascii="Arial" w:eastAsia="Times New Roman" w:hAnsi="Arial" w:cs="Arial"/>
      <w:bCs/>
      <w:sz w:val="20"/>
      <w:szCs w:val="20"/>
      <w:lang w:val="es-ES_tradnl" w:eastAsia="es-ES"/>
    </w:rPr>
  </w:style>
  <w:style w:type="paragraph" w:customStyle="1" w:styleId="Sangra2detindependiente1">
    <w:name w:val="Sangría 2 de t. independiente1"/>
    <w:basedOn w:val="Normal"/>
    <w:uiPriority w:val="99"/>
    <w:rsid w:val="00F27958"/>
    <w:pPr>
      <w:tabs>
        <w:tab w:val="left" w:pos="1571"/>
      </w:tabs>
      <w:overflowPunct w:val="0"/>
      <w:autoSpaceDE w:val="0"/>
      <w:autoSpaceDN w:val="0"/>
      <w:adjustRightInd w:val="0"/>
      <w:spacing w:after="0" w:line="240" w:lineRule="auto"/>
      <w:ind w:left="1080" w:hanging="938"/>
      <w:jc w:val="both"/>
    </w:pPr>
    <w:rPr>
      <w:rFonts w:ascii="Arial" w:eastAsia="Times New Roman" w:hAnsi="Arial" w:cs="Times New Roman"/>
      <w:sz w:val="20"/>
      <w:szCs w:val="20"/>
      <w:lang w:val="es-ES" w:eastAsia="es-ES"/>
    </w:rPr>
  </w:style>
  <w:style w:type="paragraph" w:customStyle="1" w:styleId="Textoindependiente21">
    <w:name w:val="Texto independiente 21"/>
    <w:basedOn w:val="Normal"/>
    <w:uiPriority w:val="99"/>
    <w:rsid w:val="00F27958"/>
    <w:pPr>
      <w:overflowPunct w:val="0"/>
      <w:autoSpaceDE w:val="0"/>
      <w:autoSpaceDN w:val="0"/>
      <w:adjustRightInd w:val="0"/>
      <w:spacing w:after="0" w:line="240" w:lineRule="auto"/>
      <w:ind w:left="709" w:hanging="709"/>
      <w:jc w:val="both"/>
    </w:pPr>
    <w:rPr>
      <w:rFonts w:ascii="Arial" w:eastAsia="Times New Roman" w:hAnsi="Arial" w:cs="Times New Roman"/>
      <w:sz w:val="20"/>
      <w:szCs w:val="20"/>
      <w:lang w:val="en-US" w:eastAsia="es-ES"/>
    </w:rPr>
  </w:style>
  <w:style w:type="paragraph" w:customStyle="1" w:styleId="Textoindependiente32">
    <w:name w:val="Texto independiente 32"/>
    <w:basedOn w:val="Normal"/>
    <w:uiPriority w:val="99"/>
    <w:rsid w:val="00F27958"/>
    <w:pPr>
      <w:spacing w:after="0" w:line="240" w:lineRule="auto"/>
      <w:jc w:val="both"/>
    </w:pPr>
    <w:rPr>
      <w:rFonts w:ascii="Arial" w:eastAsia="Times New Roman" w:hAnsi="Arial" w:cs="Arial"/>
      <w:bCs/>
      <w:sz w:val="20"/>
      <w:szCs w:val="20"/>
      <w:lang w:val="es-ES_tradnl" w:eastAsia="es-ES"/>
    </w:rPr>
  </w:style>
  <w:style w:type="paragraph" w:customStyle="1" w:styleId="Sangra2detindependiente2">
    <w:name w:val="Sangría 2 de t. independiente2"/>
    <w:basedOn w:val="Normal"/>
    <w:uiPriority w:val="99"/>
    <w:rsid w:val="00F27958"/>
    <w:pPr>
      <w:tabs>
        <w:tab w:val="left" w:pos="1571"/>
      </w:tabs>
      <w:overflowPunct w:val="0"/>
      <w:autoSpaceDE w:val="0"/>
      <w:autoSpaceDN w:val="0"/>
      <w:adjustRightInd w:val="0"/>
      <w:spacing w:after="0" w:line="240" w:lineRule="auto"/>
      <w:ind w:left="1080" w:hanging="938"/>
      <w:jc w:val="both"/>
    </w:pPr>
    <w:rPr>
      <w:rFonts w:ascii="Arial" w:eastAsia="Times New Roman" w:hAnsi="Arial" w:cs="Times New Roman"/>
      <w:sz w:val="20"/>
      <w:szCs w:val="20"/>
      <w:lang w:val="es-ES" w:eastAsia="es-ES"/>
    </w:rPr>
  </w:style>
  <w:style w:type="paragraph" w:customStyle="1" w:styleId="Textoindependiente22">
    <w:name w:val="Texto independiente 22"/>
    <w:basedOn w:val="Normal"/>
    <w:uiPriority w:val="99"/>
    <w:rsid w:val="00F27958"/>
    <w:pPr>
      <w:overflowPunct w:val="0"/>
      <w:autoSpaceDE w:val="0"/>
      <w:autoSpaceDN w:val="0"/>
      <w:adjustRightInd w:val="0"/>
      <w:spacing w:after="0" w:line="240" w:lineRule="auto"/>
      <w:ind w:left="709" w:hanging="709"/>
      <w:jc w:val="both"/>
    </w:pPr>
    <w:rPr>
      <w:rFonts w:ascii="Arial" w:eastAsia="Times New Roman" w:hAnsi="Arial" w:cs="Times New Roman"/>
      <w:sz w:val="20"/>
      <w:szCs w:val="20"/>
      <w:lang w:val="en-US" w:eastAsia="es-ES"/>
    </w:rPr>
  </w:style>
  <w:style w:type="paragraph" w:customStyle="1" w:styleId="Textodeglobo1">
    <w:name w:val="Texto de globo1"/>
    <w:basedOn w:val="Normal"/>
    <w:uiPriority w:val="99"/>
    <w:rsid w:val="00F27958"/>
    <w:pPr>
      <w:spacing w:after="0" w:line="240" w:lineRule="auto"/>
    </w:pPr>
    <w:rPr>
      <w:rFonts w:ascii="Tahoma" w:eastAsia="Times New Roman" w:hAnsi="Tahoma" w:cs="Tahoma"/>
      <w:bCs/>
      <w:sz w:val="16"/>
      <w:szCs w:val="16"/>
      <w:lang w:eastAsia="es-MX"/>
    </w:rPr>
  </w:style>
  <w:style w:type="paragraph" w:customStyle="1" w:styleId="Faccin">
    <w:name w:val="Facción"/>
    <w:basedOn w:val="Normal"/>
    <w:uiPriority w:val="99"/>
    <w:rsid w:val="00F27958"/>
    <w:pPr>
      <w:keepLines/>
      <w:spacing w:after="200" w:line="240" w:lineRule="auto"/>
      <w:ind w:left="993" w:hanging="709"/>
      <w:jc w:val="both"/>
    </w:pPr>
    <w:rPr>
      <w:rFonts w:ascii="Arial" w:eastAsia="Times New Roman" w:hAnsi="Arial" w:cs="Times New Roman"/>
      <w:noProof/>
      <w:sz w:val="24"/>
      <w:szCs w:val="20"/>
      <w:lang w:val="es-ES_tradnl" w:eastAsia="es-ES"/>
    </w:rPr>
  </w:style>
  <w:style w:type="paragraph" w:customStyle="1" w:styleId="Textoindependiente23">
    <w:name w:val="Texto independiente 23"/>
    <w:basedOn w:val="Normal"/>
    <w:uiPriority w:val="99"/>
    <w:rsid w:val="00F27958"/>
    <w:pPr>
      <w:widowControl w:val="0"/>
      <w:spacing w:after="0" w:line="240" w:lineRule="auto"/>
      <w:jc w:val="both"/>
    </w:pPr>
    <w:rPr>
      <w:rFonts w:ascii="Arial" w:eastAsia="Times New Roman" w:hAnsi="Arial" w:cs="Times New Roman"/>
      <w:b/>
      <w:szCs w:val="20"/>
      <w:lang w:val="es-ES" w:eastAsia="es-ES"/>
    </w:rPr>
  </w:style>
  <w:style w:type="paragraph" w:customStyle="1" w:styleId="Textoindependiente33">
    <w:name w:val="Texto independiente 33"/>
    <w:basedOn w:val="Normal"/>
    <w:uiPriority w:val="99"/>
    <w:rsid w:val="00F27958"/>
    <w:pPr>
      <w:widowControl w:val="0"/>
      <w:spacing w:after="0" w:line="240" w:lineRule="auto"/>
      <w:jc w:val="both"/>
    </w:pPr>
    <w:rPr>
      <w:rFonts w:ascii="Arial" w:eastAsia="Times New Roman" w:hAnsi="Arial" w:cs="Times New Roman"/>
      <w:szCs w:val="20"/>
      <w:lang w:val="es-ES" w:eastAsia="es-ES"/>
    </w:rPr>
  </w:style>
  <w:style w:type="paragraph" w:customStyle="1" w:styleId="BodyText21">
    <w:name w:val="Body Text 21"/>
    <w:basedOn w:val="Normal"/>
    <w:uiPriority w:val="99"/>
    <w:rsid w:val="00F27958"/>
    <w:pPr>
      <w:widowControl w:val="0"/>
      <w:spacing w:after="0" w:line="240" w:lineRule="auto"/>
      <w:ind w:left="360"/>
      <w:jc w:val="both"/>
    </w:pPr>
    <w:rPr>
      <w:rFonts w:ascii="Arial" w:eastAsia="Times New Roman" w:hAnsi="Arial" w:cs="Times New Roman"/>
      <w:sz w:val="20"/>
      <w:szCs w:val="20"/>
      <w:lang w:val="es-ES" w:eastAsia="es-ES"/>
    </w:rPr>
  </w:style>
  <w:style w:type="paragraph" w:customStyle="1" w:styleId="titulo1">
    <w:name w:val="titulo 1"/>
    <w:basedOn w:val="Normal"/>
    <w:uiPriority w:val="99"/>
    <w:rsid w:val="00F27958"/>
    <w:pPr>
      <w:spacing w:after="0" w:line="240" w:lineRule="auto"/>
      <w:jc w:val="center"/>
    </w:pPr>
    <w:rPr>
      <w:rFonts w:ascii="Arial" w:eastAsia="Times New Roman" w:hAnsi="Arial" w:cs="Times New Roman"/>
      <w:b/>
      <w:sz w:val="28"/>
      <w:szCs w:val="20"/>
      <w:lang w:val="es-ES_tradnl" w:eastAsia="es-ES"/>
    </w:rPr>
  </w:style>
  <w:style w:type="paragraph" w:customStyle="1" w:styleId="Car">
    <w:name w:val="Car"/>
    <w:basedOn w:val="Normal"/>
    <w:uiPriority w:val="99"/>
    <w:rsid w:val="00F27958"/>
    <w:pPr>
      <w:autoSpaceDE w:val="0"/>
      <w:autoSpaceDN w:val="0"/>
      <w:adjustRightInd w:val="0"/>
      <w:spacing w:line="240" w:lineRule="exact"/>
      <w:jc w:val="right"/>
    </w:pPr>
    <w:rPr>
      <w:rFonts w:ascii="Verdana" w:eastAsia="MS Mincho" w:hAnsi="Verdana" w:cs="Arial"/>
      <w:sz w:val="20"/>
      <w:szCs w:val="20"/>
    </w:rPr>
  </w:style>
  <w:style w:type="paragraph" w:customStyle="1" w:styleId="Prrafodelista1">
    <w:name w:val="Párrafo de lista1"/>
    <w:basedOn w:val="Normal"/>
    <w:uiPriority w:val="99"/>
    <w:rsid w:val="00F27958"/>
    <w:pPr>
      <w:spacing w:after="200" w:line="276" w:lineRule="auto"/>
      <w:ind w:left="720"/>
      <w:contextualSpacing/>
    </w:pPr>
    <w:rPr>
      <w:rFonts w:ascii="Calibri" w:eastAsia="Times New Roman" w:hAnsi="Calibri" w:cs="Times New Roman"/>
    </w:rPr>
  </w:style>
  <w:style w:type="paragraph" w:customStyle="1" w:styleId="Sinespaciado1">
    <w:name w:val="Sin espaciado1"/>
    <w:uiPriority w:val="99"/>
    <w:rsid w:val="00F27958"/>
    <w:pPr>
      <w:spacing w:after="0" w:line="240" w:lineRule="auto"/>
    </w:pPr>
    <w:rPr>
      <w:rFonts w:ascii="Calibri" w:eastAsia="Times New Roman" w:hAnsi="Calibri" w:cs="Times New Roman"/>
    </w:rPr>
  </w:style>
  <w:style w:type="paragraph" w:customStyle="1" w:styleId="TtulodeTDC1">
    <w:name w:val="Título de TDC1"/>
    <w:basedOn w:val="Ttulo1"/>
    <w:next w:val="Normal"/>
    <w:uiPriority w:val="99"/>
    <w:semiHidden/>
    <w:rsid w:val="00F27958"/>
    <w:pPr>
      <w:spacing w:before="480" w:line="276" w:lineRule="auto"/>
      <w:outlineLvl w:val="9"/>
    </w:pPr>
    <w:rPr>
      <w:rFonts w:ascii="Cambria" w:eastAsia="Calibri" w:hAnsi="Cambria" w:cs="Times New Roman"/>
      <w:b/>
      <w:bCs/>
      <w:color w:val="365F91"/>
      <w:sz w:val="28"/>
      <w:szCs w:val="28"/>
      <w:lang w:val="es-ES"/>
    </w:rPr>
  </w:style>
  <w:style w:type="paragraph" w:customStyle="1" w:styleId="Normal1">
    <w:name w:val="Normal1"/>
    <w:basedOn w:val="Normal"/>
    <w:uiPriority w:val="99"/>
    <w:rsid w:val="00F27958"/>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paragraph" w:customStyle="1" w:styleId="SECRETARIADELAFUNCIONPUBLICA">
    <w:name w:val="SECRETARIA DE LA FUNCION PUBLICA"/>
    <w:basedOn w:val="Normal"/>
    <w:uiPriority w:val="99"/>
    <w:rsid w:val="00F27958"/>
    <w:pPr>
      <w:spacing w:after="0" w:line="240" w:lineRule="auto"/>
    </w:pPr>
    <w:rPr>
      <w:rFonts w:ascii="Arial" w:eastAsia="Calibri" w:hAnsi="Arial" w:cs="Arial"/>
      <w:sz w:val="18"/>
      <w:szCs w:val="18"/>
    </w:rPr>
  </w:style>
  <w:style w:type="paragraph" w:customStyle="1" w:styleId="Textoindependiente24">
    <w:name w:val="Texto independiente 24"/>
    <w:basedOn w:val="Normal"/>
    <w:uiPriority w:val="99"/>
    <w:rsid w:val="00F27958"/>
    <w:pPr>
      <w:widowControl w:val="0"/>
      <w:spacing w:after="0" w:line="240" w:lineRule="auto"/>
      <w:jc w:val="both"/>
    </w:pPr>
    <w:rPr>
      <w:rFonts w:ascii="Arial" w:eastAsia="Times New Roman" w:hAnsi="Arial" w:cs="Times New Roman"/>
      <w:b/>
      <w:szCs w:val="20"/>
      <w:lang w:val="es-ES" w:eastAsia="es-ES"/>
    </w:rPr>
  </w:style>
  <w:style w:type="paragraph" w:customStyle="1" w:styleId="Textoindependiente34">
    <w:name w:val="Texto independiente 34"/>
    <w:basedOn w:val="Normal"/>
    <w:uiPriority w:val="99"/>
    <w:rsid w:val="00F27958"/>
    <w:pPr>
      <w:widowControl w:val="0"/>
      <w:spacing w:after="0" w:line="240" w:lineRule="auto"/>
      <w:jc w:val="both"/>
    </w:pPr>
    <w:rPr>
      <w:rFonts w:ascii="Arial" w:eastAsia="Times New Roman" w:hAnsi="Arial" w:cs="Times New Roman"/>
      <w:szCs w:val="20"/>
      <w:lang w:val="es-ES" w:eastAsia="es-ES"/>
    </w:rPr>
  </w:style>
  <w:style w:type="paragraph" w:customStyle="1" w:styleId="Prrafodelista2">
    <w:name w:val="Párrafo de lista2"/>
    <w:basedOn w:val="Normal"/>
    <w:uiPriority w:val="99"/>
    <w:rsid w:val="00F27958"/>
    <w:pPr>
      <w:spacing w:after="200" w:line="276" w:lineRule="auto"/>
      <w:ind w:left="720"/>
      <w:contextualSpacing/>
    </w:pPr>
    <w:rPr>
      <w:rFonts w:ascii="Calibri" w:eastAsia="Times New Roman" w:hAnsi="Calibri" w:cs="Times New Roman"/>
    </w:rPr>
  </w:style>
  <w:style w:type="paragraph" w:customStyle="1" w:styleId="Sinespaciado2">
    <w:name w:val="Sin espaciado2"/>
    <w:uiPriority w:val="99"/>
    <w:rsid w:val="00F27958"/>
    <w:pPr>
      <w:spacing w:after="0" w:line="240" w:lineRule="auto"/>
    </w:pPr>
    <w:rPr>
      <w:rFonts w:ascii="Calibri" w:eastAsia="Times New Roman" w:hAnsi="Calibri" w:cs="Times New Roman"/>
    </w:rPr>
  </w:style>
  <w:style w:type="paragraph" w:customStyle="1" w:styleId="TtulodeTDC2">
    <w:name w:val="Título de TDC2"/>
    <w:basedOn w:val="Ttulo1"/>
    <w:next w:val="Normal"/>
    <w:uiPriority w:val="99"/>
    <w:semiHidden/>
    <w:rsid w:val="00F27958"/>
    <w:pPr>
      <w:spacing w:before="480" w:line="276" w:lineRule="auto"/>
      <w:outlineLvl w:val="9"/>
    </w:pPr>
    <w:rPr>
      <w:rFonts w:ascii="Cambria" w:eastAsia="Calibri" w:hAnsi="Cambria" w:cs="Times New Roman"/>
      <w:b/>
      <w:bCs/>
      <w:color w:val="365F91"/>
      <w:sz w:val="28"/>
      <w:szCs w:val="28"/>
      <w:lang w:val="es-ES"/>
    </w:rPr>
  </w:style>
  <w:style w:type="character" w:styleId="Refdecomentario">
    <w:name w:val="annotation reference"/>
    <w:uiPriority w:val="99"/>
    <w:semiHidden/>
    <w:unhideWhenUsed/>
    <w:rsid w:val="00F27958"/>
    <w:rPr>
      <w:sz w:val="16"/>
      <w:szCs w:val="16"/>
    </w:rPr>
  </w:style>
  <w:style w:type="character" w:styleId="Nmerodepgina">
    <w:name w:val="page number"/>
    <w:basedOn w:val="Fuentedeprrafopredeter"/>
    <w:semiHidden/>
    <w:unhideWhenUsed/>
    <w:rsid w:val="00F27958"/>
    <w:rPr>
      <w:rFonts w:ascii="Arial" w:hAnsi="Arial" w:cs="Arial" w:hint="default"/>
      <w:sz w:val="18"/>
    </w:rPr>
  </w:style>
  <w:style w:type="character" w:customStyle="1" w:styleId="Ttulo2Car1">
    <w:name w:val="Título 2 Car1"/>
    <w:uiPriority w:val="9"/>
    <w:rsid w:val="00F27958"/>
    <w:rPr>
      <w:rFonts w:ascii="Arial" w:eastAsia="Times New Roman" w:hAnsi="Arial" w:cs="Arial" w:hint="default"/>
      <w:b/>
      <w:bCs/>
      <w:color w:val="365F91"/>
      <w:sz w:val="26"/>
      <w:szCs w:val="26"/>
      <w:lang w:eastAsia="en-US"/>
    </w:rPr>
  </w:style>
  <w:style w:type="character" w:customStyle="1" w:styleId="FooterChar">
    <w:name w:val="Footer Char"/>
    <w:locked/>
    <w:rsid w:val="00F27958"/>
    <w:rPr>
      <w:rFonts w:ascii="Times New Roman" w:hAnsi="Times New Roman" w:cs="Times New Roman" w:hint="default"/>
      <w:lang w:val="es-MX" w:eastAsia="x-none"/>
    </w:rPr>
  </w:style>
  <w:style w:type="character" w:customStyle="1" w:styleId="small">
    <w:name w:val="small"/>
    <w:rsid w:val="00F27958"/>
    <w:rPr>
      <w:rFonts w:ascii="Times New Roman" w:hAnsi="Times New Roman" w:cs="Times New Roman" w:hint="default"/>
    </w:rPr>
  </w:style>
  <w:style w:type="character" w:customStyle="1" w:styleId="plainhtml">
    <w:name w:val="plainhtml"/>
    <w:rsid w:val="00F27958"/>
    <w:rPr>
      <w:rFonts w:ascii="Times New Roman" w:hAnsi="Times New Roman" w:cs="Times New Roman" w:hint="default"/>
    </w:rPr>
  </w:style>
  <w:style w:type="character" w:customStyle="1" w:styleId="nfasissutil1">
    <w:name w:val="Énfasis sutil1"/>
    <w:rsid w:val="00F27958"/>
    <w:rPr>
      <w:rFonts w:ascii="Calibri" w:hAnsi="Calibri" w:cs="Times New Roman" w:hint="default"/>
      <w:i/>
      <w:iCs/>
      <w:sz w:val="23"/>
    </w:rPr>
  </w:style>
  <w:style w:type="character" w:customStyle="1" w:styleId="TtuloCar">
    <w:name w:val="Título Car"/>
    <w:locked/>
    <w:rsid w:val="00F27958"/>
    <w:rPr>
      <w:rFonts w:ascii="Arial" w:hAnsi="Arial" w:cs="Arial" w:hint="default"/>
      <w:b/>
      <w:bCs w:val="0"/>
      <w:sz w:val="22"/>
      <w:lang w:val="es-ES" w:eastAsia="es-ES"/>
    </w:rPr>
  </w:style>
  <w:style w:type="character" w:customStyle="1" w:styleId="boldtitle1">
    <w:name w:val="boldtitle1"/>
    <w:rsid w:val="00F27958"/>
    <w:rPr>
      <w:rFonts w:ascii="Arial Black" w:hAnsi="Arial Black" w:cs="Times New Roman" w:hint="default"/>
      <w:sz w:val="33"/>
      <w:szCs w:val="33"/>
    </w:rPr>
  </w:style>
  <w:style w:type="character" w:customStyle="1" w:styleId="CarCar11">
    <w:name w:val="Car Car11"/>
    <w:rsid w:val="00F27958"/>
    <w:rPr>
      <w:rFonts w:ascii="Arial" w:hAnsi="Arial" w:cs="Arial" w:hint="default"/>
      <w:b/>
      <w:bCs/>
      <w:color w:val="365F91"/>
      <w:sz w:val="32"/>
      <w:szCs w:val="28"/>
      <w:lang w:val="es-MX" w:eastAsia="en-US" w:bidi="ar-SA"/>
    </w:rPr>
  </w:style>
  <w:style w:type="character" w:customStyle="1" w:styleId="nfasissutil2">
    <w:name w:val="Énfasis sutil2"/>
    <w:rsid w:val="00F27958"/>
    <w:rPr>
      <w:rFonts w:ascii="Calibri" w:hAnsi="Calibri" w:cs="Times New Roman" w:hint="default"/>
      <w:i/>
      <w:iCs/>
      <w:sz w:val="23"/>
    </w:rPr>
  </w:style>
  <w:style w:type="table" w:styleId="Tabladecuadrcula4">
    <w:name w:val="Grid Table 4"/>
    <w:basedOn w:val="Tablanormal"/>
    <w:uiPriority w:val="49"/>
    <w:rsid w:val="00F27958"/>
    <w:pPr>
      <w:spacing w:after="0" w:line="240" w:lineRule="auto"/>
    </w:pPr>
    <w:rPr>
      <w:rFonts w:ascii="Times New Roman" w:eastAsia="MS Mincho" w:hAnsi="Times New Roman" w:cs="Times New Roman"/>
      <w:sz w:val="20"/>
      <w:szCs w:val="20"/>
      <w:lang w:eastAsia="es-MX"/>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Estilo3">
    <w:name w:val="Estilo3"/>
    <w:uiPriority w:val="99"/>
    <w:rsid w:val="00F27958"/>
    <w:pPr>
      <w:numPr>
        <w:numId w:val="27"/>
      </w:numPr>
    </w:pPr>
  </w:style>
  <w:style w:type="character" w:styleId="nfasis">
    <w:name w:val="Emphasis"/>
    <w:basedOn w:val="Fuentedeprrafopredeter"/>
    <w:uiPriority w:val="20"/>
    <w:qFormat/>
    <w:rsid w:val="009E6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0209">
      <w:bodyDiv w:val="1"/>
      <w:marLeft w:val="0"/>
      <w:marRight w:val="0"/>
      <w:marTop w:val="0"/>
      <w:marBottom w:val="0"/>
      <w:divBdr>
        <w:top w:val="none" w:sz="0" w:space="0" w:color="auto"/>
        <w:left w:val="none" w:sz="0" w:space="0" w:color="auto"/>
        <w:bottom w:val="none" w:sz="0" w:space="0" w:color="auto"/>
        <w:right w:val="none" w:sz="0" w:space="0" w:color="auto"/>
      </w:divBdr>
    </w:div>
    <w:div w:id="35814538">
      <w:bodyDiv w:val="1"/>
      <w:marLeft w:val="0"/>
      <w:marRight w:val="0"/>
      <w:marTop w:val="0"/>
      <w:marBottom w:val="0"/>
      <w:divBdr>
        <w:top w:val="none" w:sz="0" w:space="0" w:color="auto"/>
        <w:left w:val="none" w:sz="0" w:space="0" w:color="auto"/>
        <w:bottom w:val="none" w:sz="0" w:space="0" w:color="auto"/>
        <w:right w:val="none" w:sz="0" w:space="0" w:color="auto"/>
      </w:divBdr>
    </w:div>
    <w:div w:id="39214776">
      <w:bodyDiv w:val="1"/>
      <w:marLeft w:val="0"/>
      <w:marRight w:val="0"/>
      <w:marTop w:val="0"/>
      <w:marBottom w:val="0"/>
      <w:divBdr>
        <w:top w:val="none" w:sz="0" w:space="0" w:color="auto"/>
        <w:left w:val="none" w:sz="0" w:space="0" w:color="auto"/>
        <w:bottom w:val="none" w:sz="0" w:space="0" w:color="auto"/>
        <w:right w:val="none" w:sz="0" w:space="0" w:color="auto"/>
      </w:divBdr>
    </w:div>
    <w:div w:id="56587889">
      <w:bodyDiv w:val="1"/>
      <w:marLeft w:val="0"/>
      <w:marRight w:val="0"/>
      <w:marTop w:val="0"/>
      <w:marBottom w:val="0"/>
      <w:divBdr>
        <w:top w:val="none" w:sz="0" w:space="0" w:color="auto"/>
        <w:left w:val="none" w:sz="0" w:space="0" w:color="auto"/>
        <w:bottom w:val="none" w:sz="0" w:space="0" w:color="auto"/>
        <w:right w:val="none" w:sz="0" w:space="0" w:color="auto"/>
      </w:divBdr>
    </w:div>
    <w:div w:id="103379040">
      <w:bodyDiv w:val="1"/>
      <w:marLeft w:val="0"/>
      <w:marRight w:val="0"/>
      <w:marTop w:val="0"/>
      <w:marBottom w:val="0"/>
      <w:divBdr>
        <w:top w:val="none" w:sz="0" w:space="0" w:color="auto"/>
        <w:left w:val="none" w:sz="0" w:space="0" w:color="auto"/>
        <w:bottom w:val="none" w:sz="0" w:space="0" w:color="auto"/>
        <w:right w:val="none" w:sz="0" w:space="0" w:color="auto"/>
      </w:divBdr>
    </w:div>
    <w:div w:id="160855906">
      <w:bodyDiv w:val="1"/>
      <w:marLeft w:val="0"/>
      <w:marRight w:val="0"/>
      <w:marTop w:val="0"/>
      <w:marBottom w:val="0"/>
      <w:divBdr>
        <w:top w:val="none" w:sz="0" w:space="0" w:color="auto"/>
        <w:left w:val="none" w:sz="0" w:space="0" w:color="auto"/>
        <w:bottom w:val="none" w:sz="0" w:space="0" w:color="auto"/>
        <w:right w:val="none" w:sz="0" w:space="0" w:color="auto"/>
      </w:divBdr>
    </w:div>
    <w:div w:id="212540429">
      <w:bodyDiv w:val="1"/>
      <w:marLeft w:val="0"/>
      <w:marRight w:val="0"/>
      <w:marTop w:val="0"/>
      <w:marBottom w:val="0"/>
      <w:divBdr>
        <w:top w:val="none" w:sz="0" w:space="0" w:color="auto"/>
        <w:left w:val="none" w:sz="0" w:space="0" w:color="auto"/>
        <w:bottom w:val="none" w:sz="0" w:space="0" w:color="auto"/>
        <w:right w:val="none" w:sz="0" w:space="0" w:color="auto"/>
      </w:divBdr>
    </w:div>
    <w:div w:id="222762228">
      <w:bodyDiv w:val="1"/>
      <w:marLeft w:val="0"/>
      <w:marRight w:val="0"/>
      <w:marTop w:val="0"/>
      <w:marBottom w:val="0"/>
      <w:divBdr>
        <w:top w:val="none" w:sz="0" w:space="0" w:color="auto"/>
        <w:left w:val="none" w:sz="0" w:space="0" w:color="auto"/>
        <w:bottom w:val="none" w:sz="0" w:space="0" w:color="auto"/>
        <w:right w:val="none" w:sz="0" w:space="0" w:color="auto"/>
      </w:divBdr>
    </w:div>
    <w:div w:id="270936949">
      <w:bodyDiv w:val="1"/>
      <w:marLeft w:val="0"/>
      <w:marRight w:val="0"/>
      <w:marTop w:val="0"/>
      <w:marBottom w:val="0"/>
      <w:divBdr>
        <w:top w:val="none" w:sz="0" w:space="0" w:color="auto"/>
        <w:left w:val="none" w:sz="0" w:space="0" w:color="auto"/>
        <w:bottom w:val="none" w:sz="0" w:space="0" w:color="auto"/>
        <w:right w:val="none" w:sz="0" w:space="0" w:color="auto"/>
      </w:divBdr>
    </w:div>
    <w:div w:id="311444561">
      <w:bodyDiv w:val="1"/>
      <w:marLeft w:val="0"/>
      <w:marRight w:val="0"/>
      <w:marTop w:val="0"/>
      <w:marBottom w:val="0"/>
      <w:divBdr>
        <w:top w:val="none" w:sz="0" w:space="0" w:color="auto"/>
        <w:left w:val="none" w:sz="0" w:space="0" w:color="auto"/>
        <w:bottom w:val="none" w:sz="0" w:space="0" w:color="auto"/>
        <w:right w:val="none" w:sz="0" w:space="0" w:color="auto"/>
      </w:divBdr>
    </w:div>
    <w:div w:id="341204507">
      <w:bodyDiv w:val="1"/>
      <w:marLeft w:val="0"/>
      <w:marRight w:val="0"/>
      <w:marTop w:val="0"/>
      <w:marBottom w:val="0"/>
      <w:divBdr>
        <w:top w:val="none" w:sz="0" w:space="0" w:color="auto"/>
        <w:left w:val="none" w:sz="0" w:space="0" w:color="auto"/>
        <w:bottom w:val="none" w:sz="0" w:space="0" w:color="auto"/>
        <w:right w:val="none" w:sz="0" w:space="0" w:color="auto"/>
      </w:divBdr>
    </w:div>
    <w:div w:id="360519863">
      <w:bodyDiv w:val="1"/>
      <w:marLeft w:val="0"/>
      <w:marRight w:val="0"/>
      <w:marTop w:val="0"/>
      <w:marBottom w:val="0"/>
      <w:divBdr>
        <w:top w:val="none" w:sz="0" w:space="0" w:color="auto"/>
        <w:left w:val="none" w:sz="0" w:space="0" w:color="auto"/>
        <w:bottom w:val="none" w:sz="0" w:space="0" w:color="auto"/>
        <w:right w:val="none" w:sz="0" w:space="0" w:color="auto"/>
      </w:divBdr>
    </w:div>
    <w:div w:id="363989667">
      <w:bodyDiv w:val="1"/>
      <w:marLeft w:val="0"/>
      <w:marRight w:val="0"/>
      <w:marTop w:val="0"/>
      <w:marBottom w:val="0"/>
      <w:divBdr>
        <w:top w:val="none" w:sz="0" w:space="0" w:color="auto"/>
        <w:left w:val="none" w:sz="0" w:space="0" w:color="auto"/>
        <w:bottom w:val="none" w:sz="0" w:space="0" w:color="auto"/>
        <w:right w:val="none" w:sz="0" w:space="0" w:color="auto"/>
      </w:divBdr>
    </w:div>
    <w:div w:id="380784142">
      <w:bodyDiv w:val="1"/>
      <w:marLeft w:val="0"/>
      <w:marRight w:val="0"/>
      <w:marTop w:val="0"/>
      <w:marBottom w:val="0"/>
      <w:divBdr>
        <w:top w:val="none" w:sz="0" w:space="0" w:color="auto"/>
        <w:left w:val="none" w:sz="0" w:space="0" w:color="auto"/>
        <w:bottom w:val="none" w:sz="0" w:space="0" w:color="auto"/>
        <w:right w:val="none" w:sz="0" w:space="0" w:color="auto"/>
      </w:divBdr>
    </w:div>
    <w:div w:id="449325025">
      <w:bodyDiv w:val="1"/>
      <w:marLeft w:val="0"/>
      <w:marRight w:val="0"/>
      <w:marTop w:val="0"/>
      <w:marBottom w:val="0"/>
      <w:divBdr>
        <w:top w:val="none" w:sz="0" w:space="0" w:color="auto"/>
        <w:left w:val="none" w:sz="0" w:space="0" w:color="auto"/>
        <w:bottom w:val="none" w:sz="0" w:space="0" w:color="auto"/>
        <w:right w:val="none" w:sz="0" w:space="0" w:color="auto"/>
      </w:divBdr>
    </w:div>
    <w:div w:id="504132324">
      <w:bodyDiv w:val="1"/>
      <w:marLeft w:val="0"/>
      <w:marRight w:val="0"/>
      <w:marTop w:val="0"/>
      <w:marBottom w:val="0"/>
      <w:divBdr>
        <w:top w:val="none" w:sz="0" w:space="0" w:color="auto"/>
        <w:left w:val="none" w:sz="0" w:space="0" w:color="auto"/>
        <w:bottom w:val="none" w:sz="0" w:space="0" w:color="auto"/>
        <w:right w:val="none" w:sz="0" w:space="0" w:color="auto"/>
      </w:divBdr>
    </w:div>
    <w:div w:id="528370474">
      <w:bodyDiv w:val="1"/>
      <w:marLeft w:val="0"/>
      <w:marRight w:val="0"/>
      <w:marTop w:val="0"/>
      <w:marBottom w:val="0"/>
      <w:divBdr>
        <w:top w:val="none" w:sz="0" w:space="0" w:color="auto"/>
        <w:left w:val="none" w:sz="0" w:space="0" w:color="auto"/>
        <w:bottom w:val="none" w:sz="0" w:space="0" w:color="auto"/>
        <w:right w:val="none" w:sz="0" w:space="0" w:color="auto"/>
      </w:divBdr>
    </w:div>
    <w:div w:id="565188669">
      <w:bodyDiv w:val="1"/>
      <w:marLeft w:val="0"/>
      <w:marRight w:val="0"/>
      <w:marTop w:val="0"/>
      <w:marBottom w:val="0"/>
      <w:divBdr>
        <w:top w:val="none" w:sz="0" w:space="0" w:color="auto"/>
        <w:left w:val="none" w:sz="0" w:space="0" w:color="auto"/>
        <w:bottom w:val="none" w:sz="0" w:space="0" w:color="auto"/>
        <w:right w:val="none" w:sz="0" w:space="0" w:color="auto"/>
      </w:divBdr>
    </w:div>
    <w:div w:id="611597882">
      <w:bodyDiv w:val="1"/>
      <w:marLeft w:val="0"/>
      <w:marRight w:val="0"/>
      <w:marTop w:val="0"/>
      <w:marBottom w:val="0"/>
      <w:divBdr>
        <w:top w:val="none" w:sz="0" w:space="0" w:color="auto"/>
        <w:left w:val="none" w:sz="0" w:space="0" w:color="auto"/>
        <w:bottom w:val="none" w:sz="0" w:space="0" w:color="auto"/>
        <w:right w:val="none" w:sz="0" w:space="0" w:color="auto"/>
      </w:divBdr>
    </w:div>
    <w:div w:id="645091260">
      <w:bodyDiv w:val="1"/>
      <w:marLeft w:val="0"/>
      <w:marRight w:val="0"/>
      <w:marTop w:val="0"/>
      <w:marBottom w:val="0"/>
      <w:divBdr>
        <w:top w:val="none" w:sz="0" w:space="0" w:color="auto"/>
        <w:left w:val="none" w:sz="0" w:space="0" w:color="auto"/>
        <w:bottom w:val="none" w:sz="0" w:space="0" w:color="auto"/>
        <w:right w:val="none" w:sz="0" w:space="0" w:color="auto"/>
      </w:divBdr>
      <w:divsChild>
        <w:div w:id="340209408">
          <w:marLeft w:val="0"/>
          <w:marRight w:val="0"/>
          <w:marTop w:val="0"/>
          <w:marBottom w:val="0"/>
          <w:divBdr>
            <w:top w:val="none" w:sz="0" w:space="0" w:color="auto"/>
            <w:left w:val="none" w:sz="0" w:space="0" w:color="auto"/>
            <w:bottom w:val="none" w:sz="0" w:space="0" w:color="auto"/>
            <w:right w:val="none" w:sz="0" w:space="0" w:color="auto"/>
          </w:divBdr>
          <w:divsChild>
            <w:div w:id="952325186">
              <w:marLeft w:val="0"/>
              <w:marRight w:val="0"/>
              <w:marTop w:val="0"/>
              <w:marBottom w:val="0"/>
              <w:divBdr>
                <w:top w:val="none" w:sz="0" w:space="0" w:color="auto"/>
                <w:left w:val="none" w:sz="0" w:space="0" w:color="auto"/>
                <w:bottom w:val="none" w:sz="0" w:space="0" w:color="auto"/>
                <w:right w:val="none" w:sz="0" w:space="0" w:color="auto"/>
              </w:divBdr>
              <w:divsChild>
                <w:div w:id="2110463946">
                  <w:marLeft w:val="0"/>
                  <w:marRight w:val="0"/>
                  <w:marTop w:val="0"/>
                  <w:marBottom w:val="0"/>
                  <w:divBdr>
                    <w:top w:val="none" w:sz="0" w:space="0" w:color="auto"/>
                    <w:left w:val="none" w:sz="0" w:space="0" w:color="auto"/>
                    <w:bottom w:val="none" w:sz="0" w:space="0" w:color="auto"/>
                    <w:right w:val="none" w:sz="0" w:space="0" w:color="auto"/>
                  </w:divBdr>
                </w:div>
                <w:div w:id="1508521816">
                  <w:marLeft w:val="0"/>
                  <w:marRight w:val="0"/>
                  <w:marTop w:val="0"/>
                  <w:marBottom w:val="0"/>
                  <w:divBdr>
                    <w:top w:val="none" w:sz="0" w:space="0" w:color="auto"/>
                    <w:left w:val="none" w:sz="0" w:space="0" w:color="auto"/>
                    <w:bottom w:val="none" w:sz="0" w:space="0" w:color="auto"/>
                    <w:right w:val="none" w:sz="0" w:space="0" w:color="auto"/>
                  </w:divBdr>
                  <w:divsChild>
                    <w:div w:id="1502427624">
                      <w:marLeft w:val="0"/>
                      <w:marRight w:val="0"/>
                      <w:marTop w:val="0"/>
                      <w:marBottom w:val="0"/>
                      <w:divBdr>
                        <w:top w:val="none" w:sz="0" w:space="0" w:color="auto"/>
                        <w:left w:val="none" w:sz="0" w:space="0" w:color="auto"/>
                        <w:bottom w:val="none" w:sz="0" w:space="0" w:color="auto"/>
                        <w:right w:val="none" w:sz="0" w:space="0" w:color="auto"/>
                      </w:divBdr>
                    </w:div>
                    <w:div w:id="52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06571">
          <w:marLeft w:val="150"/>
          <w:marRight w:val="150"/>
          <w:marTop w:val="150"/>
          <w:marBottom w:val="0"/>
          <w:divBdr>
            <w:top w:val="none" w:sz="0" w:space="0" w:color="auto"/>
            <w:left w:val="none" w:sz="0" w:space="0" w:color="auto"/>
            <w:bottom w:val="none" w:sz="0" w:space="0" w:color="auto"/>
            <w:right w:val="none" w:sz="0" w:space="0" w:color="auto"/>
          </w:divBdr>
        </w:div>
        <w:div w:id="888229804">
          <w:marLeft w:val="0"/>
          <w:marRight w:val="0"/>
          <w:marTop w:val="0"/>
          <w:marBottom w:val="0"/>
          <w:divBdr>
            <w:top w:val="none" w:sz="0" w:space="0" w:color="auto"/>
            <w:left w:val="none" w:sz="0" w:space="0" w:color="auto"/>
            <w:bottom w:val="none" w:sz="0" w:space="0" w:color="auto"/>
            <w:right w:val="none" w:sz="0" w:space="0" w:color="auto"/>
          </w:divBdr>
        </w:div>
        <w:div w:id="245044058">
          <w:marLeft w:val="0"/>
          <w:marRight w:val="0"/>
          <w:marTop w:val="0"/>
          <w:marBottom w:val="0"/>
          <w:divBdr>
            <w:top w:val="none" w:sz="0" w:space="0" w:color="auto"/>
            <w:left w:val="none" w:sz="0" w:space="0" w:color="auto"/>
            <w:bottom w:val="none" w:sz="0" w:space="0" w:color="auto"/>
            <w:right w:val="none" w:sz="0" w:space="0" w:color="auto"/>
          </w:divBdr>
          <w:divsChild>
            <w:div w:id="489519086">
              <w:marLeft w:val="0"/>
              <w:marRight w:val="0"/>
              <w:marTop w:val="0"/>
              <w:marBottom w:val="0"/>
              <w:divBdr>
                <w:top w:val="none" w:sz="0" w:space="0" w:color="auto"/>
                <w:left w:val="none" w:sz="0" w:space="0" w:color="auto"/>
                <w:bottom w:val="none" w:sz="0" w:space="0" w:color="auto"/>
                <w:right w:val="none" w:sz="0" w:space="0" w:color="auto"/>
              </w:divBdr>
            </w:div>
          </w:divsChild>
        </w:div>
        <w:div w:id="207494584">
          <w:marLeft w:val="0"/>
          <w:marRight w:val="0"/>
          <w:marTop w:val="0"/>
          <w:marBottom w:val="0"/>
          <w:divBdr>
            <w:top w:val="none" w:sz="0" w:space="0" w:color="auto"/>
            <w:left w:val="none" w:sz="0" w:space="0" w:color="auto"/>
            <w:bottom w:val="none" w:sz="0" w:space="0" w:color="auto"/>
            <w:right w:val="none" w:sz="0" w:space="0" w:color="auto"/>
          </w:divBdr>
          <w:divsChild>
            <w:div w:id="1774548153">
              <w:marLeft w:val="0"/>
              <w:marRight w:val="0"/>
              <w:marTop w:val="0"/>
              <w:marBottom w:val="0"/>
              <w:divBdr>
                <w:top w:val="none" w:sz="0" w:space="0" w:color="auto"/>
                <w:left w:val="none" w:sz="0" w:space="0" w:color="auto"/>
                <w:bottom w:val="none" w:sz="0" w:space="0" w:color="auto"/>
                <w:right w:val="none" w:sz="0" w:space="0" w:color="auto"/>
              </w:divBdr>
              <w:divsChild>
                <w:div w:id="998003404">
                  <w:marLeft w:val="0"/>
                  <w:marRight w:val="0"/>
                  <w:marTop w:val="0"/>
                  <w:marBottom w:val="0"/>
                  <w:divBdr>
                    <w:top w:val="none" w:sz="0" w:space="0" w:color="auto"/>
                    <w:left w:val="none" w:sz="0" w:space="0" w:color="auto"/>
                    <w:bottom w:val="none" w:sz="0" w:space="0" w:color="auto"/>
                    <w:right w:val="none" w:sz="0" w:space="0" w:color="auto"/>
                  </w:divBdr>
                  <w:divsChild>
                    <w:div w:id="1513303708">
                      <w:marLeft w:val="0"/>
                      <w:marRight w:val="0"/>
                      <w:marTop w:val="0"/>
                      <w:marBottom w:val="0"/>
                      <w:divBdr>
                        <w:top w:val="none" w:sz="0" w:space="0" w:color="auto"/>
                        <w:left w:val="none" w:sz="0" w:space="0" w:color="auto"/>
                        <w:bottom w:val="none" w:sz="0" w:space="0" w:color="auto"/>
                        <w:right w:val="none" w:sz="0" w:space="0" w:color="auto"/>
                      </w:divBdr>
                      <w:divsChild>
                        <w:div w:id="754977174">
                          <w:marLeft w:val="0"/>
                          <w:marRight w:val="0"/>
                          <w:marTop w:val="0"/>
                          <w:marBottom w:val="0"/>
                          <w:divBdr>
                            <w:top w:val="none" w:sz="0" w:space="0" w:color="auto"/>
                            <w:left w:val="none" w:sz="0" w:space="0" w:color="auto"/>
                            <w:bottom w:val="none" w:sz="0" w:space="0" w:color="auto"/>
                            <w:right w:val="none" w:sz="0" w:space="0" w:color="auto"/>
                          </w:divBdr>
                          <w:divsChild>
                            <w:div w:id="945770940">
                              <w:marLeft w:val="0"/>
                              <w:marRight w:val="0"/>
                              <w:marTop w:val="0"/>
                              <w:marBottom w:val="0"/>
                              <w:divBdr>
                                <w:top w:val="none" w:sz="0" w:space="0" w:color="auto"/>
                                <w:left w:val="none" w:sz="0" w:space="0" w:color="auto"/>
                                <w:bottom w:val="none" w:sz="0" w:space="0" w:color="auto"/>
                                <w:right w:val="none" w:sz="0" w:space="0" w:color="auto"/>
                              </w:divBdr>
                              <w:divsChild>
                                <w:div w:id="1331371231">
                                  <w:marLeft w:val="0"/>
                                  <w:marRight w:val="0"/>
                                  <w:marTop w:val="0"/>
                                  <w:marBottom w:val="0"/>
                                  <w:divBdr>
                                    <w:top w:val="none" w:sz="0" w:space="0" w:color="auto"/>
                                    <w:left w:val="none" w:sz="0" w:space="0" w:color="auto"/>
                                    <w:bottom w:val="single" w:sz="6" w:space="0" w:color="84888B"/>
                                    <w:right w:val="none" w:sz="0" w:space="0" w:color="auto"/>
                                  </w:divBdr>
                                </w:div>
                                <w:div w:id="711000926">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735054234">
                  <w:marLeft w:val="0"/>
                  <w:marRight w:val="0"/>
                  <w:marTop w:val="0"/>
                  <w:marBottom w:val="0"/>
                  <w:divBdr>
                    <w:top w:val="none" w:sz="0" w:space="0" w:color="auto"/>
                    <w:left w:val="none" w:sz="0" w:space="0" w:color="auto"/>
                    <w:bottom w:val="none" w:sz="0" w:space="0" w:color="auto"/>
                    <w:right w:val="none" w:sz="0" w:space="0" w:color="auto"/>
                  </w:divBdr>
                  <w:divsChild>
                    <w:div w:id="1942105719">
                      <w:marLeft w:val="0"/>
                      <w:marRight w:val="0"/>
                      <w:marTop w:val="0"/>
                      <w:marBottom w:val="0"/>
                      <w:divBdr>
                        <w:top w:val="none" w:sz="0" w:space="0" w:color="auto"/>
                        <w:left w:val="none" w:sz="0" w:space="0" w:color="auto"/>
                        <w:bottom w:val="none" w:sz="0" w:space="0" w:color="auto"/>
                        <w:right w:val="none" w:sz="0" w:space="0" w:color="auto"/>
                      </w:divBdr>
                    </w:div>
                    <w:div w:id="744186001">
                      <w:marLeft w:val="0"/>
                      <w:marRight w:val="0"/>
                      <w:marTop w:val="0"/>
                      <w:marBottom w:val="0"/>
                      <w:divBdr>
                        <w:top w:val="none" w:sz="0" w:space="0" w:color="auto"/>
                        <w:left w:val="none" w:sz="0" w:space="0" w:color="auto"/>
                        <w:bottom w:val="none" w:sz="0" w:space="0" w:color="auto"/>
                        <w:right w:val="none" w:sz="0" w:space="0" w:color="auto"/>
                      </w:divBdr>
                    </w:div>
                    <w:div w:id="1140345482">
                      <w:marLeft w:val="0"/>
                      <w:marRight w:val="0"/>
                      <w:marTop w:val="0"/>
                      <w:marBottom w:val="0"/>
                      <w:divBdr>
                        <w:top w:val="none" w:sz="0" w:space="0" w:color="auto"/>
                        <w:left w:val="none" w:sz="0" w:space="0" w:color="auto"/>
                        <w:bottom w:val="none" w:sz="0" w:space="0" w:color="auto"/>
                        <w:right w:val="none" w:sz="0" w:space="0" w:color="auto"/>
                      </w:divBdr>
                      <w:divsChild>
                        <w:div w:id="992413852">
                          <w:marLeft w:val="0"/>
                          <w:marRight w:val="0"/>
                          <w:marTop w:val="0"/>
                          <w:marBottom w:val="0"/>
                          <w:divBdr>
                            <w:top w:val="none" w:sz="0" w:space="0" w:color="auto"/>
                            <w:left w:val="none" w:sz="0" w:space="0" w:color="auto"/>
                            <w:bottom w:val="none" w:sz="0" w:space="0" w:color="auto"/>
                            <w:right w:val="none" w:sz="0" w:space="0" w:color="auto"/>
                          </w:divBdr>
                          <w:divsChild>
                            <w:div w:id="990645847">
                              <w:marLeft w:val="0"/>
                              <w:marRight w:val="0"/>
                              <w:marTop w:val="0"/>
                              <w:marBottom w:val="0"/>
                              <w:divBdr>
                                <w:top w:val="single" w:sz="6" w:space="0" w:color="D1D6DB"/>
                                <w:left w:val="single" w:sz="6" w:space="0" w:color="D1D6DB"/>
                                <w:bottom w:val="single" w:sz="6" w:space="0" w:color="D1D6DB"/>
                                <w:right w:val="single" w:sz="6" w:space="0" w:color="D1D6DB"/>
                              </w:divBdr>
                              <w:divsChild>
                                <w:div w:id="2120760714">
                                  <w:marLeft w:val="0"/>
                                  <w:marRight w:val="0"/>
                                  <w:marTop w:val="0"/>
                                  <w:marBottom w:val="0"/>
                                  <w:divBdr>
                                    <w:top w:val="single" w:sz="2" w:space="0" w:color="D1D6DB"/>
                                    <w:left w:val="single" w:sz="6" w:space="0" w:color="D1D6DB"/>
                                    <w:bottom w:val="single" w:sz="2" w:space="0" w:color="D1D6DB"/>
                                    <w:right w:val="single" w:sz="2" w:space="0" w:color="D1D6DB"/>
                                  </w:divBdr>
                                </w:div>
                                <w:div w:id="1736078315">
                                  <w:marLeft w:val="0"/>
                                  <w:marRight w:val="0"/>
                                  <w:marTop w:val="0"/>
                                  <w:marBottom w:val="0"/>
                                  <w:divBdr>
                                    <w:top w:val="none" w:sz="0" w:space="0" w:color="auto"/>
                                    <w:left w:val="none" w:sz="0" w:space="0" w:color="auto"/>
                                    <w:bottom w:val="none" w:sz="0" w:space="0" w:color="auto"/>
                                    <w:right w:val="none" w:sz="0" w:space="0" w:color="auto"/>
                                  </w:divBdr>
                                </w:div>
                              </w:divsChild>
                            </w:div>
                            <w:div w:id="1932737122">
                              <w:marLeft w:val="0"/>
                              <w:marRight w:val="0"/>
                              <w:marTop w:val="0"/>
                              <w:marBottom w:val="0"/>
                              <w:divBdr>
                                <w:top w:val="none" w:sz="0" w:space="0" w:color="auto"/>
                                <w:left w:val="single" w:sz="6" w:space="0" w:color="D9E3EC"/>
                                <w:bottom w:val="none" w:sz="0" w:space="0" w:color="auto"/>
                                <w:right w:val="single" w:sz="6" w:space="0" w:color="D9E3EC"/>
                              </w:divBdr>
                              <w:divsChild>
                                <w:div w:id="1005404548">
                                  <w:marLeft w:val="0"/>
                                  <w:marRight w:val="0"/>
                                  <w:marTop w:val="0"/>
                                  <w:marBottom w:val="0"/>
                                  <w:divBdr>
                                    <w:top w:val="none" w:sz="0" w:space="0" w:color="auto"/>
                                    <w:left w:val="none" w:sz="0" w:space="0" w:color="auto"/>
                                    <w:bottom w:val="none" w:sz="0" w:space="0" w:color="auto"/>
                                    <w:right w:val="none" w:sz="0" w:space="0" w:color="auto"/>
                                  </w:divBdr>
                                </w:div>
                              </w:divsChild>
                            </w:div>
                            <w:div w:id="1192305735">
                              <w:marLeft w:val="0"/>
                              <w:marRight w:val="0"/>
                              <w:marTop w:val="0"/>
                              <w:marBottom w:val="0"/>
                              <w:divBdr>
                                <w:top w:val="none" w:sz="0" w:space="0" w:color="auto"/>
                                <w:left w:val="single" w:sz="6" w:space="0" w:color="E6EAED"/>
                                <w:bottom w:val="single" w:sz="6" w:space="0" w:color="E6EAED"/>
                                <w:right w:val="single" w:sz="6" w:space="0" w:color="E6EAED"/>
                              </w:divBdr>
                              <w:divsChild>
                                <w:div w:id="17635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366581">
      <w:bodyDiv w:val="1"/>
      <w:marLeft w:val="0"/>
      <w:marRight w:val="0"/>
      <w:marTop w:val="0"/>
      <w:marBottom w:val="0"/>
      <w:divBdr>
        <w:top w:val="none" w:sz="0" w:space="0" w:color="auto"/>
        <w:left w:val="none" w:sz="0" w:space="0" w:color="auto"/>
        <w:bottom w:val="none" w:sz="0" w:space="0" w:color="auto"/>
        <w:right w:val="none" w:sz="0" w:space="0" w:color="auto"/>
      </w:divBdr>
    </w:div>
    <w:div w:id="763457895">
      <w:bodyDiv w:val="1"/>
      <w:marLeft w:val="0"/>
      <w:marRight w:val="0"/>
      <w:marTop w:val="0"/>
      <w:marBottom w:val="0"/>
      <w:divBdr>
        <w:top w:val="none" w:sz="0" w:space="0" w:color="auto"/>
        <w:left w:val="none" w:sz="0" w:space="0" w:color="auto"/>
        <w:bottom w:val="none" w:sz="0" w:space="0" w:color="auto"/>
        <w:right w:val="none" w:sz="0" w:space="0" w:color="auto"/>
      </w:divBdr>
    </w:div>
    <w:div w:id="781723342">
      <w:bodyDiv w:val="1"/>
      <w:marLeft w:val="0"/>
      <w:marRight w:val="0"/>
      <w:marTop w:val="0"/>
      <w:marBottom w:val="0"/>
      <w:divBdr>
        <w:top w:val="none" w:sz="0" w:space="0" w:color="auto"/>
        <w:left w:val="none" w:sz="0" w:space="0" w:color="auto"/>
        <w:bottom w:val="none" w:sz="0" w:space="0" w:color="auto"/>
        <w:right w:val="none" w:sz="0" w:space="0" w:color="auto"/>
      </w:divBdr>
    </w:div>
    <w:div w:id="817917973">
      <w:bodyDiv w:val="1"/>
      <w:marLeft w:val="0"/>
      <w:marRight w:val="0"/>
      <w:marTop w:val="0"/>
      <w:marBottom w:val="0"/>
      <w:divBdr>
        <w:top w:val="none" w:sz="0" w:space="0" w:color="auto"/>
        <w:left w:val="none" w:sz="0" w:space="0" w:color="auto"/>
        <w:bottom w:val="none" w:sz="0" w:space="0" w:color="auto"/>
        <w:right w:val="none" w:sz="0" w:space="0" w:color="auto"/>
      </w:divBdr>
    </w:div>
    <w:div w:id="882330734">
      <w:bodyDiv w:val="1"/>
      <w:marLeft w:val="0"/>
      <w:marRight w:val="0"/>
      <w:marTop w:val="0"/>
      <w:marBottom w:val="0"/>
      <w:divBdr>
        <w:top w:val="none" w:sz="0" w:space="0" w:color="auto"/>
        <w:left w:val="none" w:sz="0" w:space="0" w:color="auto"/>
        <w:bottom w:val="none" w:sz="0" w:space="0" w:color="auto"/>
        <w:right w:val="none" w:sz="0" w:space="0" w:color="auto"/>
      </w:divBdr>
    </w:div>
    <w:div w:id="926378818">
      <w:bodyDiv w:val="1"/>
      <w:marLeft w:val="0"/>
      <w:marRight w:val="0"/>
      <w:marTop w:val="0"/>
      <w:marBottom w:val="0"/>
      <w:divBdr>
        <w:top w:val="none" w:sz="0" w:space="0" w:color="auto"/>
        <w:left w:val="none" w:sz="0" w:space="0" w:color="auto"/>
        <w:bottom w:val="none" w:sz="0" w:space="0" w:color="auto"/>
        <w:right w:val="none" w:sz="0" w:space="0" w:color="auto"/>
      </w:divBdr>
    </w:div>
    <w:div w:id="995452897">
      <w:bodyDiv w:val="1"/>
      <w:marLeft w:val="0"/>
      <w:marRight w:val="0"/>
      <w:marTop w:val="0"/>
      <w:marBottom w:val="0"/>
      <w:divBdr>
        <w:top w:val="none" w:sz="0" w:space="0" w:color="auto"/>
        <w:left w:val="none" w:sz="0" w:space="0" w:color="auto"/>
        <w:bottom w:val="none" w:sz="0" w:space="0" w:color="auto"/>
        <w:right w:val="none" w:sz="0" w:space="0" w:color="auto"/>
      </w:divBdr>
    </w:div>
    <w:div w:id="1004630733">
      <w:bodyDiv w:val="1"/>
      <w:marLeft w:val="0"/>
      <w:marRight w:val="0"/>
      <w:marTop w:val="0"/>
      <w:marBottom w:val="0"/>
      <w:divBdr>
        <w:top w:val="none" w:sz="0" w:space="0" w:color="auto"/>
        <w:left w:val="none" w:sz="0" w:space="0" w:color="auto"/>
        <w:bottom w:val="none" w:sz="0" w:space="0" w:color="auto"/>
        <w:right w:val="none" w:sz="0" w:space="0" w:color="auto"/>
      </w:divBdr>
    </w:div>
    <w:div w:id="1040742850">
      <w:bodyDiv w:val="1"/>
      <w:marLeft w:val="0"/>
      <w:marRight w:val="0"/>
      <w:marTop w:val="0"/>
      <w:marBottom w:val="0"/>
      <w:divBdr>
        <w:top w:val="none" w:sz="0" w:space="0" w:color="auto"/>
        <w:left w:val="none" w:sz="0" w:space="0" w:color="auto"/>
        <w:bottom w:val="none" w:sz="0" w:space="0" w:color="auto"/>
        <w:right w:val="none" w:sz="0" w:space="0" w:color="auto"/>
      </w:divBdr>
    </w:div>
    <w:div w:id="1111902398">
      <w:bodyDiv w:val="1"/>
      <w:marLeft w:val="0"/>
      <w:marRight w:val="0"/>
      <w:marTop w:val="0"/>
      <w:marBottom w:val="0"/>
      <w:divBdr>
        <w:top w:val="none" w:sz="0" w:space="0" w:color="auto"/>
        <w:left w:val="none" w:sz="0" w:space="0" w:color="auto"/>
        <w:bottom w:val="none" w:sz="0" w:space="0" w:color="auto"/>
        <w:right w:val="none" w:sz="0" w:space="0" w:color="auto"/>
      </w:divBdr>
    </w:div>
    <w:div w:id="1122042158">
      <w:bodyDiv w:val="1"/>
      <w:marLeft w:val="0"/>
      <w:marRight w:val="0"/>
      <w:marTop w:val="0"/>
      <w:marBottom w:val="0"/>
      <w:divBdr>
        <w:top w:val="none" w:sz="0" w:space="0" w:color="auto"/>
        <w:left w:val="none" w:sz="0" w:space="0" w:color="auto"/>
        <w:bottom w:val="none" w:sz="0" w:space="0" w:color="auto"/>
        <w:right w:val="none" w:sz="0" w:space="0" w:color="auto"/>
      </w:divBdr>
    </w:div>
    <w:div w:id="1194883720">
      <w:bodyDiv w:val="1"/>
      <w:marLeft w:val="0"/>
      <w:marRight w:val="0"/>
      <w:marTop w:val="0"/>
      <w:marBottom w:val="0"/>
      <w:divBdr>
        <w:top w:val="none" w:sz="0" w:space="0" w:color="auto"/>
        <w:left w:val="none" w:sz="0" w:space="0" w:color="auto"/>
        <w:bottom w:val="none" w:sz="0" w:space="0" w:color="auto"/>
        <w:right w:val="none" w:sz="0" w:space="0" w:color="auto"/>
      </w:divBdr>
    </w:div>
    <w:div w:id="1252012928">
      <w:bodyDiv w:val="1"/>
      <w:marLeft w:val="0"/>
      <w:marRight w:val="0"/>
      <w:marTop w:val="0"/>
      <w:marBottom w:val="0"/>
      <w:divBdr>
        <w:top w:val="none" w:sz="0" w:space="0" w:color="auto"/>
        <w:left w:val="none" w:sz="0" w:space="0" w:color="auto"/>
        <w:bottom w:val="none" w:sz="0" w:space="0" w:color="auto"/>
        <w:right w:val="none" w:sz="0" w:space="0" w:color="auto"/>
      </w:divBdr>
    </w:div>
    <w:div w:id="1255019241">
      <w:bodyDiv w:val="1"/>
      <w:marLeft w:val="0"/>
      <w:marRight w:val="0"/>
      <w:marTop w:val="0"/>
      <w:marBottom w:val="0"/>
      <w:divBdr>
        <w:top w:val="none" w:sz="0" w:space="0" w:color="auto"/>
        <w:left w:val="none" w:sz="0" w:space="0" w:color="auto"/>
        <w:bottom w:val="none" w:sz="0" w:space="0" w:color="auto"/>
        <w:right w:val="none" w:sz="0" w:space="0" w:color="auto"/>
      </w:divBdr>
    </w:div>
    <w:div w:id="1299603883">
      <w:bodyDiv w:val="1"/>
      <w:marLeft w:val="0"/>
      <w:marRight w:val="0"/>
      <w:marTop w:val="0"/>
      <w:marBottom w:val="0"/>
      <w:divBdr>
        <w:top w:val="none" w:sz="0" w:space="0" w:color="auto"/>
        <w:left w:val="none" w:sz="0" w:space="0" w:color="auto"/>
        <w:bottom w:val="none" w:sz="0" w:space="0" w:color="auto"/>
        <w:right w:val="none" w:sz="0" w:space="0" w:color="auto"/>
      </w:divBdr>
    </w:div>
    <w:div w:id="1346521624">
      <w:bodyDiv w:val="1"/>
      <w:marLeft w:val="0"/>
      <w:marRight w:val="0"/>
      <w:marTop w:val="0"/>
      <w:marBottom w:val="0"/>
      <w:divBdr>
        <w:top w:val="none" w:sz="0" w:space="0" w:color="auto"/>
        <w:left w:val="none" w:sz="0" w:space="0" w:color="auto"/>
        <w:bottom w:val="none" w:sz="0" w:space="0" w:color="auto"/>
        <w:right w:val="none" w:sz="0" w:space="0" w:color="auto"/>
      </w:divBdr>
    </w:div>
    <w:div w:id="1401946782">
      <w:bodyDiv w:val="1"/>
      <w:marLeft w:val="0"/>
      <w:marRight w:val="0"/>
      <w:marTop w:val="0"/>
      <w:marBottom w:val="0"/>
      <w:divBdr>
        <w:top w:val="none" w:sz="0" w:space="0" w:color="auto"/>
        <w:left w:val="none" w:sz="0" w:space="0" w:color="auto"/>
        <w:bottom w:val="none" w:sz="0" w:space="0" w:color="auto"/>
        <w:right w:val="none" w:sz="0" w:space="0" w:color="auto"/>
      </w:divBdr>
    </w:div>
    <w:div w:id="1531529834">
      <w:bodyDiv w:val="1"/>
      <w:marLeft w:val="0"/>
      <w:marRight w:val="0"/>
      <w:marTop w:val="0"/>
      <w:marBottom w:val="0"/>
      <w:divBdr>
        <w:top w:val="none" w:sz="0" w:space="0" w:color="auto"/>
        <w:left w:val="none" w:sz="0" w:space="0" w:color="auto"/>
        <w:bottom w:val="none" w:sz="0" w:space="0" w:color="auto"/>
        <w:right w:val="none" w:sz="0" w:space="0" w:color="auto"/>
      </w:divBdr>
    </w:div>
    <w:div w:id="1562978195">
      <w:bodyDiv w:val="1"/>
      <w:marLeft w:val="0"/>
      <w:marRight w:val="0"/>
      <w:marTop w:val="0"/>
      <w:marBottom w:val="0"/>
      <w:divBdr>
        <w:top w:val="none" w:sz="0" w:space="0" w:color="auto"/>
        <w:left w:val="none" w:sz="0" w:space="0" w:color="auto"/>
        <w:bottom w:val="none" w:sz="0" w:space="0" w:color="auto"/>
        <w:right w:val="none" w:sz="0" w:space="0" w:color="auto"/>
      </w:divBdr>
    </w:div>
    <w:div w:id="1724478847">
      <w:bodyDiv w:val="1"/>
      <w:marLeft w:val="0"/>
      <w:marRight w:val="0"/>
      <w:marTop w:val="0"/>
      <w:marBottom w:val="0"/>
      <w:divBdr>
        <w:top w:val="none" w:sz="0" w:space="0" w:color="auto"/>
        <w:left w:val="none" w:sz="0" w:space="0" w:color="auto"/>
        <w:bottom w:val="none" w:sz="0" w:space="0" w:color="auto"/>
        <w:right w:val="none" w:sz="0" w:space="0" w:color="auto"/>
      </w:divBdr>
    </w:div>
    <w:div w:id="1755584475">
      <w:bodyDiv w:val="1"/>
      <w:marLeft w:val="0"/>
      <w:marRight w:val="0"/>
      <w:marTop w:val="0"/>
      <w:marBottom w:val="0"/>
      <w:divBdr>
        <w:top w:val="none" w:sz="0" w:space="0" w:color="auto"/>
        <w:left w:val="none" w:sz="0" w:space="0" w:color="auto"/>
        <w:bottom w:val="none" w:sz="0" w:space="0" w:color="auto"/>
        <w:right w:val="none" w:sz="0" w:space="0" w:color="auto"/>
      </w:divBdr>
    </w:div>
    <w:div w:id="1788573791">
      <w:bodyDiv w:val="1"/>
      <w:marLeft w:val="0"/>
      <w:marRight w:val="0"/>
      <w:marTop w:val="0"/>
      <w:marBottom w:val="0"/>
      <w:divBdr>
        <w:top w:val="none" w:sz="0" w:space="0" w:color="auto"/>
        <w:left w:val="none" w:sz="0" w:space="0" w:color="auto"/>
        <w:bottom w:val="none" w:sz="0" w:space="0" w:color="auto"/>
        <w:right w:val="none" w:sz="0" w:space="0" w:color="auto"/>
      </w:divBdr>
    </w:div>
    <w:div w:id="1843080968">
      <w:bodyDiv w:val="1"/>
      <w:marLeft w:val="0"/>
      <w:marRight w:val="0"/>
      <w:marTop w:val="0"/>
      <w:marBottom w:val="0"/>
      <w:divBdr>
        <w:top w:val="none" w:sz="0" w:space="0" w:color="auto"/>
        <w:left w:val="none" w:sz="0" w:space="0" w:color="auto"/>
        <w:bottom w:val="none" w:sz="0" w:space="0" w:color="auto"/>
        <w:right w:val="none" w:sz="0" w:space="0" w:color="auto"/>
      </w:divBdr>
    </w:div>
    <w:div w:id="1882815690">
      <w:bodyDiv w:val="1"/>
      <w:marLeft w:val="0"/>
      <w:marRight w:val="0"/>
      <w:marTop w:val="0"/>
      <w:marBottom w:val="0"/>
      <w:divBdr>
        <w:top w:val="none" w:sz="0" w:space="0" w:color="auto"/>
        <w:left w:val="none" w:sz="0" w:space="0" w:color="auto"/>
        <w:bottom w:val="none" w:sz="0" w:space="0" w:color="auto"/>
        <w:right w:val="none" w:sz="0" w:space="0" w:color="auto"/>
      </w:divBdr>
    </w:div>
    <w:div w:id="1897205925">
      <w:bodyDiv w:val="1"/>
      <w:marLeft w:val="0"/>
      <w:marRight w:val="0"/>
      <w:marTop w:val="0"/>
      <w:marBottom w:val="0"/>
      <w:divBdr>
        <w:top w:val="none" w:sz="0" w:space="0" w:color="auto"/>
        <w:left w:val="none" w:sz="0" w:space="0" w:color="auto"/>
        <w:bottom w:val="none" w:sz="0" w:space="0" w:color="auto"/>
        <w:right w:val="none" w:sz="0" w:space="0" w:color="auto"/>
      </w:divBdr>
    </w:div>
    <w:div w:id="1897475488">
      <w:bodyDiv w:val="1"/>
      <w:marLeft w:val="0"/>
      <w:marRight w:val="0"/>
      <w:marTop w:val="0"/>
      <w:marBottom w:val="0"/>
      <w:divBdr>
        <w:top w:val="none" w:sz="0" w:space="0" w:color="auto"/>
        <w:left w:val="none" w:sz="0" w:space="0" w:color="auto"/>
        <w:bottom w:val="none" w:sz="0" w:space="0" w:color="auto"/>
        <w:right w:val="none" w:sz="0" w:space="0" w:color="auto"/>
      </w:divBdr>
    </w:div>
    <w:div w:id="1906377414">
      <w:bodyDiv w:val="1"/>
      <w:marLeft w:val="0"/>
      <w:marRight w:val="0"/>
      <w:marTop w:val="0"/>
      <w:marBottom w:val="0"/>
      <w:divBdr>
        <w:top w:val="none" w:sz="0" w:space="0" w:color="auto"/>
        <w:left w:val="none" w:sz="0" w:space="0" w:color="auto"/>
        <w:bottom w:val="none" w:sz="0" w:space="0" w:color="auto"/>
        <w:right w:val="none" w:sz="0" w:space="0" w:color="auto"/>
      </w:divBdr>
    </w:div>
    <w:div w:id="2013558630">
      <w:bodyDiv w:val="1"/>
      <w:marLeft w:val="0"/>
      <w:marRight w:val="0"/>
      <w:marTop w:val="0"/>
      <w:marBottom w:val="0"/>
      <w:divBdr>
        <w:top w:val="none" w:sz="0" w:space="0" w:color="auto"/>
        <w:left w:val="none" w:sz="0" w:space="0" w:color="auto"/>
        <w:bottom w:val="none" w:sz="0" w:space="0" w:color="auto"/>
        <w:right w:val="none" w:sz="0" w:space="0" w:color="auto"/>
      </w:divBdr>
    </w:div>
    <w:div w:id="20458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D8C0B9AFE3D4795F1D43BED595C62" ma:contentTypeVersion="2" ma:contentTypeDescription="Crear nuevo documento." ma:contentTypeScope="" ma:versionID="6915dc30c468a3a288c2e4aa480ed4ac">
  <xsd:schema xmlns:xsd="http://www.w3.org/2001/XMLSchema" xmlns:xs="http://www.w3.org/2001/XMLSchema" xmlns:p="http://schemas.microsoft.com/office/2006/metadata/properties" xmlns:ns2="c7f0648e-ee12-4096-9666-d38ea06d2191" targetNamespace="http://schemas.microsoft.com/office/2006/metadata/properties" ma:root="true" ma:fieldsID="51c2430218f42a7fbda6db66b6bec09c" ns2:_="">
    <xsd:import namespace="c7f0648e-ee12-4096-9666-d38ea06d21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0648e-ee12-4096-9666-d38ea06d21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898CB-EA8D-45AD-976E-2A1D72D6F8A0}">
  <ds:schemaRefs>
    <ds:schemaRef ds:uri="http://www.w3.org/XML/1998/namespace"/>
    <ds:schemaRef ds:uri="http://schemas.microsoft.com/office/2006/documentManagement/types"/>
    <ds:schemaRef ds:uri="c7f0648e-ee12-4096-9666-d38ea06d2191"/>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E634274-DCE6-434E-B429-D69BADC32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0648e-ee12-4096-9666-d38ea06d2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0E338-A5E5-4A10-95AA-812E057ACB86}">
  <ds:schemaRefs>
    <ds:schemaRef ds:uri="http://schemas.microsoft.com/sharepoint/v3/contenttype/forms"/>
  </ds:schemaRefs>
</ds:datastoreItem>
</file>

<file path=customXml/itemProps4.xml><?xml version="1.0" encoding="utf-8"?>
<ds:datastoreItem xmlns:ds="http://schemas.openxmlformats.org/officeDocument/2006/customXml" ds:itemID="{97356F22-171D-4BBD-BB9F-E1955B15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17</Pages>
  <Words>5794</Words>
  <Characters>31871</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Velazquez Castañeda</dc:creator>
  <cp:keywords/>
  <dc:description/>
  <cp:lastModifiedBy>Patricia Castillo Huerta</cp:lastModifiedBy>
  <cp:revision>36</cp:revision>
  <cp:lastPrinted>2017-09-13T21:55:00Z</cp:lastPrinted>
  <dcterms:created xsi:type="dcterms:W3CDTF">2017-09-13T19:01:00Z</dcterms:created>
  <dcterms:modified xsi:type="dcterms:W3CDTF">2017-09-15T02:17:00Z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0x01010058CD8C0B9AFE3D4795F1D43BED595C62</vt:lpwstr>
  </property>
</Properties>
</file>